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050414" cy="2050414"/>
            <wp:effectExtent b="0" l="0" r="0" t="0"/>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050414" cy="2050414"/>
                    </a:xfrm>
                    <a:prstGeom prst="rect"/>
                    <a:ln/>
                  </pic:spPr>
                </pic:pic>
              </a:graphicData>
            </a:graphic>
          </wp:anchor>
        </w:drawing>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rFonts w:ascii="Arial" w:cs="Arial" w:eastAsia="Arial" w:hAnsi="Arial"/>
          <w:rtl w:val="0"/>
        </w:rPr>
        <w:t xml:space="preserve">Documento de</w:t>
        <w:br w:type="textWrapping"/>
        <w:t xml:space="preserve"> Visão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before="0" w:lineRule="auto"/>
        <w:contextualSpacing w:val="0"/>
        <w:jc w:val="center"/>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Arial" w:cs="Arial" w:eastAsia="Arial" w:hAnsi="Arial"/>
          <w:b w:val="0"/>
          <w:color w:val="2e75b5"/>
          <w:sz w:val="32"/>
          <w:szCs w:val="32"/>
          <w:rtl w:val="0"/>
        </w:rPr>
        <w:t xml:space="preserve">Sumário</w:t>
      </w:r>
    </w:p>
    <w:p w:rsidR="00000000" w:rsidDel="00000000" w:rsidP="00000000" w:rsidRDefault="00000000" w:rsidRPr="00000000">
      <w:pPr>
        <w:tabs>
          <w:tab w:val="right" w:pos="8494"/>
        </w:tabs>
        <w:spacing w:after="100" w:before="0" w:line="259" w:lineRule="auto"/>
        <w:contextualSpacing w:val="0"/>
      </w:pPr>
      <w:hyperlink w:anchor="_gjdgxs">
        <w:r w:rsidDel="00000000" w:rsidR="00000000" w:rsidRPr="00000000">
          <w:rPr>
            <w:rFonts w:ascii="Arial" w:cs="Arial" w:eastAsia="Arial" w:hAnsi="Arial"/>
            <w:b w:val="0"/>
            <w:color w:val="0563c1"/>
            <w:sz w:val="22"/>
            <w:szCs w:val="22"/>
            <w:u w:val="single"/>
            <w:rtl w:val="0"/>
          </w:rPr>
          <w:t xml:space="preserve">Histórico de Revisão</w:t>
        </w:r>
      </w:hyperlink>
      <w:hyperlink w:anchor="_gjdgxs">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_30j0zll">
        <w:r w:rsidDel="00000000" w:rsidR="00000000" w:rsidRPr="00000000">
          <w:rPr>
            <w:rFonts w:ascii="Arial" w:cs="Arial" w:eastAsia="Arial" w:hAnsi="Arial"/>
            <w:b w:val="0"/>
            <w:color w:val="0563c1"/>
            <w:sz w:val="22"/>
            <w:szCs w:val="22"/>
            <w:u w:val="single"/>
            <w:rtl w:val="0"/>
          </w:rPr>
          <w:t xml:space="preserve">Cronograma</w:t>
        </w:r>
      </w:hyperlink>
      <w:hyperlink w:anchor="_30j0zll">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_1fob9te">
        <w:r w:rsidDel="00000000" w:rsidR="00000000" w:rsidRPr="00000000">
          <w:rPr>
            <w:rFonts w:ascii="Arial" w:cs="Arial" w:eastAsia="Arial" w:hAnsi="Arial"/>
            <w:b w:val="0"/>
            <w:color w:val="0563c1"/>
            <w:sz w:val="22"/>
            <w:szCs w:val="22"/>
            <w:u w:val="single"/>
            <w:rtl w:val="0"/>
          </w:rPr>
          <w:t xml:space="preserve">Requisitos</w:t>
        </w:r>
      </w:hyperlink>
      <w:hyperlink w:anchor="_1fob9te">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_3znysh7">
        <w:r w:rsidDel="00000000" w:rsidR="00000000" w:rsidRPr="00000000">
          <w:rPr>
            <w:rFonts w:ascii="Arial" w:cs="Arial" w:eastAsia="Arial" w:hAnsi="Arial"/>
            <w:b w:val="0"/>
            <w:color w:val="0563c1"/>
            <w:sz w:val="22"/>
            <w:szCs w:val="22"/>
            <w:u w:val="single"/>
            <w:rtl w:val="0"/>
          </w:rPr>
          <w:t xml:space="preserve">Análise de riscos</w:t>
        </w:r>
      </w:hyperlink>
      <w:hyperlink w:anchor="_3znysh7">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_2et92p0">
        <w:r w:rsidDel="00000000" w:rsidR="00000000" w:rsidRPr="00000000">
          <w:rPr>
            <w:rFonts w:ascii="Arial" w:cs="Arial" w:eastAsia="Arial" w:hAnsi="Arial"/>
            <w:b w:val="0"/>
            <w:color w:val="0563c1"/>
            <w:sz w:val="22"/>
            <w:szCs w:val="22"/>
            <w:u w:val="single"/>
            <w:rtl w:val="0"/>
          </w:rPr>
          <w:t xml:space="preserve">Plano de negócio</w:t>
        </w:r>
      </w:hyperlink>
      <w:hyperlink w:anchor="_2et92p0">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_tyjcwt">
        <w:r w:rsidDel="00000000" w:rsidR="00000000" w:rsidRPr="00000000">
          <w:rPr>
            <w:rFonts w:ascii="Arial" w:cs="Arial" w:eastAsia="Arial" w:hAnsi="Arial"/>
            <w:b w:val="0"/>
            <w:color w:val="0563c1"/>
            <w:sz w:val="22"/>
            <w:szCs w:val="22"/>
            <w:u w:val="single"/>
            <w:rtl w:val="0"/>
          </w:rPr>
          <w:t xml:space="preserve">Apêndices</w:t>
        </w:r>
      </w:hyperlink>
      <w:hyperlink w:anchor="_tyjcwt">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ind w:left="220" w:firstLine="0"/>
        <w:contextualSpacing w:val="0"/>
      </w:pPr>
      <w:hyperlink w:anchor="_3dy6vkm">
        <w:r w:rsidDel="00000000" w:rsidR="00000000" w:rsidRPr="00000000">
          <w:rPr>
            <w:rFonts w:ascii="Arial" w:cs="Arial" w:eastAsia="Arial" w:hAnsi="Arial"/>
            <w:b w:val="0"/>
            <w:color w:val="0563c1"/>
            <w:sz w:val="22"/>
            <w:szCs w:val="22"/>
            <w:u w:val="single"/>
            <w:rtl w:val="0"/>
          </w:rPr>
          <w:t xml:space="preserve">Diagramas de casos de uso</w:t>
        </w:r>
      </w:hyperlink>
      <w:hyperlink w:anchor="_3dy6vkm">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8494"/>
        </w:tabs>
        <w:spacing w:after="100" w:before="0" w:line="259" w:lineRule="auto"/>
        <w:contextualSpacing w:val="0"/>
      </w:pPr>
      <w:hyperlink w:anchor="_1t3h5sf">
        <w:r w:rsidDel="00000000" w:rsidR="00000000" w:rsidRPr="00000000">
          <w:rPr>
            <w:rFonts w:ascii="Arial" w:cs="Arial" w:eastAsia="Arial" w:hAnsi="Arial"/>
            <w:b w:val="0"/>
            <w:color w:val="0563c1"/>
            <w:sz w:val="22"/>
            <w:szCs w:val="22"/>
            <w:u w:val="single"/>
            <w:rtl w:val="0"/>
          </w:rPr>
          <w:t xml:space="preserve">Glossário</w:t>
        </w:r>
      </w:hyperlink>
      <w:hyperlink w:anchor="_1t3h5sf">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59110358">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Fonts w:ascii="Arial" w:cs="Arial" w:eastAsia="Arial" w:hAnsi="Arial"/>
          <w:rtl w:val="0"/>
        </w:rPr>
        <w:t xml:space="preserve">Histórico de Revisão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51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245"/>
        <w:gridCol w:w="3735"/>
        <w:gridCol w:w="2124"/>
        <w:tblGridChange w:id="0">
          <w:tblGrid>
            <w:gridCol w:w="1410"/>
            <w:gridCol w:w="1245"/>
            <w:gridCol w:w="3735"/>
            <w:gridCol w:w="2124"/>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Versão</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Autor</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16/08</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0.1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Criação do documento de visão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Lucas Fernandes</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18/08</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0.2</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Adição da história dos requisitos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22/08</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0.3</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Alteração da história dos requisitos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Fonts w:ascii="Arial" w:cs="Arial" w:eastAsia="Arial" w:hAnsi="Arial"/>
          <w:rtl w:val="0"/>
        </w:rPr>
        <w:t xml:space="preserve">Cronograma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Semana</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Tema</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4</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23/08</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(M1): Definição dos objetivos do ciclo de vida</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8</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20/09</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(M2): Ciclo de vida da arquitetura</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13</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25/10</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(M3): Capacidade operacional inicial</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14</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01/11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(M4): Release do produto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spacing w:before="200" w:line="360" w:lineRule="auto"/>
        <w:ind w:left="1440" w:hanging="360"/>
        <w:contextualSpacing w:val="1"/>
        <w:rPr>
          <w:rFonts w:ascii="Trebuchet MS" w:cs="Trebuchet MS" w:eastAsia="Trebuchet MS" w:hAnsi="Trebuchet MS"/>
          <w:b w:val="1"/>
          <w:sz w:val="26"/>
          <w:szCs w:val="26"/>
        </w:rPr>
      </w:pPr>
      <w:bookmarkStart w:colFirst="0" w:colLast="0" w:name="_a4hm9liml29e" w:id="2"/>
      <w:bookmarkEnd w:id="2"/>
      <w:r w:rsidDel="00000000" w:rsidR="00000000" w:rsidRPr="00000000">
        <w:rPr>
          <w:rFonts w:ascii="Trebuchet MS" w:cs="Trebuchet MS" w:eastAsia="Trebuchet MS" w:hAnsi="Trebuchet MS"/>
          <w:b w:val="1"/>
          <w:color w:val="000000"/>
          <w:rtl w:val="0"/>
        </w:rPr>
        <w:t xml:space="preserve">Requisitos Conscientes</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2"/>
          <w:numId w:val="1"/>
        </w:numPr>
        <w:spacing w:after="0" w:line="360"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A tela de login deve apresentar o logo do Rate My Campus à esquerda e colher o Registro Acadêmico e a senha do aluno à direita, exibindo a opção de fazer o cadastro caso o usuário não seja aluno.</w:t>
      </w:r>
    </w:p>
    <w:p w:rsidR="00000000" w:rsidDel="00000000" w:rsidP="00000000" w:rsidRDefault="00000000" w:rsidRPr="00000000">
      <w:pPr>
        <w:numPr>
          <w:ilvl w:val="2"/>
          <w:numId w:val="1"/>
        </w:numPr>
        <w:spacing w:after="0" w:line="360"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Ao acessar o sistema, a primeira tela deve apresentar uma barra superior contendo, da esquerda para a direita, o logo do Rate My Campus, um ícone da universidade e outro do campus sendo avaliado, e uma breve descrição desse último, com uma opção de procurar outros. Por fim, deve exibir o nome do usuário que está utilizando o sistema. Abaixo, deve haver uma barra à esquerda que funcione como um menu, com opções das página Inicial, Docentes, Biblioteca, Laboratórios, Restaurante, Salas de Aula e Cursos. O conteúdo da página deve exibir uma lista com os mesmos quesitos do menu e a média total de cada um. À direita, o sistema deve apresentar um ícone com a média final do campus, por meio do número e da contagem de estrelas.</w:t>
      </w:r>
    </w:p>
    <w:p w:rsidR="00000000" w:rsidDel="00000000" w:rsidP="00000000" w:rsidRDefault="00000000" w:rsidRPr="00000000">
      <w:pPr>
        <w:numPr>
          <w:ilvl w:val="2"/>
          <w:numId w:val="1"/>
        </w:numPr>
        <w:spacing w:after="0" w:line="360"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Ao clicar na opção Docentes, por exemplo, apenas o conteúdo da página é trocado, mantendo-se as barras superior e lateral. Assim, os docentes, separados por ordem alfabética, devem ser exibidos em forma de lista, com o nome e a avaliação total de cada um, em contagem de estrelas, seguida logo abaixo por uma breve descrição.</w:t>
      </w:r>
    </w:p>
    <w:p w:rsidR="00000000" w:rsidDel="00000000" w:rsidP="00000000" w:rsidRDefault="00000000" w:rsidRPr="00000000">
      <w:pPr>
        <w:numPr>
          <w:ilvl w:val="2"/>
          <w:numId w:val="1"/>
        </w:numPr>
        <w:spacing w:after="0" w:line="360"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Selecionando um professor específico, o conteúdo da página é trocado para exibir as informações do mesmo. A tela deve exibir o nome e uma descrição mais detalhada sobre ele, seguida de uma lista com os tópicos que compõem a sua nota e a avaliação de cada um em contagem de estrelas. No final da página, deve haver uma opção Votar, para que o usuário avalie o professor em questão caso ainda não o tenha feito. À direita, deve ser exibido um ícone com a média geral do professor, seguindo o mesmo padrão já descrito no item 1.2.</w:t>
      </w:r>
    </w:p>
    <w:p w:rsidR="00000000" w:rsidDel="00000000" w:rsidP="00000000" w:rsidRDefault="00000000" w:rsidRPr="00000000">
      <w:pPr>
        <w:numPr>
          <w:ilvl w:val="2"/>
          <w:numId w:val="1"/>
        </w:numPr>
        <w:spacing w:after="0" w:line="360"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Clicando para fazer a avaliação do professor, o conteúdo da página é alterado, exibindo o nome do professor e um formulário de múltipla escolha, contendo os tópicos que o avaliam, como didática, compromisso, atenção aos alunos, etc., e em cada um, as opções Ótimo, Bom, Regular, Ruim e Péssimo. Ao final da página, a opção Confirmar Voto deve ratificar a avaliação do professor por parte do usuário. À direita da página, um ícone deve exibir a média total sendo gerada pelo usuário em número e contagem de estrelas, mantendo o padrão já descrito no item 1.2.</w:t>
      </w:r>
    </w:p>
    <w:p w:rsidR="00000000" w:rsidDel="00000000" w:rsidP="00000000" w:rsidRDefault="00000000" w:rsidRPr="00000000">
      <w:pPr>
        <w:numPr>
          <w:ilvl w:val="2"/>
          <w:numId w:val="1"/>
        </w:numPr>
        <w:spacing w:after="0" w:line="360"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As opções do menu que contém apenas um estabelecimento no campus, como Biblioteca e Restaurante (no caso da Faculdade de Tecnologia), devem levar o usuário diretamente à página que detalha as informações do mesmo, conforme já exemplificado no item 1.4. A opção Votar, ao final da página, deve direcionar o usuário à página que contém o formulário para avaliar tal estabelecimento, seguindo o padrão descrito no item 1.5.</w:t>
      </w:r>
    </w:p>
    <w:p w:rsidR="00000000" w:rsidDel="00000000" w:rsidP="00000000" w:rsidRDefault="00000000" w:rsidRPr="00000000">
      <w:pPr>
        <w:numPr>
          <w:ilvl w:val="2"/>
          <w:numId w:val="1"/>
        </w:numPr>
        <w:spacing w:after="0" w:line="360"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No caso de Salas de aula, Laboratórios e Cursos, os quais existem em quantidades maiores num campus, seguem o mesmo padrão da opção Docentes, conforme descrito nos itens 1.3, 1.4 e 1.5.</w:t>
      </w:r>
    </w:p>
    <w:p w:rsidR="00000000" w:rsidDel="00000000" w:rsidP="00000000" w:rsidRDefault="00000000" w:rsidRPr="00000000">
      <w:pPr>
        <w:spacing w:after="0" w:line="36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
        </w:numPr>
        <w:spacing w:before="200" w:line="360" w:lineRule="auto"/>
        <w:ind w:left="1440" w:hanging="360"/>
        <w:contextualSpacing w:val="1"/>
        <w:jc w:val="both"/>
        <w:rPr>
          <w:rFonts w:ascii="Trebuchet MS" w:cs="Trebuchet MS" w:eastAsia="Trebuchet MS" w:hAnsi="Trebuchet MS"/>
          <w:b w:val="1"/>
          <w:sz w:val="26"/>
          <w:szCs w:val="26"/>
        </w:rPr>
      </w:pPr>
      <w:bookmarkStart w:colFirst="0" w:colLast="0" w:name="_8a88mvek16m9" w:id="3"/>
      <w:bookmarkEnd w:id="3"/>
      <w:r w:rsidDel="00000000" w:rsidR="00000000" w:rsidRPr="00000000">
        <w:rPr>
          <w:rFonts w:ascii="Trebuchet MS" w:cs="Trebuchet MS" w:eastAsia="Trebuchet MS" w:hAnsi="Trebuchet MS"/>
          <w:b w:val="1"/>
          <w:color w:val="000000"/>
          <w:rtl w:val="0"/>
        </w:rPr>
        <w:t xml:space="preserve">Requisitos Subconscientes</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numPr>
          <w:ilvl w:val="2"/>
          <w:numId w:val="1"/>
        </w:numPr>
        <w:spacing w:after="0" w:before="160" w:line="360" w:lineRule="auto"/>
        <w:ind w:left="2160" w:hanging="360"/>
        <w:contextualSpacing w:val="1"/>
        <w:jc w:val="both"/>
        <w:rPr>
          <w:rFonts w:ascii="Trebuchet MS" w:cs="Trebuchet MS" w:eastAsia="Trebuchet MS" w:hAnsi="Trebuchet MS"/>
          <w:b w:val="1"/>
          <w:sz w:val="24"/>
          <w:szCs w:val="24"/>
        </w:rPr>
      </w:pPr>
      <w:bookmarkStart w:colFirst="0" w:colLast="0" w:name="_mdv3sekx6wj5" w:id="4"/>
      <w:bookmarkEnd w:id="4"/>
      <w:r w:rsidDel="00000000" w:rsidR="00000000" w:rsidRPr="00000000">
        <w:rPr>
          <w:rFonts w:ascii="Trebuchet MS" w:cs="Trebuchet MS" w:eastAsia="Trebuchet MS" w:hAnsi="Trebuchet MS"/>
          <w:sz w:val="24"/>
          <w:szCs w:val="24"/>
          <w:rtl w:val="0"/>
        </w:rPr>
        <w:t xml:space="preserve">Requisitos de Restrição</w:t>
      </w:r>
    </w:p>
    <w:p w:rsidR="00000000" w:rsidDel="00000000" w:rsidP="00000000" w:rsidRDefault="00000000" w:rsidRPr="00000000">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3"/>
          <w:numId w:val="1"/>
        </w:numPr>
        <w:spacing w:after="0" w:line="276" w:lineRule="auto"/>
        <w:ind w:left="2880" w:hanging="360"/>
        <w:contextualSpacing w:val="1"/>
        <w:jc w:val="both"/>
        <w:rPr>
          <w:rFonts w:ascii="Arial" w:cs="Arial" w:eastAsia="Arial" w:hAnsi="Arial"/>
        </w:rPr>
      </w:pPr>
      <w:r w:rsidDel="00000000" w:rsidR="00000000" w:rsidRPr="00000000">
        <w:rPr>
          <w:rFonts w:ascii="Arial" w:cs="Arial" w:eastAsia="Arial" w:hAnsi="Arial"/>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spacing w:after="0" w:line="276" w:lineRule="auto"/>
        <w:ind w:left="2880" w:hanging="360"/>
        <w:contextualSpacing w:val="1"/>
        <w:jc w:val="both"/>
        <w:rPr>
          <w:rFonts w:ascii="Arial" w:cs="Arial" w:eastAsia="Arial" w:hAnsi="Arial"/>
        </w:rPr>
      </w:pPr>
      <w:r w:rsidDel="00000000" w:rsidR="00000000" w:rsidRPr="00000000">
        <w:rPr>
          <w:rFonts w:ascii="Arial" w:cs="Arial" w:eastAsia="Arial" w:hAnsi="Arial"/>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spacing w:after="0" w:line="276" w:lineRule="auto"/>
        <w:ind w:left="2880" w:hanging="360"/>
        <w:contextualSpacing w:val="1"/>
        <w:jc w:val="both"/>
        <w:rPr>
          <w:rFonts w:ascii="Arial" w:cs="Arial" w:eastAsia="Arial" w:hAnsi="Arial"/>
        </w:rPr>
      </w:pPr>
      <w:r w:rsidDel="00000000" w:rsidR="00000000" w:rsidRPr="00000000">
        <w:rPr>
          <w:rFonts w:ascii="Arial" w:cs="Arial" w:eastAsia="Arial" w:hAnsi="Arial"/>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spacing w:after="0" w:line="276" w:lineRule="auto"/>
        <w:ind w:left="2880" w:hanging="360"/>
        <w:contextualSpacing w:val="1"/>
        <w:jc w:val="both"/>
        <w:rPr>
          <w:rFonts w:ascii="Arial" w:cs="Arial" w:eastAsia="Arial" w:hAnsi="Arial"/>
        </w:rPr>
      </w:pPr>
      <w:r w:rsidDel="00000000" w:rsidR="00000000" w:rsidRPr="00000000">
        <w:rPr>
          <w:rFonts w:ascii="Arial" w:cs="Arial" w:eastAsia="Arial" w:hAnsi="Arial"/>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spacing w:after="0" w:line="276" w:lineRule="auto"/>
        <w:ind w:left="2880" w:hanging="360"/>
        <w:contextualSpacing w:val="1"/>
        <w:jc w:val="both"/>
        <w:rPr>
          <w:rFonts w:ascii="Arial" w:cs="Arial" w:eastAsia="Arial" w:hAnsi="Arial"/>
        </w:rPr>
      </w:pPr>
      <w:r w:rsidDel="00000000" w:rsidR="00000000" w:rsidRPr="00000000">
        <w:rPr>
          <w:rFonts w:ascii="Arial" w:cs="Arial" w:eastAsia="Arial" w:hAnsi="Arial"/>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spacing w:after="0" w:line="36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numPr>
          <w:ilvl w:val="2"/>
          <w:numId w:val="1"/>
        </w:numPr>
        <w:spacing w:after="0" w:before="160" w:line="360" w:lineRule="auto"/>
        <w:ind w:left="2160" w:hanging="360"/>
        <w:contextualSpacing w:val="1"/>
        <w:rPr>
          <w:rFonts w:ascii="Trebuchet MS" w:cs="Trebuchet MS" w:eastAsia="Trebuchet MS" w:hAnsi="Trebuchet MS"/>
          <w:b w:val="1"/>
          <w:sz w:val="24"/>
          <w:szCs w:val="24"/>
        </w:rPr>
      </w:pPr>
      <w:bookmarkStart w:colFirst="0" w:colLast="0" w:name="_hng8kr28b2a9" w:id="5"/>
      <w:bookmarkEnd w:id="5"/>
      <w:r w:rsidDel="00000000" w:rsidR="00000000" w:rsidRPr="00000000">
        <w:rPr>
          <w:rFonts w:ascii="Trebuchet MS" w:cs="Trebuchet MS" w:eastAsia="Trebuchet MS" w:hAnsi="Trebuchet MS"/>
          <w:sz w:val="24"/>
          <w:szCs w:val="24"/>
          <w:rtl w:val="0"/>
        </w:rPr>
        <w:t xml:space="preserve">Requisitos de Qualidade</w:t>
      </w:r>
    </w:p>
    <w:p w:rsidR="00000000" w:rsidDel="00000000" w:rsidP="00000000" w:rsidRDefault="00000000" w:rsidRPr="00000000">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3"/>
          <w:numId w:val="1"/>
        </w:numPr>
        <w:spacing w:after="0" w:line="276" w:lineRule="auto"/>
        <w:ind w:left="2880" w:hanging="360"/>
        <w:contextualSpacing w:val="1"/>
        <w:jc w:val="both"/>
        <w:rPr>
          <w:rFonts w:ascii="Arial" w:cs="Arial" w:eastAsia="Arial" w:hAnsi="Arial"/>
        </w:rPr>
      </w:pPr>
      <w:r w:rsidDel="00000000" w:rsidR="00000000" w:rsidRPr="00000000">
        <w:rPr>
          <w:rFonts w:ascii="Arial" w:cs="Arial" w:eastAsia="Arial" w:hAnsi="Arial"/>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spacing w:after="0" w:line="276" w:lineRule="auto"/>
        <w:ind w:left="2880" w:hanging="360"/>
        <w:contextualSpacing w:val="1"/>
        <w:jc w:val="both"/>
        <w:rPr>
          <w:rFonts w:ascii="Arial" w:cs="Arial" w:eastAsia="Arial" w:hAnsi="Arial"/>
        </w:rPr>
      </w:pPr>
      <w:r w:rsidDel="00000000" w:rsidR="00000000" w:rsidRPr="00000000">
        <w:rPr>
          <w:rFonts w:ascii="Arial" w:cs="Arial" w:eastAsia="Arial" w:hAnsi="Arial"/>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spacing w:after="0" w:line="36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
        </w:numPr>
        <w:spacing w:before="200" w:line="360" w:lineRule="auto"/>
        <w:ind w:left="1440" w:hanging="360"/>
        <w:contextualSpacing w:val="1"/>
        <w:rPr>
          <w:rFonts w:ascii="Trebuchet MS" w:cs="Trebuchet MS" w:eastAsia="Trebuchet MS" w:hAnsi="Trebuchet MS"/>
          <w:b w:val="1"/>
          <w:sz w:val="26"/>
          <w:szCs w:val="26"/>
        </w:rPr>
      </w:pPr>
      <w:bookmarkStart w:colFirst="0" w:colLast="0" w:name="_uuqk5kpps9xg" w:id="6"/>
      <w:bookmarkEnd w:id="6"/>
      <w:r w:rsidDel="00000000" w:rsidR="00000000" w:rsidRPr="00000000">
        <w:rPr>
          <w:rFonts w:ascii="Trebuchet MS" w:cs="Trebuchet MS" w:eastAsia="Trebuchet MS" w:hAnsi="Trebuchet MS"/>
          <w:b w:val="1"/>
          <w:color w:val="000000"/>
          <w:rtl w:val="0"/>
        </w:rPr>
        <w:t xml:space="preserve">Requisitos Inconscientes</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2"/>
          <w:numId w:val="1"/>
        </w:numPr>
        <w:spacing w:after="0" w:line="276" w:lineRule="auto"/>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spacing w:after="0" w:line="276"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76" w:lineRule="auto"/>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3znysh7" w:id="7"/>
      <w:bookmarkEnd w:id="7"/>
      <w:r w:rsidDel="00000000" w:rsidR="00000000" w:rsidRPr="00000000">
        <w:rPr>
          <w:rFonts w:ascii="Arial" w:cs="Arial" w:eastAsia="Arial" w:hAnsi="Arial"/>
          <w:rtl w:val="0"/>
        </w:rPr>
        <w:t xml:space="preserve">Análise de riscos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tbl>
      <w:tblPr>
        <w:tblStyle w:val="Table3"/>
        <w:bidi w:val="0"/>
        <w:tblW w:w="8488.0" w:type="dxa"/>
        <w:jc w:val="left"/>
        <w:tblInd w:w="-45.0" w:type="dxa"/>
        <w:tblLayout w:type="fixed"/>
        <w:tblLook w:val="0400"/>
      </w:tblPr>
      <w:tblGrid>
        <w:gridCol w:w="750"/>
        <w:gridCol w:w="2113"/>
        <w:gridCol w:w="2958"/>
        <w:gridCol w:w="2667"/>
        <w:tblGridChange w:id="0">
          <w:tblGrid>
            <w:gridCol w:w="750"/>
            <w:gridCol w:w="2113"/>
            <w:gridCol w:w="2958"/>
            <w:gridCol w:w="2667"/>
          </w:tblGrid>
        </w:tblGridChange>
      </w:tblGrid>
      <w:t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50%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8 (0 a 10)</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Programador apresentar indisponibilidade de trabalho devido a saúde.</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Cuidar da saúde, não se expor a situações de risco.</w:t>
            </w:r>
            <w:r w:rsidDel="00000000" w:rsidR="00000000" w:rsidRPr="00000000">
              <w:rPr>
                <w:rtl w:val="0"/>
              </w:rPr>
            </w:r>
          </w:p>
        </w:tc>
      </w:tr>
      <w:t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w:t>
            </w:r>
            <w:r w:rsidDel="00000000" w:rsidR="00000000" w:rsidRPr="00000000">
              <w:rPr>
                <w:rFonts w:ascii="Arial" w:cs="Arial" w:eastAsia="Arial" w:hAnsi="Arial"/>
                <w:color w:val="00000a"/>
                <w:sz w:val="24"/>
                <w:szCs w:val="24"/>
                <w:rtl w:val="0"/>
              </w:rPr>
              <w:t xml:space="preserve"> Agregar um programador secundário que esteja ciente do projeto.</w:t>
            </w:r>
            <w:r w:rsidDel="00000000" w:rsidR="00000000" w:rsidRPr="00000000">
              <w:rPr>
                <w:rtl w:val="0"/>
              </w:rPr>
            </w:r>
          </w:p>
        </w:tc>
      </w:tr>
      <w:t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
        <w:bidi w:val="0"/>
        <w:tblW w:w="8464.0" w:type="dxa"/>
        <w:jc w:val="left"/>
        <w:tblInd w:w="-45.0" w:type="dxa"/>
        <w:tblLayout w:type="fixed"/>
        <w:tblLook w:val="0400"/>
      </w:tblPr>
      <w:tblGrid>
        <w:gridCol w:w="729"/>
        <w:gridCol w:w="2076"/>
        <w:gridCol w:w="2821"/>
        <w:gridCol w:w="2838"/>
        <w:tblGridChange w:id="0">
          <w:tblGrid>
            <w:gridCol w:w="729"/>
            <w:gridCol w:w="2076"/>
            <w:gridCol w:w="2821"/>
            <w:gridCol w:w="2838"/>
          </w:tblGrid>
        </w:tblGridChange>
      </w:tblGrid>
      <w:tr>
        <w:trPr>
          <w:trHeight w:val="28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50%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10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Servidor local apresentar defeitos</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Fazer backup diários.</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 </w:t>
            </w:r>
            <w:r w:rsidDel="00000000" w:rsidR="00000000" w:rsidRPr="00000000">
              <w:rPr>
                <w:rFonts w:ascii="Arial" w:cs="Arial" w:eastAsia="Arial" w:hAnsi="Arial"/>
                <w:color w:val="00000a"/>
                <w:sz w:val="24"/>
                <w:szCs w:val="24"/>
                <w:rtl w:val="0"/>
              </w:rPr>
              <w:t xml:space="preserve">Utilizar servidores alternativos para acesso.</w:t>
            </w:r>
            <w:r w:rsidDel="00000000" w:rsidR="00000000" w:rsidRPr="00000000">
              <w:rPr>
                <w:rtl w:val="0"/>
              </w:rPr>
            </w:r>
          </w:p>
        </w:tc>
      </w:tr>
      <w:tr>
        <w:trPr>
          <w:trHeight w:val="28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
        <w:bidi w:val="0"/>
        <w:tblW w:w="8463.0" w:type="dxa"/>
        <w:jc w:val="left"/>
        <w:tblInd w:w="-45.0" w:type="dxa"/>
        <w:tblLayout w:type="fixed"/>
        <w:tblLook w:val="0400"/>
      </w:tblPr>
      <w:tblGrid>
        <w:gridCol w:w="728"/>
        <w:gridCol w:w="2076"/>
        <w:gridCol w:w="2821"/>
        <w:gridCol w:w="2838"/>
        <w:tblGridChange w:id="0">
          <w:tblGrid>
            <w:gridCol w:w="728"/>
            <w:gridCol w:w="2076"/>
            <w:gridCol w:w="2821"/>
            <w:gridCol w:w="2838"/>
          </w:tblGrid>
        </w:tblGridChange>
      </w:tblGrid>
      <w:tr>
        <w:trPr>
          <w:trHeight w:val="28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3</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60%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10 (0 a 10)</w:t>
            </w:r>
            <w:r w:rsidDel="00000000" w:rsidR="00000000" w:rsidRPr="00000000">
              <w:rPr>
                <w:rtl w:val="0"/>
              </w:rPr>
            </w:r>
          </w:p>
        </w:tc>
      </w:tr>
      <w:tr>
        <w:trPr>
          <w:trHeight w:val="30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O ambiente de trabalho ficar sem acesso a internet.</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Contratar planos de internet secundários.</w:t>
            </w:r>
            <w:r w:rsidDel="00000000" w:rsidR="00000000" w:rsidRPr="00000000">
              <w:rPr>
                <w:rFonts w:ascii="Arial" w:cs="Arial" w:eastAsia="Arial" w:hAnsi="Arial"/>
                <w:b w:val="1"/>
                <w:color w:val="00000a"/>
                <w:sz w:val="24"/>
                <w:szCs w:val="24"/>
                <w:rtl w:val="0"/>
              </w:rPr>
              <w:t xml:space="preserve"> </w:t>
            </w:r>
            <w:r w:rsidDel="00000000" w:rsidR="00000000" w:rsidRPr="00000000">
              <w:rPr>
                <w:rtl w:val="0"/>
              </w:rPr>
            </w:r>
          </w:p>
        </w:tc>
      </w:tr>
      <w:tr>
        <w:trPr>
          <w:trHeight w:val="30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 </w:t>
            </w:r>
            <w:r w:rsidDel="00000000" w:rsidR="00000000" w:rsidRPr="00000000">
              <w:rPr>
                <w:rFonts w:ascii="Arial" w:cs="Arial" w:eastAsia="Arial" w:hAnsi="Arial"/>
                <w:color w:val="00000a"/>
                <w:sz w:val="24"/>
                <w:szCs w:val="24"/>
                <w:rtl w:val="0"/>
              </w:rPr>
              <w:t xml:space="preserve">Utilizar os backups e adaptar o projeto.</w:t>
            </w:r>
            <w:r w:rsidDel="00000000" w:rsidR="00000000" w:rsidRPr="00000000">
              <w:rPr>
                <w:rtl w:val="0"/>
              </w:rPr>
            </w:r>
          </w:p>
        </w:tc>
      </w:tr>
      <w:tr>
        <w:trPr>
          <w:trHeight w:val="28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6"/>
        <w:bidi w:val="0"/>
        <w:tblW w:w="8473.0" w:type="dxa"/>
        <w:jc w:val="left"/>
        <w:tblInd w:w="-45.0" w:type="dxa"/>
        <w:tblLayout w:type="fixed"/>
        <w:tblLook w:val="0400"/>
      </w:tblPr>
      <w:tblGrid>
        <w:gridCol w:w="732"/>
        <w:gridCol w:w="2077"/>
        <w:gridCol w:w="2857"/>
        <w:gridCol w:w="2807"/>
        <w:tblGridChange w:id="0">
          <w:tblGrid>
            <w:gridCol w:w="732"/>
            <w:gridCol w:w="2077"/>
            <w:gridCol w:w="2857"/>
            <w:gridCol w:w="2807"/>
          </w:tblGrid>
        </w:tblGridChange>
      </w:tblGrid>
      <w:tr>
        <w:trPr>
          <w:trHeight w:val="26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80%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06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Computadores apresentarem defeitos</w:t>
            </w:r>
            <w:r w:rsidDel="00000000" w:rsidR="00000000" w:rsidRPr="00000000">
              <w:rPr>
                <w:rtl w:val="0"/>
              </w:rPr>
            </w:r>
          </w:p>
        </w:tc>
      </w:tr>
      <w:tr>
        <w:trPr>
          <w:trHeight w:val="26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Disponibilizar computadores alternativos para uso de desenvolvimento.</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 </w:t>
            </w:r>
            <w:r w:rsidDel="00000000" w:rsidR="00000000" w:rsidRPr="00000000">
              <w:rPr>
                <w:rFonts w:ascii="Arial" w:cs="Arial" w:eastAsia="Arial" w:hAnsi="Arial"/>
                <w:color w:val="00000a"/>
                <w:sz w:val="24"/>
                <w:szCs w:val="24"/>
                <w:rtl w:val="0"/>
              </w:rPr>
              <w:t xml:space="preserve">Utilizar um computador alternativo.</w:t>
            </w:r>
            <w:r w:rsidDel="00000000" w:rsidR="00000000" w:rsidRPr="00000000">
              <w:rPr>
                <w:rtl w:val="0"/>
              </w:rPr>
            </w:r>
          </w:p>
        </w:tc>
      </w:tr>
      <w:tr>
        <w:trPr>
          <w:trHeight w:val="26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7"/>
        <w:bidi w:val="0"/>
        <w:tblW w:w="8474.0" w:type="dxa"/>
        <w:jc w:val="left"/>
        <w:tblInd w:w="-45.0" w:type="dxa"/>
        <w:tblLayout w:type="fixed"/>
        <w:tblLook w:val="0400"/>
      </w:tblPr>
      <w:tblGrid>
        <w:gridCol w:w="730"/>
        <w:gridCol w:w="2079"/>
        <w:gridCol w:w="2824"/>
        <w:gridCol w:w="2841"/>
        <w:tblGridChange w:id="0">
          <w:tblGrid>
            <w:gridCol w:w="730"/>
            <w:gridCol w:w="2079"/>
            <w:gridCol w:w="2824"/>
            <w:gridCol w:w="2841"/>
          </w:tblGrid>
        </w:tblGridChange>
      </w:tblGrid>
      <w:tr>
        <w:trPr>
          <w:trHeight w:val="260" w:hRule="atLeast"/>
        </w:trPr>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Id:</w:t>
            </w:r>
            <w:r w:rsidDel="00000000" w:rsidR="00000000" w:rsidRPr="00000000">
              <w:rPr>
                <w:rFonts w:ascii="Arial" w:cs="Arial" w:eastAsia="Arial" w:hAnsi="Arial"/>
                <w:color w:val="00000a"/>
                <w:sz w:val="24"/>
                <w:szCs w:val="24"/>
                <w:rtl w:val="0"/>
              </w:rPr>
              <w:t xml:space="preserve"> 5</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Data:</w:t>
            </w:r>
            <w:r w:rsidDel="00000000" w:rsidR="00000000" w:rsidRPr="00000000">
              <w:rPr>
                <w:rFonts w:ascii="Arial" w:cs="Arial" w:eastAsia="Arial" w:hAnsi="Arial"/>
                <w:color w:val="00000a"/>
                <w:sz w:val="24"/>
                <w:szCs w:val="24"/>
                <w:rtl w:val="0"/>
              </w:rPr>
              <w:t xml:space="preserve"> 16/08/16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Probabilidade:</w:t>
            </w:r>
            <w:r w:rsidDel="00000000" w:rsidR="00000000" w:rsidRPr="00000000">
              <w:rPr>
                <w:rFonts w:ascii="Arial" w:cs="Arial" w:eastAsia="Arial" w:hAnsi="Arial"/>
                <w:color w:val="00000a"/>
                <w:sz w:val="24"/>
                <w:szCs w:val="24"/>
                <w:rtl w:val="0"/>
              </w:rPr>
              <w:t xml:space="preserve"> 80%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Impacto: </w:t>
            </w:r>
            <w:r w:rsidDel="00000000" w:rsidR="00000000" w:rsidRPr="00000000">
              <w:rPr>
                <w:rFonts w:ascii="Arial" w:cs="Arial" w:eastAsia="Arial" w:hAnsi="Arial"/>
                <w:color w:val="00000a"/>
                <w:sz w:val="24"/>
                <w:szCs w:val="24"/>
                <w:rtl w:val="0"/>
              </w:rPr>
              <w:t xml:space="preserve">04 (0 a 10)</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Descrição:</w:t>
            </w:r>
            <w:r w:rsidDel="00000000" w:rsidR="00000000" w:rsidRPr="00000000">
              <w:rPr>
                <w:rFonts w:ascii="Arial" w:cs="Arial" w:eastAsia="Arial" w:hAnsi="Arial"/>
                <w:color w:val="00000a"/>
                <w:sz w:val="24"/>
                <w:szCs w:val="24"/>
                <w:rtl w:val="0"/>
              </w:rPr>
              <w:t xml:space="preserve"> Problemas em contato com o cliente principal</w:t>
            </w:r>
            <w:r w:rsidDel="00000000" w:rsidR="00000000" w:rsidRPr="00000000">
              <w:rPr>
                <w:rtl w:val="0"/>
              </w:rPr>
            </w:r>
          </w:p>
        </w:tc>
      </w:tr>
      <w:tr>
        <w:trPr>
          <w:trHeight w:val="26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Mitigação: </w:t>
            </w:r>
            <w:r w:rsidDel="00000000" w:rsidR="00000000" w:rsidRPr="00000000">
              <w:rPr>
                <w:rFonts w:ascii="Arial" w:cs="Arial" w:eastAsia="Arial" w:hAnsi="Arial"/>
                <w:color w:val="00000a"/>
                <w:sz w:val="24"/>
                <w:szCs w:val="24"/>
                <w:rtl w:val="0"/>
              </w:rPr>
              <w:t xml:space="preserve">Estabelecer contatos alternativos (Ex:Skype )</w:t>
            </w:r>
            <w:r w:rsidDel="00000000" w:rsidR="00000000" w:rsidRPr="00000000">
              <w:rPr>
                <w:rtl w:val="0"/>
              </w:rPr>
            </w:r>
          </w:p>
        </w:tc>
      </w:tr>
      <w:tr>
        <w:trPr>
          <w:trHeight w:val="280" w:hRule="atLeast"/>
        </w:trPr>
        <w:tc>
          <w:tcPr>
            <w:gridSpan w:val="4"/>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Plano de contingência:</w:t>
            </w:r>
            <w:r w:rsidDel="00000000" w:rsidR="00000000" w:rsidRPr="00000000">
              <w:rPr>
                <w:rFonts w:ascii="Arial" w:cs="Arial" w:eastAsia="Arial" w:hAnsi="Arial"/>
                <w:color w:val="00000a"/>
                <w:sz w:val="24"/>
                <w:szCs w:val="24"/>
                <w:rtl w:val="0"/>
              </w:rPr>
              <w:t xml:space="preserve"> Entrar em contato com os usuários secundários. </w:t>
            </w:r>
            <w:r w:rsidDel="00000000" w:rsidR="00000000" w:rsidRPr="00000000">
              <w:rPr>
                <w:rtl w:val="0"/>
              </w:rPr>
            </w:r>
          </w:p>
        </w:tc>
      </w:tr>
      <w:tr>
        <w:trPr>
          <w:trHeight w:val="260" w:hRule="atLeast"/>
        </w:trPr>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Status:</w:t>
            </w:r>
            <w:r w:rsidDel="00000000" w:rsidR="00000000" w:rsidRPr="00000000">
              <w:rPr>
                <w:rFonts w:ascii="Arial" w:cs="Arial" w:eastAsia="Arial" w:hAnsi="Arial"/>
                <w:color w:val="00000a"/>
                <w:sz w:val="24"/>
                <w:szCs w:val="24"/>
                <w:rtl w:val="0"/>
              </w:rPr>
              <w:t xml:space="preserve"> Parado</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tcMar>
              <w:top w:w="60.0" w:type="dxa"/>
              <w:left w:w="45.0" w:type="dxa"/>
              <w:bottom w:w="60.0" w:type="dxa"/>
              <w:right w:w="6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a"/>
                <w:sz w:val="24"/>
                <w:szCs w:val="24"/>
                <w:rtl w:val="0"/>
              </w:rPr>
              <w:t xml:space="preserve">Autor:</w:t>
            </w:r>
            <w:r w:rsidDel="00000000" w:rsidR="00000000" w:rsidRPr="00000000">
              <w:rPr>
                <w:rFonts w:ascii="Arial" w:cs="Arial" w:eastAsia="Arial" w:hAnsi="Arial"/>
                <w:color w:val="00000a"/>
                <w:sz w:val="24"/>
                <w:szCs w:val="24"/>
                <w:rtl w:val="0"/>
              </w:rPr>
              <w:t xml:space="preserve"> Mirelle Bueno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et92p0" w:id="8"/>
      <w:bookmarkEnd w:id="8"/>
      <w:r w:rsidDel="00000000" w:rsidR="00000000" w:rsidRPr="00000000">
        <w:rPr>
          <w:rFonts w:ascii="Arial" w:cs="Arial" w:eastAsia="Arial" w:hAnsi="Arial"/>
          <w:rtl w:val="0"/>
        </w:rPr>
        <w:t xml:space="preserve">Plano de negócio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08"/>
        <w:contextualSpacing w:val="0"/>
      </w:pPr>
      <w:r w:rsidDel="00000000" w:rsidR="00000000" w:rsidRPr="00000000">
        <w:rPr>
          <w:rFonts w:ascii="Arial" w:cs="Arial" w:eastAsia="Arial" w:hAnsi="Arial"/>
          <w:color w:val="000000"/>
          <w:sz w:val="24"/>
          <w:szCs w:val="24"/>
          <w:rtl w:val="0"/>
        </w:rPr>
        <w:t xml:space="preserve">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Fonts w:ascii="Arial" w:cs="Arial" w:eastAsia="Arial" w:hAnsi="Arial"/>
          <w:color w:val="000000"/>
          <w:sz w:val="24"/>
          <w:szCs w:val="24"/>
          <w:rtl w:val="0"/>
        </w:rPr>
        <w:t xml:space="preserve">Com esse software, ao criar uma conta, o usuário poderá mensurar sua opinião sobre sua universidade. Pois ao classificar seu curso, bandeijão, professores e laboratórios gerará uma nota no qual é destinada uma média à sua universidade. Assim será possível análisar se uma universadade é um bom ambiente para conviver, se um curso é bem ministrado, se alguns professores possuem uma boa didáticae até comparar universidades e cursos.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yjcwt" w:id="9"/>
      <w:bookmarkEnd w:id="9"/>
      <w:r w:rsidDel="00000000" w:rsidR="00000000" w:rsidRPr="00000000">
        <w:rPr>
          <w:rFonts w:ascii="Arial" w:cs="Arial" w:eastAsia="Arial" w:hAnsi="Arial"/>
          <w:rtl w:val="0"/>
        </w:rPr>
        <w:t xml:space="preserve">Apêndices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dy6vkm" w:id="10"/>
      <w:bookmarkEnd w:id="10"/>
      <w:r w:rsidDel="00000000" w:rsidR="00000000" w:rsidRPr="00000000">
        <w:rPr>
          <w:rFonts w:ascii="Arial" w:cs="Arial" w:eastAsia="Arial" w:hAnsi="Arial"/>
          <w:rtl w:val="0"/>
        </w:rPr>
        <w:t xml:space="preserve">Diagramas de 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439270" cy="589679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439270" cy="58967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11"/>
      <w:bookmarkEnd w:id="11"/>
      <w:r w:rsidDel="00000000" w:rsidR="00000000" w:rsidRPr="00000000">
        <w:rPr>
          <w:rFonts w:ascii="Arial" w:cs="Arial" w:eastAsia="Arial" w:hAnsi="Arial"/>
          <w:rtl w:val="0"/>
        </w:rPr>
        <w:t xml:space="preserve">Glossário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Milestone - </w:t>
      </w:r>
      <w:r w:rsidDel="00000000" w:rsidR="00000000" w:rsidRPr="00000000">
        <w:rPr>
          <w:rFonts w:ascii="Arial" w:cs="Arial" w:eastAsia="Arial" w:hAnsi="Arial"/>
          <w:color w:val="000000"/>
          <w:sz w:val="21"/>
          <w:szCs w:val="21"/>
          <w:highlight w:val="white"/>
          <w:rtl w:val="0"/>
        </w:rPr>
        <w:t xml:space="preserve">é uma </w:t>
      </w:r>
      <w:hyperlink r:id="rId7">
        <w:r w:rsidDel="00000000" w:rsidR="00000000" w:rsidRPr="00000000">
          <w:rPr>
            <w:rFonts w:ascii="Arial" w:cs="Arial" w:eastAsia="Arial" w:hAnsi="Arial"/>
            <w:color w:val="000000"/>
            <w:sz w:val="21"/>
            <w:szCs w:val="21"/>
            <w:highlight w:val="white"/>
            <w:u w:val="none"/>
            <w:rtl w:val="0"/>
          </w:rPr>
          <w:t xml:space="preserve">técnica</w:t>
        </w:r>
      </w:hyperlink>
      <w:r w:rsidDel="00000000" w:rsidR="00000000" w:rsidRPr="00000000">
        <w:rPr>
          <w:rFonts w:ascii="Arial" w:cs="Arial" w:eastAsia="Arial" w:hAnsi="Arial"/>
          <w:color w:val="000000"/>
          <w:sz w:val="21"/>
          <w:szCs w:val="21"/>
          <w:highlight w:val="white"/>
          <w:rtl w:val="0"/>
        </w:rPr>
        <w:t xml:space="preserve"> de </w:t>
      </w:r>
      <w:hyperlink r:id="rId8">
        <w:r w:rsidDel="00000000" w:rsidR="00000000" w:rsidRPr="00000000">
          <w:rPr>
            <w:rFonts w:ascii="Arial" w:cs="Arial" w:eastAsia="Arial" w:hAnsi="Arial"/>
            <w:color w:val="000000"/>
            <w:sz w:val="21"/>
            <w:szCs w:val="21"/>
            <w:highlight w:val="white"/>
            <w:u w:val="none"/>
            <w:rtl w:val="0"/>
          </w:rPr>
          <w:t xml:space="preserve">gerência de projetos</w:t>
        </w:r>
      </w:hyperlink>
      <w:r w:rsidDel="00000000" w:rsidR="00000000" w:rsidRPr="00000000">
        <w:rPr>
          <w:rFonts w:ascii="Arial" w:cs="Arial" w:eastAsia="Arial" w:hAnsi="Arial"/>
          <w:color w:val="000000"/>
          <w:sz w:val="21"/>
          <w:szCs w:val="21"/>
          <w:highlight w:val="white"/>
          <w:rtl w:val="0"/>
        </w:rPr>
        <w:t xml:space="preserve"> que permite o teste da </w:t>
      </w:r>
      <w:hyperlink r:id="rId9">
        <w:r w:rsidDel="00000000" w:rsidR="00000000" w:rsidRPr="00000000">
          <w:rPr>
            <w:rFonts w:ascii="Arial" w:cs="Arial" w:eastAsia="Arial" w:hAnsi="Arial"/>
            <w:color w:val="000000"/>
            <w:sz w:val="21"/>
            <w:szCs w:val="21"/>
            <w:highlight w:val="white"/>
            <w:u w:val="none"/>
            <w:rtl w:val="0"/>
          </w:rPr>
          <w:t xml:space="preserve">funcionalidade</w:t>
        </w:r>
      </w:hyperlink>
      <w:r w:rsidDel="00000000" w:rsidR="00000000" w:rsidRPr="00000000">
        <w:rPr>
          <w:rFonts w:ascii="Arial" w:cs="Arial" w:eastAsia="Arial" w:hAnsi="Arial"/>
          <w:color w:val="000000"/>
          <w:sz w:val="21"/>
          <w:szCs w:val="21"/>
          <w:highlight w:val="white"/>
          <w:rtl w:val="0"/>
        </w:rPr>
        <w:t xml:space="preserve"> de um novo </w:t>
      </w:r>
      <w:hyperlink r:id="rId10">
        <w:r w:rsidDel="00000000" w:rsidR="00000000" w:rsidRPr="00000000">
          <w:rPr>
            <w:rFonts w:ascii="Arial" w:cs="Arial" w:eastAsia="Arial" w:hAnsi="Arial"/>
            <w:color w:val="000000"/>
            <w:sz w:val="21"/>
            <w:szCs w:val="21"/>
            <w:highlight w:val="white"/>
            <w:u w:val="none"/>
            <w:rtl w:val="0"/>
          </w:rPr>
          <w:t xml:space="preserve">produto</w:t>
        </w:r>
      </w:hyperlink>
      <w:r w:rsidDel="00000000" w:rsidR="00000000" w:rsidRPr="00000000">
        <w:rPr>
          <w:rFonts w:ascii="Arial" w:cs="Arial" w:eastAsia="Arial" w:hAnsi="Arial"/>
          <w:color w:val="000000"/>
          <w:sz w:val="21"/>
          <w:szCs w:val="21"/>
          <w:highlight w:val="white"/>
          <w:rtl w:val="0"/>
        </w:rPr>
        <w:t xml:space="preserve"> ao longo do </w:t>
      </w:r>
      <w:hyperlink r:id="rId11">
        <w:r w:rsidDel="00000000" w:rsidR="00000000" w:rsidRPr="00000000">
          <w:rPr>
            <w:rFonts w:ascii="Arial" w:cs="Arial" w:eastAsia="Arial" w:hAnsi="Arial"/>
            <w:color w:val="000000"/>
            <w:sz w:val="21"/>
            <w:szCs w:val="21"/>
            <w:highlight w:val="white"/>
            <w:u w:val="none"/>
            <w:rtl w:val="0"/>
          </w:rPr>
          <w:t xml:space="preserve">projeto</w:t>
        </w:r>
      </w:hyperlink>
      <w:r w:rsidDel="00000000" w:rsidR="00000000" w:rsidRPr="00000000">
        <w:rPr>
          <w:rFonts w:ascii="Arial" w:cs="Arial" w:eastAsia="Arial" w:hAnsi="Arial"/>
          <w:color w:val="000000"/>
          <w:sz w:val="21"/>
          <w:szCs w:val="21"/>
          <w:highlight w:val="white"/>
          <w:rtl w:val="0"/>
        </w:rPr>
        <w:t xml:space="preserve">. Não é uma atividade e não possui duração.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Software - </w:t>
      </w:r>
      <w:r w:rsidDel="00000000" w:rsidR="00000000" w:rsidRPr="00000000">
        <w:rPr>
          <w:rFonts w:ascii="Arial" w:cs="Arial" w:eastAsia="Arial" w:hAnsi="Arial"/>
          <w:color w:val="333333"/>
          <w:highlight w:val="white"/>
          <w:rtl w:val="0"/>
        </w:rPr>
        <w:t xml:space="preserve">sequência de </w:t>
      </w:r>
      <w:r w:rsidDel="00000000" w:rsidR="00000000" w:rsidRPr="00000000">
        <w:rPr>
          <w:rFonts w:ascii="Arial" w:cs="Arial" w:eastAsia="Arial" w:hAnsi="Arial"/>
          <w:b w:val="0"/>
          <w:color w:val="333333"/>
          <w:highlight w:val="white"/>
          <w:rtl w:val="0"/>
        </w:rPr>
        <w:t xml:space="preserve">instruções escritas</w:t>
      </w:r>
      <w:r w:rsidDel="00000000" w:rsidR="00000000" w:rsidRPr="00000000">
        <w:rPr>
          <w:rFonts w:ascii="Arial" w:cs="Arial" w:eastAsia="Arial" w:hAnsi="Arial"/>
          <w:color w:val="333333"/>
          <w:highlight w:val="white"/>
          <w:rtl w:val="0"/>
        </w:rPr>
        <w:t xml:space="preserve"> para serem interpretadas por um computador com o objetivo de executar tarefas específicas. Também pode ser definido como os</w:t>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0"/>
          <w:color w:val="333333"/>
          <w:highlight w:val="white"/>
          <w:rtl w:val="0"/>
        </w:rPr>
        <w:t xml:space="preserve">programas que comandam o funcionamento de um computador</w:t>
      </w:r>
      <w:r w:rsidDel="00000000" w:rsidR="00000000" w:rsidRPr="00000000">
        <w:rPr>
          <w:rFonts w:ascii="Arial" w:cs="Arial" w:eastAsia="Arial" w:hAnsi="Arial"/>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_4d34og8" w:id="12"/>
      <w:bookmarkEnd w:id="12"/>
      <w:r w:rsidDel="00000000" w:rsidR="00000000" w:rsidRPr="00000000">
        <w:rPr>
          <w:rFonts w:ascii="Arial" w:cs="Arial" w:eastAsia="Arial" w:hAnsi="Arial"/>
          <w:rtl w:val="0"/>
        </w:rPr>
        <w:t xml:space="preserve">Backups - </w:t>
      </w:r>
      <w:r w:rsidDel="00000000" w:rsidR="00000000" w:rsidRPr="00000000">
        <w:rPr>
          <w:rFonts w:ascii="Arial" w:cs="Arial" w:eastAsia="Arial" w:hAnsi="Arial"/>
          <w:color w:val="333333"/>
          <w:highlight w:val="white"/>
          <w:rtl w:val="0"/>
        </w:rPr>
        <w:t xml:space="preserve">termo inglês que tem o significado de </w:t>
      </w:r>
      <w:r w:rsidDel="00000000" w:rsidR="00000000" w:rsidRPr="00000000">
        <w:rPr>
          <w:rFonts w:ascii="Arial" w:cs="Arial" w:eastAsia="Arial" w:hAnsi="Arial"/>
          <w:b w:val="0"/>
          <w:color w:val="333333"/>
          <w:highlight w:val="white"/>
          <w:rtl w:val="0"/>
        </w:rPr>
        <w:t xml:space="preserve">cópia de segurança</w:t>
      </w:r>
      <w:r w:rsidDel="00000000" w:rsidR="00000000" w:rsidRPr="00000000">
        <w:rPr>
          <w:rFonts w:ascii="Arial" w:cs="Arial" w:eastAsia="Arial" w:hAnsi="Arial"/>
          <w:color w:val="333333"/>
          <w:highlight w:val="white"/>
          <w:rtl w:val="0"/>
        </w:rPr>
        <w:t xml:space="preserve">.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r w:rsidDel="00000000" w:rsidR="00000000" w:rsidRPr="00000000">
        <w:rPr>
          <w:rtl w:val="0"/>
        </w:rPr>
      </w:r>
    </w:p>
    <w:sectPr>
      <w:headerReference r:id="rId12" w:type="default"/>
      <w:pgSz w:h="16838" w:w="11906"/>
      <w:pgMar w:bottom="1418" w:top="1418"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pt.wikipedia.org/wiki/Projeto" TargetMode="External"/><Relationship Id="rId10" Type="http://schemas.openxmlformats.org/officeDocument/2006/relationships/hyperlink" Target="https://pt.wikipedia.org/wiki/Produto" TargetMode="External"/><Relationship Id="rId12" Type="http://schemas.openxmlformats.org/officeDocument/2006/relationships/header" Target="header1.xml"/><Relationship Id="rId9" Type="http://schemas.openxmlformats.org/officeDocument/2006/relationships/hyperlink" Target="https://pt.wikipedia.org/wiki/Funcionalidade" TargetMode="Externa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s://pt.wikipedia.org/wiki/T%C3%A9cnica" TargetMode="External"/><Relationship Id="rId8" Type="http://schemas.openxmlformats.org/officeDocument/2006/relationships/hyperlink" Target="https://pt.wikipedia.org/wiki/Ger%C3%AAncia_de_projetos" TargetMode="External"/></Relationships>
</file>