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w:t>
      </w:r>
      <w:r>
        <w:t xml:space="preserve"> </w:t>
      </w:r>
      <w:r>
        <w:t xml:space="preserve">Project</w:t>
      </w:r>
      <w:r>
        <w:t xml:space="preserve"> </w:t>
      </w:r>
      <w:r>
        <w:t xml:space="preserve">Part</w:t>
      </w:r>
      <w:r>
        <w:t xml:space="preserve"> </w:t>
      </w:r>
      <w:r>
        <w:t xml:space="preserve">2</w:t>
      </w:r>
    </w:p>
    <w:p>
      <w:pPr>
        <w:pStyle w:val="Authors"/>
      </w:pPr>
      <w:r>
        <w:t xml:space="preserve">Kari</w:t>
      </w:r>
      <w:r>
        <w:t xml:space="preserve"> </w:t>
      </w:r>
      <w:r>
        <w:t xml:space="preserve">Innes</w:t>
      </w:r>
    </w:p>
    <w:p>
      <w:pPr>
        <w:pStyle w:val="Date"/>
      </w:pPr>
      <w:r>
        <w:t xml:space="preserve">September</w:t>
      </w:r>
      <w:r>
        <w:t xml:space="preserve"> </w:t>
      </w:r>
      <w:r>
        <w:t xml:space="preserve">15,</w:t>
      </w:r>
      <w:r>
        <w:t xml:space="preserve"> </w:t>
      </w:r>
      <w:r>
        <w:t xml:space="preserve">2014</w:t>
      </w:r>
    </w:p>
    <w:bookmarkStart w:id="21" w:name="load-the-toothgrowth-data-and-perform-some-basic-exploratory-data-analyses"/>
    <w:p>
      <w:pPr>
        <w:pStyle w:val="Heading3"/>
      </w:pPr>
      <w:r>
        <w:t xml:space="preserve">1. Load the ToothGrowth data and perform some basic exploratory data analyses</w:t>
      </w:r>
    </w:p>
    <w:bookmarkEnd w:id="21"/>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r>
        <w:br w:type="textWrapping"/>
      </w:r>
      <w:r>
        <w:rPr>
          <w:rStyle w:val="VerbatimChar"/>
        </w:rPr>
        <w:t xml:space="preserve">## 4  5.8   VC  0.5</w:t>
      </w:r>
      <w:r>
        <w:br w:type="textWrapping"/>
      </w:r>
      <w:r>
        <w:rPr>
          <w:rStyle w:val="VerbatimChar"/>
        </w:rPr>
        <w:t xml:space="preserve">## 5  6.4   VC  0.5</w:t>
      </w:r>
      <w:r>
        <w:br w:type="textWrapping"/>
      </w:r>
      <w:r>
        <w:rPr>
          <w:rStyle w:val="VerbatimChar"/>
        </w:rPr>
        <w:t xml:space="preserve">## 6 10.0   VC  0.5</w:t>
      </w:r>
    </w:p>
    <w:p>
      <w:r>
        <w:t xml:space="preserve">Histogram of tooth length</w:t>
      </w:r>
      <w:r>
        <w:t xml:space="preserve"> </w:t>
      </w:r>
      <w:r>
        <w:drawing>
          <wp:inline>
            <wp:extent cx="6096000" cy="4876800"/>
            <wp:effectExtent b="0" l="0" r="0" t="0"/>
            <wp:docPr descr="" id="1" name="Picture"/>
            <a:graphic>
              <a:graphicData uri="http://schemas.openxmlformats.org/drawingml/2006/picture">
                <pic:pic>
                  <pic:nvPicPr>
                    <pic:cNvPr descr="./SI_Project_Part2_files/figure-docx/unnamed-chunk-2.png" id="0" name="Picture"/>
                    <pic:cNvPicPr>
                      <a:picLocks noChangeArrowheads="1" noChangeAspect="1"/>
                    </pic:cNvPicPr>
                  </pic:nvPicPr>
                  <pic:blipFill>
                    <a:blip r:embed="rId22"/>
                    <a:stretch>
                      <a:fillRect/>
                    </a:stretch>
                  </pic:blipFill>
                  <pic:spPr bwMode="auto">
                    <a:xfrm>
                      <a:off x="0" y="0"/>
                      <a:ext cx="6096000" cy="4876800"/>
                    </a:xfrm>
                    <a:prstGeom prst="rect">
                      <a:avLst/>
                    </a:prstGeom>
                    <a:noFill/>
                    <a:ln w="9525">
                      <a:noFill/>
                      <a:headEnd/>
                      <a:tailEnd/>
                    </a:ln>
                  </pic:spPr>
                </pic:pic>
              </a:graphicData>
            </a:graphic>
          </wp:inline>
        </w:drawing>
      </w:r>
    </w:p>
    <w:p>
      <w:r>
        <w:t xml:space="preserve">Please see</w:t>
      </w:r>
      <w:r>
        <w:t xml:space="preserve"> </w:t>
      </w:r>
      <w:r>
        <w:rPr>
          <w:b/>
        </w:rPr>
        <w:t xml:space="preserve">Appendix</w:t>
      </w:r>
      <w:r>
        <w:t xml:space="preserve"> </w:t>
      </w:r>
      <w:r>
        <w:t xml:space="preserve">for additional exploratory graphs.</w:t>
      </w:r>
    </w:p>
    <w:bookmarkStart w:id="23" w:name="provide-a-basic-summary-of-the-data"/>
    <w:p>
      <w:pPr>
        <w:pStyle w:val="Heading3"/>
      </w:pPr>
      <w:r>
        <w:t xml:space="preserve">2. Provide a basic summary of the data</w:t>
      </w:r>
    </w:p>
    <w:bookmarkEnd w:id="23"/>
    <w:p>
      <w:pPr>
        <w:pStyle w:val="SourceCode"/>
      </w:pPr>
      <w:r>
        <w:rPr>
          <w:rStyle w:val="VerbatimChar"/>
        </w:rPr>
        <w:t xml:space="preserve">##    Min. 1st Qu.  Median    Mean 3rd Qu.    Max. </w:t>
      </w:r>
      <w:r>
        <w:br w:type="textWrapping"/>
      </w:r>
      <w:r>
        <w:rPr>
          <w:rStyle w:val="VerbatimChar"/>
        </w:rPr>
        <w:t xml:space="preserve">##     4.2    13.1    19.2    18.8    25.3    33.9</w:t>
      </w:r>
    </w:p>
    <w:p>
      <w:r>
        <w:t xml:space="preserve">Calculate mean length and standard deviation for each supp</w:t>
      </w:r>
    </w:p>
    <w:p>
      <w:pPr>
        <w:pStyle w:val="SourceCode"/>
      </w:pPr>
      <w:r>
        <w:rPr>
          <w:rStyle w:val="VerbatimChar"/>
        </w:rPr>
        <w:t xml:space="preserve">##   supp   len</w:t>
      </w:r>
      <w:r>
        <w:br w:type="textWrapping"/>
      </w:r>
      <w:r>
        <w:rPr>
          <w:rStyle w:val="VerbatimChar"/>
        </w:rPr>
        <w:t xml:space="preserve">## 1   OJ 20.66</w:t>
      </w:r>
      <w:r>
        <w:br w:type="textWrapping"/>
      </w:r>
      <w:r>
        <w:rPr>
          <w:rStyle w:val="VerbatimChar"/>
        </w:rPr>
        <w:t xml:space="preserve">## 2   VC 16.96</w:t>
      </w:r>
    </w:p>
    <w:p>
      <w:pPr>
        <w:pStyle w:val="SourceCode"/>
      </w:pPr>
      <w:r>
        <w:rPr>
          <w:rStyle w:val="VerbatimChar"/>
        </w:rPr>
        <w:t xml:space="preserve">##   supp   len</w:t>
      </w:r>
      <w:r>
        <w:br w:type="textWrapping"/>
      </w:r>
      <w:r>
        <w:rPr>
          <w:rStyle w:val="VerbatimChar"/>
        </w:rPr>
        <w:t xml:space="preserve">## 1   OJ 6.606</w:t>
      </w:r>
      <w:r>
        <w:br w:type="textWrapping"/>
      </w:r>
      <w:r>
        <w:rPr>
          <w:rStyle w:val="VerbatimChar"/>
        </w:rPr>
        <w:t xml:space="preserve">## 2   VC 8.266</w:t>
      </w:r>
    </w:p>
    <w:p>
      <w:r>
        <w:t xml:space="preserve">Calculate mean length and standard deviation for each dose</w:t>
      </w:r>
    </w:p>
    <w:p>
      <w:pPr>
        <w:pStyle w:val="SourceCode"/>
      </w:pPr>
      <w:r>
        <w:rPr>
          <w:rStyle w:val="VerbatimChar"/>
        </w:rPr>
        <w:t xml:space="preserve">##   dose   len</w:t>
      </w:r>
      <w:r>
        <w:br w:type="textWrapping"/>
      </w:r>
      <w:r>
        <w:rPr>
          <w:rStyle w:val="VerbatimChar"/>
        </w:rPr>
        <w:t xml:space="preserve">## 1  0.5 10.61</w:t>
      </w:r>
      <w:r>
        <w:br w:type="textWrapping"/>
      </w:r>
      <w:r>
        <w:rPr>
          <w:rStyle w:val="VerbatimChar"/>
        </w:rPr>
        <w:t xml:space="preserve">## 2  1.0 19.73</w:t>
      </w:r>
      <w:r>
        <w:br w:type="textWrapping"/>
      </w:r>
      <w:r>
        <w:rPr>
          <w:rStyle w:val="VerbatimChar"/>
        </w:rPr>
        <w:t xml:space="preserve">## 3  2.0 26.10</w:t>
      </w:r>
    </w:p>
    <w:p>
      <w:pPr>
        <w:pStyle w:val="SourceCode"/>
      </w:pPr>
      <w:r>
        <w:rPr>
          <w:rStyle w:val="VerbatimChar"/>
        </w:rPr>
        <w:t xml:space="preserve">##   dose   len</w:t>
      </w:r>
      <w:r>
        <w:br w:type="textWrapping"/>
      </w:r>
      <w:r>
        <w:rPr>
          <w:rStyle w:val="VerbatimChar"/>
        </w:rPr>
        <w:t xml:space="preserve">## 1  0.5 4.500</w:t>
      </w:r>
      <w:r>
        <w:br w:type="textWrapping"/>
      </w:r>
      <w:r>
        <w:rPr>
          <w:rStyle w:val="VerbatimChar"/>
        </w:rPr>
        <w:t xml:space="preserve">## 2  1.0 4.415</w:t>
      </w:r>
      <w:r>
        <w:br w:type="textWrapping"/>
      </w:r>
      <w:r>
        <w:rPr>
          <w:rStyle w:val="VerbatimChar"/>
        </w:rPr>
        <w:t xml:space="preserve">## 3  2.0 3.774</w:t>
      </w:r>
    </w:p>
    <w:bookmarkStart w:id="24" w:name="use-confidence-intervals-and-hypothesis-tests-to-compare-tooth-growth-by-supp-and-dose."/>
    <w:p>
      <w:pPr>
        <w:pStyle w:val="Heading3"/>
      </w:pPr>
      <w:r>
        <w:t xml:space="preserve">3. Use confidence intervals and hypothesis tests to compare tooth growth by supp and dose.</w:t>
      </w:r>
    </w:p>
    <w:bookmarkEnd w:id="24"/>
    <w:bookmarkStart w:id="25" w:name="compare-tooth-growth-by-supplement"/>
    <w:p>
      <w:pPr>
        <w:pStyle w:val="Heading4"/>
      </w:pPr>
      <w:r>
        <w:t xml:space="preserve">Compare tooth growth by supplement</w:t>
      </w:r>
    </w:p>
    <w:bookmarkEnd w:id="25"/>
    <w:p>
      <w:r>
        <w:t xml:space="preserve">Null hypotheses: There is no difference between tooth growth under the two supplements</w:t>
      </w:r>
      <w:r>
        <w:t xml:space="preserve"> </w:t>
      </w:r>
      <w:r>
        <w:rPr>
          <w:b/>
        </w:rPr>
        <w:t xml:space="preserve">H0: Mu(OJ) = Mu(VC)</w:t>
      </w:r>
      <w:r>
        <w:br w:type="textWrapping"/>
      </w:r>
      <w:r>
        <w:rPr>
          <w:b/>
        </w:rPr>
        <w:t xml:space="preserve">Ha: Mu(VC) &lt;&gt; Mu(OJ)</w:t>
      </w:r>
    </w:p>
    <w:p>
      <w:pPr>
        <w:pStyle w:val="SourceCode"/>
      </w:pPr>
      <w:r>
        <w:rPr>
          <w:rStyle w:val="VerbatimChar"/>
        </w:rPr>
        <w:t xml:space="preserve">## [1] -8.1511  0.7511</w:t>
      </w:r>
      <w:r>
        <w:br w:type="textWrapping"/>
      </w:r>
      <w:r>
        <w:rPr>
          <w:rStyle w:val="VerbatimChar"/>
        </w:rPr>
        <w:t xml:space="preserve">## attr(,"conf.level")</w:t>
      </w:r>
      <w:r>
        <w:br w:type="textWrapping"/>
      </w:r>
      <w:r>
        <w:rPr>
          <w:rStyle w:val="VerbatimChar"/>
        </w:rPr>
        <w:t xml:space="preserve">## [1] 0.975</w:t>
      </w:r>
    </w:p>
    <w:bookmarkStart w:id="26" w:name="compare-tooth-growth-by-dose"/>
    <w:p>
      <w:pPr>
        <w:pStyle w:val="Heading4"/>
      </w:pPr>
      <w:r>
        <w:t xml:space="preserve">Compare tooth growth by dose</w:t>
      </w:r>
    </w:p>
    <w:bookmarkEnd w:id="26"/>
    <w:p>
      <w:r>
        <w:t xml:space="preserve">Null hypotheses: There is no difference between tooth growth under the</w:t>
      </w:r>
      <w:r>
        <w:t xml:space="preserve"> </w:t>
      </w:r>
      <w:r>
        <w:rPr>
          <w:b/>
        </w:rPr>
        <w:t xml:space="preserve">doses 0.5 and 1.0</w:t>
      </w:r>
      <w:r>
        <w:br w:type="textWrapping"/>
      </w:r>
      <w:r>
        <w:rPr>
          <w:b/>
        </w:rPr>
        <w:t xml:space="preserve">Ho: Mu(0.5) = Mu(1.0))</w:t>
      </w:r>
      <w:r>
        <w:br w:type="textWrapping"/>
      </w:r>
      <w:r>
        <w:rPr>
          <w:b/>
        </w:rPr>
        <w:t xml:space="preserve">Ha: Mu(1.0) &gt; Mu(0.5)</w:t>
      </w:r>
    </w:p>
    <w:p>
      <w:pPr>
        <w:pStyle w:val="SourceCode"/>
      </w:pPr>
      <w:r>
        <w:rPr>
          <w:rStyle w:val="VerbatimChar"/>
        </w:rPr>
        <w:t xml:space="preserve">## [1]  6.276 11.984</w:t>
      </w:r>
      <w:r>
        <w:br w:type="textWrapping"/>
      </w:r>
      <w:r>
        <w:rPr>
          <w:rStyle w:val="VerbatimChar"/>
        </w:rPr>
        <w:t xml:space="preserve">## attr(,"conf.level")</w:t>
      </w:r>
      <w:r>
        <w:br w:type="textWrapping"/>
      </w:r>
      <w:r>
        <w:rPr>
          <w:rStyle w:val="VerbatimChar"/>
        </w:rPr>
        <w:t xml:space="preserve">## [1] 0.95</w:t>
      </w:r>
    </w:p>
    <w:p>
      <w:r>
        <w:t xml:space="preserve">Null hypotheses: There is no difference between tooth growth under the</w:t>
      </w:r>
      <w:r>
        <w:t xml:space="preserve"> </w:t>
      </w:r>
      <w:r>
        <w:rPr>
          <w:b/>
        </w:rPr>
        <w:t xml:space="preserve">doses 0.5 and 2.0</w:t>
      </w:r>
      <w:r>
        <w:rPr>
          <w:b/>
        </w:rPr>
        <w:t xml:space="preserve"> </w:t>
      </w:r>
      <w:r>
        <w:t xml:space="preserve"> </w:t>
      </w:r>
      <w:r>
        <w:rPr>
          <w:b/>
        </w:rPr>
        <w:t xml:space="preserve">Ho: Mu(0.5) = Mu(2.0))</w:t>
      </w:r>
      <w:r>
        <w:br w:type="textWrapping"/>
      </w:r>
      <w:r>
        <w:rPr>
          <w:b/>
        </w:rPr>
        <w:t xml:space="preserve">Ha: Mu(2.0) &gt; Mu(0.5)</w:t>
      </w:r>
    </w:p>
    <w:p>
      <w:pPr>
        <w:pStyle w:val="SourceCode"/>
      </w:pPr>
      <w:r>
        <w:rPr>
          <w:rStyle w:val="VerbatimChar"/>
        </w:rPr>
        <w:t xml:space="preserve">## [1] -18.16 -12.83</w:t>
      </w:r>
      <w:r>
        <w:br w:type="textWrapping"/>
      </w:r>
      <w:r>
        <w:rPr>
          <w:rStyle w:val="VerbatimChar"/>
        </w:rPr>
        <w:t xml:space="preserve">## attr(,"conf.level")</w:t>
      </w:r>
      <w:r>
        <w:br w:type="textWrapping"/>
      </w:r>
      <w:r>
        <w:rPr>
          <w:rStyle w:val="VerbatimChar"/>
        </w:rPr>
        <w:t xml:space="preserve">## [1] 0.95</w:t>
      </w:r>
    </w:p>
    <w:p>
      <w:r>
        <w:t xml:space="preserve">Null hypotheses: There is no difference between tooth growth under the</w:t>
      </w:r>
      <w:r>
        <w:t xml:space="preserve"> </w:t>
      </w:r>
      <w:r>
        <w:rPr>
          <w:b/>
        </w:rPr>
        <w:t xml:space="preserve">doses 1.0 and 2.0</w:t>
      </w:r>
      <w:r>
        <w:br w:type="textWrapping"/>
      </w:r>
      <w:r>
        <w:rPr>
          <w:b/>
        </w:rPr>
        <w:t xml:space="preserve">Ho: Mu(1.0) = Mu(2.0))</w:t>
      </w:r>
      <w:r>
        <w:br w:type="textWrapping"/>
      </w:r>
      <w:r>
        <w:rPr>
          <w:b/>
        </w:rPr>
        <w:t xml:space="preserve">Ha: Mu(2.0) &gt; Mu(1.0)</w:t>
      </w:r>
    </w:p>
    <w:p>
      <w:pPr>
        <w:pStyle w:val="SourceCode"/>
      </w:pPr>
      <w:r>
        <w:rPr>
          <w:rStyle w:val="VerbatimChar"/>
        </w:rPr>
        <w:t xml:space="preserve">## [1] -8.996 -3.734</w:t>
      </w:r>
      <w:r>
        <w:br w:type="textWrapping"/>
      </w:r>
      <w:r>
        <w:rPr>
          <w:rStyle w:val="VerbatimChar"/>
        </w:rPr>
        <w:t xml:space="preserve">## attr(,"conf.level")</w:t>
      </w:r>
      <w:r>
        <w:br w:type="textWrapping"/>
      </w:r>
      <w:r>
        <w:rPr>
          <w:rStyle w:val="VerbatimChar"/>
        </w:rPr>
        <w:t xml:space="preserve">## [1] 0.95</w:t>
      </w:r>
    </w:p>
    <w:bookmarkStart w:id="27" w:name="state-your-conclusions-and-the-assumptions-needed-for-your-conclusions."/>
    <w:p>
      <w:pPr>
        <w:pStyle w:val="Heading3"/>
      </w:pPr>
      <w:r>
        <w:t xml:space="preserve">4. State your conclusions and the assumptions needed for your conclusions.</w:t>
      </w:r>
    </w:p>
    <w:bookmarkEnd w:id="27"/>
    <w:p>
      <w:r>
        <w:rPr>
          <w:b/>
        </w:rPr>
        <w:t xml:space="preserve">Assumptions:</w:t>
      </w:r>
    </w:p>
    <w:p>
      <w:pPr>
        <w:numPr>
          <w:numId w:val="2"/>
          <w:ilvl w:val="0"/>
        </w:numPr>
      </w:pPr>
      <w:r>
        <w:t xml:space="preserve">The different doses and supplements were given to different guinea pigs (and not the same guinea pigs at different time periods). Therefore I did not use a paired test.</w:t>
      </w:r>
    </w:p>
    <w:p>
      <w:pPr>
        <w:numPr>
          <w:numId w:val="2"/>
          <w:ilvl w:val="0"/>
        </w:numPr>
      </w:pPr>
      <w:r>
        <w:t xml:space="preserve">The tooth growth data is assumed to be iid normal. This assumption is supported by the histogram which shows that the data is roughly symmetric and mound shaped and is not skewed.</w:t>
      </w:r>
    </w:p>
    <w:p>
      <w:pPr>
        <w:numPr>
          <w:numId w:val="2"/>
          <w:ilvl w:val="0"/>
        </w:numPr>
      </w:pPr>
      <w:r>
        <w:t xml:space="preserve">The alternate hypothesis for the supplement assume a two sided t-test, simply testing that the supplements are not equal. The alternate hypotheses for the dose tests assume a one-sided t-test, testing that the higher dose results in longer length (as suspected by looking at the exploratory graphs).</w:t>
      </w:r>
    </w:p>
    <w:p>
      <w:r>
        <w:rPr>
          <w:b/>
        </w:rPr>
        <w:t xml:space="preserve">Conclusions:</w:t>
      </w:r>
    </w:p>
    <w:p>
      <w:pPr>
        <w:numPr>
          <w:numId w:val="3"/>
          <w:ilvl w:val="0"/>
        </w:numPr>
      </w:pPr>
      <w:r>
        <w:t xml:space="preserve">Fail to reject the null hypothesis that the means of the different supplements are equal. The confidence interval for the associated t-test contains mu = 0.</w:t>
      </w:r>
    </w:p>
    <w:p>
      <w:pPr>
        <w:numPr>
          <w:numId w:val="3"/>
          <w:ilvl w:val="0"/>
        </w:numPr>
      </w:pPr>
      <w:r>
        <w:t xml:space="preserve">Reject the null hypothesis for each of the tests of various doses. None of the tests (0.5 vs. 1.0, 0.5 vs. 2.0, 1.0 vs. 2.0) results in a 95% confidence interval that includes mu = 0.</w:t>
      </w:r>
    </w:p>
    <w:p>
      <w:r>
        <w:pict>
          <v:rect style="width:0;height:1.5pt" o:hralign="center" o:hrstd="t" o:hr="t"/>
        </w:pict>
      </w:r>
    </w:p>
    <w:bookmarkStart w:id="28" w:name="appendix"/>
    <w:p>
      <w:pPr>
        <w:pStyle w:val="Heading1"/>
      </w:pPr>
      <w:r>
        <w:t xml:space="preserve">Appendix</w:t>
      </w:r>
    </w:p>
    <w:bookmarkEnd w:id="28"/>
    <w:p>
      <w:r>
        <w:t xml:space="preserve">Plot tooth length by both dose and supplement</w:t>
      </w:r>
      <w:r>
        <w:t xml:space="preserve"> </w:t>
      </w:r>
      <w:r>
        <w:drawing>
          <wp:inline>
            <wp:extent cx="6096000" cy="4876800"/>
            <wp:effectExtent b="0" l="0" r="0" t="0"/>
            <wp:docPr descr="" id="1" name="Picture"/>
            <a:graphic>
              <a:graphicData uri="http://schemas.openxmlformats.org/drawingml/2006/picture">
                <pic:pic>
                  <pic:nvPicPr>
                    <pic:cNvPr descr="./SI_Project_Part2_files/figure-docx/unnamed-chunk-10.png" id="0" name="Picture"/>
                    <pic:cNvPicPr>
                      <a:picLocks noChangeArrowheads="1" noChangeAspect="1"/>
                    </pic:cNvPicPr>
                  </pic:nvPicPr>
                  <pic:blipFill>
                    <a:blip r:embed="rId29"/>
                    <a:stretch>
                      <a:fillRect/>
                    </a:stretch>
                  </pic:blipFill>
                  <pic:spPr bwMode="auto">
                    <a:xfrm>
                      <a:off x="0" y="0"/>
                      <a:ext cx="6096000" cy="4876800"/>
                    </a:xfrm>
                    <a:prstGeom prst="rect">
                      <a:avLst/>
                    </a:prstGeom>
                    <a:noFill/>
                    <a:ln w="9525">
                      <a:noFill/>
                      <a:headEnd/>
                      <a:tailEnd/>
                    </a:ln>
                  </pic:spPr>
                </pic:pic>
              </a:graphicData>
            </a:graphic>
          </wp:inline>
        </w:drawing>
      </w:r>
    </w:p>
    <w:p>
      <w:r>
        <w:t xml:space="preserve">Plot tooth length by dose - color coded by supplement</w:t>
      </w:r>
      <w:r>
        <w:t xml:space="preserve"> </w:t>
      </w:r>
      <w:r>
        <w:drawing>
          <wp:inline>
            <wp:extent cx="6096000" cy="4876800"/>
            <wp:effectExtent b="0" l="0" r="0" t="0"/>
            <wp:docPr descr="" id="1" name="Picture"/>
            <a:graphic>
              <a:graphicData uri="http://schemas.openxmlformats.org/drawingml/2006/picture">
                <pic:pic>
                  <pic:nvPicPr>
                    <pic:cNvPr descr="./SI_Project_Part2_files/figure-docx/unnamed-chunk-11.png" id="0" name="Picture"/>
                    <pic:cNvPicPr>
                      <a:picLocks noChangeArrowheads="1" noChangeAspect="1"/>
                    </pic:cNvPicPr>
                  </pic:nvPicPr>
                  <pic:blipFill>
                    <a:blip r:embed="rId30"/>
                    <a:stretch>
                      <a:fillRect/>
                    </a:stretch>
                  </pic:blipFill>
                  <pic:spPr bwMode="auto">
                    <a:xfrm>
                      <a:off x="0" y="0"/>
                      <a:ext cx="6096000" cy="4876800"/>
                    </a:xfrm>
                    <a:prstGeom prst="rect">
                      <a:avLst/>
                    </a:prstGeom>
                    <a:noFill/>
                    <a:ln w="9525">
                      <a:noFill/>
                      <a:headEnd/>
                      <a:tailEnd/>
                    </a:ln>
                  </pic:spPr>
                </pic:pic>
              </a:graphicData>
            </a:graphic>
          </wp:inline>
        </w:drawing>
      </w:r>
    </w:p>
    <w:p>
      <w:r>
        <w:t xml:space="preserve">Plot tooth length by supplement - color coded by dose</w:t>
      </w:r>
      <w:r>
        <w:t xml:space="preserve"> </w:t>
      </w:r>
      <w:r>
        <w:drawing>
          <wp:inline>
            <wp:extent cx="6096000" cy="4876800"/>
            <wp:effectExtent b="0" l="0" r="0" t="0"/>
            <wp:docPr descr="" id="1" name="Picture"/>
            <a:graphic>
              <a:graphicData uri="http://schemas.openxmlformats.org/drawingml/2006/picture">
                <pic:pic>
                  <pic:nvPicPr>
                    <pic:cNvPr descr="./SI_Project_Part2_files/figure-docx/unnamed-chunk-12.png" id="0" name="Picture"/>
                    <pic:cNvPicPr>
                      <a:picLocks noChangeArrowheads="1" noChangeAspect="1"/>
                    </pic:cNvPicPr>
                  </pic:nvPicPr>
                  <pic:blipFill>
                    <a:blip r:embed="rId31"/>
                    <a:stretch>
                      <a:fillRect/>
                    </a:stretch>
                  </pic:blipFill>
                  <pic:spPr bwMode="auto">
                    <a:xfrm>
                      <a:off x="0" y="0"/>
                      <a:ext cx="6096000" cy="4876800"/>
                    </a:xfrm>
                    <a:prstGeom prst="rect">
                      <a:avLst/>
                    </a:prstGeom>
                    <a:noFill/>
                    <a:ln w="9525">
                      <a:noFill/>
                      <a:headEnd/>
                      <a:tailEnd/>
                    </a:ln>
                  </pic:spPr>
                </pic:pic>
              </a:graphicData>
            </a:graphic>
          </wp:inline>
        </w:drawing>
      </w:r>
    </w:p>
    <w:bookmarkStart w:id="32" w:name="code"/>
    <w:p>
      <w:pPr>
        <w:pStyle w:val="Heading2"/>
      </w:pPr>
      <w:r>
        <w:t xml:space="preserve">Code</w:t>
      </w:r>
    </w:p>
    <w:bookmarkEnd w:id="32"/>
    <w:p>
      <w:r>
        <w:rPr>
          <w:i/>
        </w:rPr>
        <w:t xml:space="preserve">Load Data</w:t>
      </w:r>
      <w:r>
        <w:br w:type="textWrapping"/>
      </w:r>
      <w:r>
        <w:t xml:space="preserve">data(ToothGrowth) str(ToothGrowth) head(ToothGrowth)</w:t>
      </w:r>
    </w:p>
    <w:p>
      <w:r>
        <w:t xml:space="preserve">library(ggplot2)</w:t>
      </w:r>
    </w:p>
    <w:p>
      <w:r>
        <w:rPr>
          <w:i/>
        </w:rPr>
        <w:t xml:space="preserve">Histogram</w:t>
      </w:r>
      <w:r>
        <w:br w:type="textWrapping"/>
      </w:r>
      <w:r>
        <w:t xml:space="preserve">hist(ToothGrowth$len)</w:t>
      </w:r>
    </w:p>
    <w:p>
      <w:r>
        <w:rPr>
          <w:i/>
        </w:rPr>
        <w:t xml:space="preserve">Summary of Data</w:t>
      </w:r>
      <w:r>
        <w:br w:type="textWrapping"/>
      </w:r>
      <w:r>
        <w:t xml:space="preserve">summary(ToothGrowth$len)</w:t>
      </w:r>
    </w:p>
    <w:p>
      <w:r>
        <w:rPr>
          <w:i/>
        </w:rPr>
        <w:t xml:space="preserve">Mean and sd</w:t>
      </w:r>
      <w:r>
        <w:br w:type="textWrapping"/>
      </w:r>
      <w:r>
        <w:t xml:space="preserve">mean_supp &lt;- aggregate(len ~ supp, ToothGrowth, FUN = "mean") sd_supp &lt;- aggregate(len ~ supp, ToothGrowth, FUN = "sd") mean_supp sd_supp</w:t>
      </w:r>
    </w:p>
    <w:p>
      <w:r>
        <w:t xml:space="preserve">mean_dose&lt;- aggregate(len ~ dose, ToothGrowth, FUN = "mean") sd_dose &lt;- aggregate(len ~ dose, ToothGrowth, FUN = "sd") mean_dose sd_dose</w:t>
      </w:r>
    </w:p>
    <w:p>
      <w:r>
        <w:rPr>
          <w:i/>
        </w:rPr>
        <w:t xml:space="preserve">T Tests</w:t>
      </w:r>
      <w:r>
        <w:br w:type="textWrapping"/>
      </w:r>
      <w:r>
        <w:t xml:space="preserve">t.test(len ~ I(relevel(supp, 2)), paired = FALSE, conf.level = 0.975, data = ToothGrowth)$conf</w:t>
      </w:r>
    </w:p>
    <w:p>
      <w:r>
        <w:t xml:space="preserve">ToothGrowth</w:t>
      </w:r>
      <m:oMath>
        <m:r>
          <m:rPr/>
          <m:t>d</m:t>
        </m:r>
        <m:r>
          <m:rPr/>
          <m:t>o</m:t>
        </m:r>
        <m:r>
          <m:rPr/>
          <m:t>s</m:t>
        </m:r>
        <m:r>
          <m:rPr/>
          <m:t>e</m:t>
        </m:r>
        <m:r>
          <m:rPr/>
          <m:t>&lt;</m:t>
        </m:r>
        <m:r>
          <m:rPr/>
          <m:t>−</m:t>
        </m:r>
        <m:r>
          <m:rPr/>
          <m:t>a</m:t>
        </m:r>
        <m:r>
          <m:rPr/>
          <m:t>s</m:t>
        </m:r>
        <m:r>
          <m:rPr/>
          <m:t>.</m:t>
        </m:r>
        <m:r>
          <m:rPr/>
          <m:t>f</m:t>
        </m:r>
        <m:r>
          <m:rPr/>
          <m:t>a</m:t>
        </m:r>
        <m:r>
          <m:rPr/>
          <m:t>c</m:t>
        </m:r>
        <m:r>
          <m:rPr/>
          <m:t>t</m:t>
        </m:r>
        <m:r>
          <m:rPr/>
          <m:t>o</m:t>
        </m:r>
        <m:r>
          <m:rPr/>
          <m:t>r</m:t>
        </m:r>
        <m:r>
          <m:rPr/>
          <m:t>(</m:t>
        </m:r>
        <m:r>
          <m:rPr/>
          <m:t>T</m:t>
        </m:r>
        <m:r>
          <m:rPr/>
          <m:t>o</m:t>
        </m:r>
        <m:r>
          <m:rPr/>
          <m:t>o</m:t>
        </m:r>
        <m:r>
          <m:rPr/>
          <m:t>t</m:t>
        </m:r>
        <m:r>
          <m:rPr/>
          <m:t>h</m:t>
        </m:r>
        <m:r>
          <m:rPr/>
          <m:t>G</m:t>
        </m:r>
        <m:r>
          <m:rPr/>
          <m:t>r</m:t>
        </m:r>
        <m:r>
          <m:rPr/>
          <m:t>o</m:t>
        </m:r>
        <m:r>
          <m:rPr/>
          <m:t>w</m:t>
        </m:r>
        <m:r>
          <m:rPr/>
          <m:t>t</m:t>
        </m:r>
        <m:r>
          <m:rPr/>
          <m:t>h</m:t>
        </m:r>
      </m:oMath>
      <w:r>
        <w:t xml:space="preserve">dose) ToothGrowth51 &lt;- subset(ToothGrowth, dose %in% c(0.5, 1.0)) t.test(len ~ I(relevel(dose, 2)), paired = FALSE, data = ToothGrowth51)$conf</w:t>
      </w:r>
    </w:p>
    <w:p>
      <w:r>
        <w:t xml:space="preserve">ToothGrowth</w:t>
      </w:r>
      <m:oMath>
        <m:r>
          <m:rPr/>
          <m:t>d</m:t>
        </m:r>
        <m:r>
          <m:rPr/>
          <m:t>o</m:t>
        </m:r>
        <m:r>
          <m:rPr/>
          <m:t>s</m:t>
        </m:r>
        <m:r>
          <m:rPr/>
          <m:t>e</m:t>
        </m:r>
        <m:r>
          <m:rPr/>
          <m:t>&lt;</m:t>
        </m:r>
        <m:r>
          <m:rPr/>
          <m:t>−</m:t>
        </m:r>
        <m:r>
          <m:rPr/>
          <m:t>a</m:t>
        </m:r>
        <m:r>
          <m:rPr/>
          <m:t>s</m:t>
        </m:r>
        <m:r>
          <m:rPr/>
          <m:t>.</m:t>
        </m:r>
        <m:r>
          <m:rPr/>
          <m:t>f</m:t>
        </m:r>
        <m:r>
          <m:rPr/>
          <m:t>a</m:t>
        </m:r>
        <m:r>
          <m:rPr/>
          <m:t>c</m:t>
        </m:r>
        <m:r>
          <m:rPr/>
          <m:t>t</m:t>
        </m:r>
        <m:r>
          <m:rPr/>
          <m:t>o</m:t>
        </m:r>
        <m:r>
          <m:rPr/>
          <m:t>r</m:t>
        </m:r>
        <m:r>
          <m:rPr/>
          <m:t>(</m:t>
        </m:r>
        <m:r>
          <m:rPr/>
          <m:t>T</m:t>
        </m:r>
        <m:r>
          <m:rPr/>
          <m:t>o</m:t>
        </m:r>
        <m:r>
          <m:rPr/>
          <m:t>o</m:t>
        </m:r>
        <m:r>
          <m:rPr/>
          <m:t>t</m:t>
        </m:r>
        <m:r>
          <m:rPr/>
          <m:t>h</m:t>
        </m:r>
        <m:r>
          <m:rPr/>
          <m:t>G</m:t>
        </m:r>
        <m:r>
          <m:rPr/>
          <m:t>r</m:t>
        </m:r>
        <m:r>
          <m:rPr/>
          <m:t>o</m:t>
        </m:r>
        <m:r>
          <m:rPr/>
          <m:t>w</m:t>
        </m:r>
        <m:r>
          <m:rPr/>
          <m:t>t</m:t>
        </m:r>
        <m:r>
          <m:rPr/>
          <m:t>h</m:t>
        </m:r>
      </m:oMath>
      <w:r>
        <w:t xml:space="preserve">dose) ToothGrowth51 &lt;- subset(ToothGrowth, dose %in% c(0.5, 2.0)) t.test(len ~ I(relevel(dose, 2)), paired = FALSE, data = ToothGrowth51)$conf</w:t>
      </w:r>
    </w:p>
    <w:p>
      <w:r>
        <w:t xml:space="preserve">ToothGrowth</w:t>
      </w:r>
      <m:oMath>
        <m:r>
          <m:rPr/>
          <m:t>d</m:t>
        </m:r>
        <m:r>
          <m:rPr/>
          <m:t>o</m:t>
        </m:r>
        <m:r>
          <m:rPr/>
          <m:t>s</m:t>
        </m:r>
        <m:r>
          <m:rPr/>
          <m:t>e</m:t>
        </m:r>
        <m:r>
          <m:rPr/>
          <m:t>&lt;</m:t>
        </m:r>
        <m:r>
          <m:rPr/>
          <m:t>−</m:t>
        </m:r>
        <m:r>
          <m:rPr/>
          <m:t>a</m:t>
        </m:r>
        <m:r>
          <m:rPr/>
          <m:t>s</m:t>
        </m:r>
        <m:r>
          <m:rPr/>
          <m:t>.</m:t>
        </m:r>
        <m:r>
          <m:rPr/>
          <m:t>f</m:t>
        </m:r>
        <m:r>
          <m:rPr/>
          <m:t>a</m:t>
        </m:r>
        <m:r>
          <m:rPr/>
          <m:t>c</m:t>
        </m:r>
        <m:r>
          <m:rPr/>
          <m:t>t</m:t>
        </m:r>
        <m:r>
          <m:rPr/>
          <m:t>o</m:t>
        </m:r>
        <m:r>
          <m:rPr/>
          <m:t>r</m:t>
        </m:r>
        <m:r>
          <m:rPr/>
          <m:t>(</m:t>
        </m:r>
        <m:r>
          <m:rPr/>
          <m:t>T</m:t>
        </m:r>
        <m:r>
          <m:rPr/>
          <m:t>o</m:t>
        </m:r>
        <m:r>
          <m:rPr/>
          <m:t>o</m:t>
        </m:r>
        <m:r>
          <m:rPr/>
          <m:t>t</m:t>
        </m:r>
        <m:r>
          <m:rPr/>
          <m:t>h</m:t>
        </m:r>
        <m:r>
          <m:rPr/>
          <m:t>G</m:t>
        </m:r>
        <m:r>
          <m:rPr/>
          <m:t>r</m:t>
        </m:r>
        <m:r>
          <m:rPr/>
          <m:t>o</m:t>
        </m:r>
        <m:r>
          <m:rPr/>
          <m:t>w</m:t>
        </m:r>
        <m:r>
          <m:rPr/>
          <m:t>t</m:t>
        </m:r>
        <m:r>
          <m:rPr/>
          <m:t>h</m:t>
        </m:r>
      </m:oMath>
      <w:r>
        <w:t xml:space="preserve">dose) ToothGrowth51 &lt;- subset(ToothGrowth, dose %in% c(1.0, 2.0)) t.test(len ~ I(relevel(dose, 2)), paired = FALSE, data = ToothGrowth51)$conf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64bf4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02eafe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 Project Part 2</dc:title>
  <dc:creator>Kari Innes</dc:creator>
  <dcterms:created xsi:type="dcterms:W3CDTF">2014-09-15</dcterms:created>
  <dcterms:modified xsi:type="dcterms:W3CDTF">2014-09-15</dcterms:modified>
</cp:coreProperties>
</file>