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9BB21" w14:textId="38FBA49B" w:rsidR="0069543D" w:rsidRDefault="0069543D" w:rsidP="0069543D">
      <w:pPr>
        <w:jc w:val="right"/>
        <w:rPr>
          <w:sz w:val="24"/>
          <w:szCs w:val="24"/>
        </w:rPr>
      </w:pPr>
      <w:r w:rsidRPr="0069543D">
        <w:rPr>
          <w:sz w:val="24"/>
          <w:szCs w:val="24"/>
        </w:rPr>
        <w:t xml:space="preserve">Гафурова Фарангиз </w:t>
      </w:r>
    </w:p>
    <w:p w14:paraId="34DE9F31" w14:textId="614B7AE7" w:rsidR="0069543D" w:rsidRPr="0069543D" w:rsidRDefault="0069543D" w:rsidP="0069543D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Поток </w:t>
      </w:r>
      <w:r w:rsidR="00264B49">
        <w:rPr>
          <w:sz w:val="24"/>
          <w:szCs w:val="24"/>
        </w:rPr>
        <w:t>21.3</w:t>
      </w:r>
    </w:p>
    <w:p w14:paraId="575F9927" w14:textId="7F507D09" w:rsidR="003A63CF" w:rsidRPr="0038042E" w:rsidRDefault="00527DAB" w:rsidP="00802E6E">
      <w:pPr>
        <w:jc w:val="center"/>
        <w:rPr>
          <w:b/>
          <w:bCs/>
          <w:sz w:val="32"/>
          <w:szCs w:val="32"/>
        </w:rPr>
      </w:pPr>
      <w:r w:rsidRPr="0038042E">
        <w:rPr>
          <w:b/>
          <w:bCs/>
          <w:sz w:val="32"/>
          <w:szCs w:val="32"/>
        </w:rPr>
        <w:t>Лабораторная работа № 2</w:t>
      </w:r>
    </w:p>
    <w:p w14:paraId="414973F8" w14:textId="736CB4D6" w:rsidR="00527DAB" w:rsidRPr="0038042E" w:rsidRDefault="00527DAB" w:rsidP="00802E6E">
      <w:pPr>
        <w:jc w:val="center"/>
        <w:rPr>
          <w:b/>
          <w:bCs/>
          <w:sz w:val="32"/>
          <w:szCs w:val="32"/>
        </w:rPr>
      </w:pPr>
      <w:r w:rsidRPr="0038042E">
        <w:rPr>
          <w:b/>
          <w:bCs/>
          <w:sz w:val="32"/>
          <w:szCs w:val="32"/>
        </w:rPr>
        <w:t>«Построение конформных ото</w:t>
      </w:r>
      <w:r w:rsidR="00802E6E" w:rsidRPr="0038042E">
        <w:rPr>
          <w:b/>
          <w:bCs/>
          <w:sz w:val="32"/>
          <w:szCs w:val="32"/>
        </w:rPr>
        <w:t>бражений</w:t>
      </w:r>
      <w:r w:rsidRPr="0038042E">
        <w:rPr>
          <w:b/>
          <w:bCs/>
          <w:sz w:val="32"/>
          <w:szCs w:val="32"/>
        </w:rPr>
        <w:t>»</w:t>
      </w:r>
    </w:p>
    <w:p w14:paraId="572B83E8" w14:textId="42DF7458" w:rsidR="00802E6E" w:rsidRDefault="0038042E" w:rsidP="0038042E">
      <w:pPr>
        <w:rPr>
          <w:sz w:val="24"/>
          <w:szCs w:val="24"/>
        </w:rPr>
      </w:pPr>
      <w:r w:rsidRPr="0038042E">
        <w:rPr>
          <w:sz w:val="24"/>
          <w:szCs w:val="24"/>
        </w:rPr>
        <w:t>В соответствии с вариантом возьмите два рисунка. На них изображены множества, между которыми следует построить некоторое конформное отображение. Множество на рисунке закрашено штриховкой, а все граничные точки подразумеваются не принадлежащими ему.</w:t>
      </w:r>
    </w:p>
    <w:p w14:paraId="55D6BDD6" w14:textId="77777777" w:rsidR="0038042E" w:rsidRDefault="0038042E" w:rsidP="0038042E">
      <w:pPr>
        <w:rPr>
          <w:sz w:val="24"/>
          <w:szCs w:val="24"/>
        </w:rPr>
      </w:pPr>
    </w:p>
    <w:p w14:paraId="1ADE02BF" w14:textId="1820B370" w:rsidR="0038042E" w:rsidRDefault="0038042E" w:rsidP="0038042E">
      <w:pPr>
        <w:rPr>
          <w:b/>
          <w:bCs/>
          <w:sz w:val="32"/>
          <w:szCs w:val="32"/>
        </w:rPr>
      </w:pPr>
      <w:r w:rsidRPr="0038042E">
        <w:rPr>
          <w:b/>
          <w:bCs/>
          <w:sz w:val="32"/>
          <w:szCs w:val="32"/>
        </w:rPr>
        <w:t>Этапы работы:</w:t>
      </w:r>
    </w:p>
    <w:p w14:paraId="079ED534" w14:textId="77777777" w:rsidR="0088786A" w:rsidRPr="00095085" w:rsidRDefault="0088786A" w:rsidP="00095085">
      <w:pPr>
        <w:pStyle w:val="a7"/>
        <w:numPr>
          <w:ilvl w:val="0"/>
          <w:numId w:val="1"/>
        </w:numPr>
        <w:rPr>
          <w:sz w:val="24"/>
          <w:szCs w:val="24"/>
        </w:rPr>
      </w:pPr>
      <w:r w:rsidRPr="00095085">
        <w:rPr>
          <w:sz w:val="24"/>
          <w:szCs w:val="24"/>
        </w:rPr>
        <w:t xml:space="preserve">Аналитически опишите заданные множества. </w:t>
      </w:r>
    </w:p>
    <w:p w14:paraId="2D22881E" w14:textId="4D26FFF6" w:rsidR="0088786A" w:rsidRPr="00095085" w:rsidRDefault="0088786A" w:rsidP="00095085">
      <w:pPr>
        <w:pStyle w:val="a7"/>
        <w:numPr>
          <w:ilvl w:val="0"/>
          <w:numId w:val="1"/>
        </w:numPr>
        <w:rPr>
          <w:sz w:val="24"/>
          <w:szCs w:val="24"/>
        </w:rPr>
      </w:pPr>
      <w:r w:rsidRPr="00095085">
        <w:rPr>
          <w:sz w:val="24"/>
          <w:szCs w:val="24"/>
        </w:rPr>
        <w:t xml:space="preserve">Воспользовавшись композицией классических преобразований, составьте кон формное отображение, которое переводит первую область во вторую. Табличка </w:t>
      </w:r>
      <w:r w:rsidR="00095085" w:rsidRPr="00095085">
        <w:rPr>
          <w:sz w:val="24"/>
          <w:szCs w:val="24"/>
        </w:rPr>
        <w:t>с преобразованием</w:t>
      </w:r>
      <w:r w:rsidRPr="00095085">
        <w:rPr>
          <w:sz w:val="24"/>
          <w:szCs w:val="24"/>
        </w:rPr>
        <w:t xml:space="preserve"> может быть найдена в конце данного докум</w:t>
      </w:r>
      <w:r w:rsidR="00095085" w:rsidRPr="00095085">
        <w:rPr>
          <w:sz w:val="24"/>
          <w:szCs w:val="24"/>
        </w:rPr>
        <w:t>ен</w:t>
      </w:r>
      <w:r w:rsidRPr="00095085">
        <w:rPr>
          <w:sz w:val="24"/>
          <w:szCs w:val="24"/>
        </w:rPr>
        <w:t xml:space="preserve">та. </w:t>
      </w:r>
    </w:p>
    <w:p w14:paraId="7316D732" w14:textId="77777777" w:rsidR="0088786A" w:rsidRPr="00095085" w:rsidRDefault="0088786A" w:rsidP="00095085">
      <w:pPr>
        <w:pStyle w:val="a7"/>
        <w:numPr>
          <w:ilvl w:val="0"/>
          <w:numId w:val="1"/>
        </w:numPr>
        <w:rPr>
          <w:sz w:val="24"/>
          <w:szCs w:val="24"/>
        </w:rPr>
      </w:pPr>
      <w:r w:rsidRPr="00095085">
        <w:rPr>
          <w:sz w:val="24"/>
          <w:szCs w:val="24"/>
        </w:rPr>
        <w:t>Составьте обратное отображение, переводящее второе множество в первое.</w:t>
      </w:r>
    </w:p>
    <w:p w14:paraId="7AFE71A8" w14:textId="6C36637F" w:rsidR="0038042E" w:rsidRDefault="0088786A" w:rsidP="00095085">
      <w:pPr>
        <w:pStyle w:val="a7"/>
        <w:numPr>
          <w:ilvl w:val="0"/>
          <w:numId w:val="1"/>
        </w:numPr>
        <w:rPr>
          <w:sz w:val="24"/>
          <w:szCs w:val="24"/>
        </w:rPr>
      </w:pPr>
      <w:r w:rsidRPr="00095085">
        <w:rPr>
          <w:sz w:val="24"/>
          <w:szCs w:val="24"/>
        </w:rPr>
        <w:t>На</w:t>
      </w:r>
      <w:r w:rsidR="00095085" w:rsidRPr="00095085">
        <w:rPr>
          <w:sz w:val="24"/>
          <w:szCs w:val="24"/>
        </w:rPr>
        <w:t xml:space="preserve"> </w:t>
      </w:r>
      <w:r w:rsidRPr="00095085">
        <w:rPr>
          <w:sz w:val="24"/>
          <w:szCs w:val="24"/>
        </w:rPr>
        <w:t>любом</w:t>
      </w:r>
      <w:r w:rsidR="00095085" w:rsidRPr="00095085">
        <w:rPr>
          <w:sz w:val="24"/>
          <w:szCs w:val="24"/>
        </w:rPr>
        <w:t xml:space="preserve"> </w:t>
      </w:r>
      <w:r w:rsidRPr="00095085">
        <w:rPr>
          <w:sz w:val="24"/>
          <w:szCs w:val="24"/>
        </w:rPr>
        <w:t>удобном</w:t>
      </w:r>
      <w:r w:rsidR="00095085" w:rsidRPr="00095085">
        <w:rPr>
          <w:sz w:val="24"/>
          <w:szCs w:val="24"/>
        </w:rPr>
        <w:t xml:space="preserve"> </w:t>
      </w:r>
      <w:r w:rsidRPr="00095085">
        <w:rPr>
          <w:sz w:val="24"/>
          <w:szCs w:val="24"/>
        </w:rPr>
        <w:t>вам</w:t>
      </w:r>
      <w:r w:rsidR="00095085" w:rsidRPr="00095085">
        <w:rPr>
          <w:sz w:val="24"/>
          <w:szCs w:val="24"/>
        </w:rPr>
        <w:t xml:space="preserve"> </w:t>
      </w:r>
      <w:r w:rsidRPr="00095085">
        <w:rPr>
          <w:sz w:val="24"/>
          <w:szCs w:val="24"/>
        </w:rPr>
        <w:t>языке</w:t>
      </w:r>
      <w:r w:rsidR="00095085" w:rsidRPr="00095085">
        <w:rPr>
          <w:sz w:val="24"/>
          <w:szCs w:val="24"/>
        </w:rPr>
        <w:t xml:space="preserve"> </w:t>
      </w:r>
      <w:r w:rsidRPr="00095085">
        <w:rPr>
          <w:sz w:val="24"/>
          <w:szCs w:val="24"/>
        </w:rPr>
        <w:t xml:space="preserve">программирования напишите программу, которая нарисует первого множества и все этапы его преобразования во второе. Достаточно наглядным будет взять набор точек множества, передающий его форму (учтите, что может </w:t>
      </w:r>
      <w:r w:rsidR="00095085" w:rsidRPr="00095085">
        <w:rPr>
          <w:sz w:val="24"/>
          <w:szCs w:val="24"/>
        </w:rPr>
        <w:t>понадобиться</w:t>
      </w:r>
      <w:r w:rsidRPr="00095085">
        <w:rPr>
          <w:sz w:val="24"/>
          <w:szCs w:val="24"/>
        </w:rPr>
        <w:t xml:space="preserve"> сделать набор «более плотным» в какой-то части множества)</w:t>
      </w:r>
      <w:r w:rsidR="00095085" w:rsidRPr="00095085">
        <w:rPr>
          <w:sz w:val="24"/>
          <w:szCs w:val="24"/>
        </w:rPr>
        <w:t>.</w:t>
      </w:r>
    </w:p>
    <w:p w14:paraId="14561784" w14:textId="77777777" w:rsidR="00095085" w:rsidRDefault="00095085" w:rsidP="00095085">
      <w:pPr>
        <w:rPr>
          <w:sz w:val="24"/>
          <w:szCs w:val="24"/>
        </w:rPr>
      </w:pPr>
    </w:p>
    <w:p w14:paraId="191A097E" w14:textId="77777777" w:rsidR="00E8529B" w:rsidRDefault="00E8529B" w:rsidP="00095085">
      <w:pPr>
        <w:rPr>
          <w:b/>
          <w:bCs/>
          <w:sz w:val="36"/>
          <w:szCs w:val="36"/>
        </w:rPr>
      </w:pPr>
    </w:p>
    <w:p w14:paraId="661CF665" w14:textId="1CC11D03" w:rsidR="00E8529B" w:rsidRDefault="00E8529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7339FAA" w14:textId="68A6E7F1" w:rsidR="00095085" w:rsidRPr="001A2D48" w:rsidRDefault="001A2D48" w:rsidP="00095085">
      <w:pPr>
        <w:rPr>
          <w:b/>
          <w:bCs/>
          <w:sz w:val="36"/>
          <w:szCs w:val="36"/>
        </w:rPr>
      </w:pPr>
      <w:r w:rsidRPr="001A2D48">
        <w:rPr>
          <w:b/>
          <w:bCs/>
          <w:sz w:val="36"/>
          <w:szCs w:val="36"/>
        </w:rPr>
        <w:lastRenderedPageBreak/>
        <w:t>Решения:</w:t>
      </w:r>
    </w:p>
    <w:p w14:paraId="4248F773" w14:textId="35693B4B" w:rsidR="001A2D48" w:rsidRDefault="001A2D48" w:rsidP="00E8529B">
      <w:pPr>
        <w:jc w:val="center"/>
        <w:rPr>
          <w:sz w:val="24"/>
          <w:szCs w:val="24"/>
        </w:rPr>
      </w:pPr>
      <w:r>
        <w:rPr>
          <w:sz w:val="24"/>
          <w:szCs w:val="24"/>
        </w:rPr>
        <w:t>Задание № 1</w:t>
      </w:r>
    </w:p>
    <w:p w14:paraId="25E70AE0" w14:textId="77777777" w:rsidR="00B22CAF" w:rsidRDefault="00B22CAF" w:rsidP="00B22CAF">
      <w:pPr>
        <w:keepNext/>
        <w:jc w:val="center"/>
      </w:pPr>
      <w:r w:rsidRPr="00B22CAF">
        <w:rPr>
          <w:noProof/>
          <w:sz w:val="24"/>
          <w:szCs w:val="24"/>
        </w:rPr>
        <w:drawing>
          <wp:inline distT="0" distB="0" distL="0" distR="0" wp14:anchorId="3B399954" wp14:editId="679660AF">
            <wp:extent cx="3839111" cy="2362530"/>
            <wp:effectExtent l="0" t="0" r="9525" b="0"/>
            <wp:docPr id="2137772596" name="Рисунок 1" descr="Изображение выглядит как Прямоугольник, доск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72596" name="Рисунок 1" descr="Изображение выглядит как Прямоугольник, доска, текст,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09DB" w14:textId="1205364C" w:rsidR="001A2D48" w:rsidRDefault="00B22CAF" w:rsidP="00B22CAF">
      <w:pPr>
        <w:pStyle w:val="ac"/>
        <w:jc w:val="center"/>
      </w:pPr>
      <w:r>
        <w:t xml:space="preserve">Рисунок </w:t>
      </w:r>
      <w:fldSimple w:instr=" SEQ Рисунок \* ARABIC ">
        <w:r w:rsidR="003C3458">
          <w:rPr>
            <w:noProof/>
          </w:rPr>
          <w:t>1</w:t>
        </w:r>
      </w:fldSimple>
    </w:p>
    <w:p w14:paraId="31907A6F" w14:textId="51EA24AB" w:rsidR="00EF2CAD" w:rsidRPr="003C5536" w:rsidRDefault="00EF2CAD" w:rsidP="00EF2CAD">
      <w:pPr>
        <w:rPr>
          <w:sz w:val="24"/>
          <w:szCs w:val="24"/>
        </w:rPr>
      </w:pPr>
      <w:r w:rsidRPr="003C5536">
        <w:rPr>
          <w:sz w:val="24"/>
          <w:szCs w:val="24"/>
        </w:rPr>
        <w:t>На рисунке изображена закрашенная область, которая представляет множество точек в комплексной плоскости. Это множество можно записать следующим образом:</w:t>
      </w:r>
    </w:p>
    <w:p w14:paraId="57DE4201" w14:textId="12290185" w:rsidR="008973C0" w:rsidRPr="003C5536" w:rsidRDefault="004C0C21" w:rsidP="00EF2CAD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  <w:lang w:val="en-US"/>
            </w:rPr>
            <m:t>ϵ</m:t>
          </m:r>
          <m:r>
            <m:rPr>
              <m:scr m:val="double-struck"/>
            </m:rPr>
            <w:rPr>
              <w:rFonts w:ascii="Cambria Math" w:hAnsi="Cambria Math"/>
              <w:sz w:val="24"/>
              <w:szCs w:val="24"/>
            </w:rPr>
            <m:t xml:space="preserve">C | </m:t>
          </m:r>
          <m:r>
            <w:rPr>
              <w:rFonts w:ascii="Cambria Math" w:hAnsi="Cambria Math"/>
              <w:sz w:val="24"/>
              <w:szCs w:val="24"/>
              <w:lang w:val="en-US"/>
            </w:rPr>
            <m:t>Re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>≥0 и 0≤</m:t>
          </m:r>
          <m:r>
            <w:rPr>
              <w:rFonts w:ascii="Cambria Math" w:hAnsi="Cambria Math"/>
              <w:sz w:val="24"/>
              <w:szCs w:val="24"/>
              <w:lang w:val="en-US"/>
            </w:rPr>
            <m:t>Im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>≤</m:t>
          </m:r>
          <m:r>
            <w:rPr>
              <w:rFonts w:ascii="Cambria Math" w:hAnsi="Cambria Math"/>
              <w:sz w:val="24"/>
              <w:szCs w:val="24"/>
              <w:lang w:val="en-US"/>
            </w:rPr>
            <m:t>π</m:t>
          </m:r>
        </m:oMath>
      </m:oMathPara>
    </w:p>
    <w:p w14:paraId="40354DEB" w14:textId="77777777" w:rsidR="002E1232" w:rsidRPr="002E1232" w:rsidRDefault="002E1232" w:rsidP="002E1232">
      <w:pPr>
        <w:rPr>
          <w:rFonts w:eastAsiaTheme="minorEastAsia"/>
          <w:iCs/>
          <w:sz w:val="24"/>
          <w:szCs w:val="24"/>
        </w:rPr>
      </w:pPr>
      <w:r w:rsidRPr="002E1232">
        <w:rPr>
          <w:rFonts w:eastAsiaTheme="minorEastAsia"/>
          <w:iCs/>
          <w:sz w:val="24"/>
          <w:szCs w:val="24"/>
        </w:rPr>
        <w:t>Здесь:</w:t>
      </w:r>
    </w:p>
    <w:p w14:paraId="57FB1633" w14:textId="50287A0F" w:rsidR="002E1232" w:rsidRPr="002E1232" w:rsidRDefault="002E1232" w:rsidP="002E1232">
      <w:pPr>
        <w:numPr>
          <w:ilvl w:val="0"/>
          <w:numId w:val="2"/>
        </w:num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Re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</m:d>
      </m:oMath>
      <w:r w:rsidRPr="002E1232">
        <w:rPr>
          <w:rFonts w:eastAsiaTheme="minorEastAsia"/>
          <w:iCs/>
          <w:sz w:val="24"/>
          <w:szCs w:val="24"/>
        </w:rPr>
        <w:t> — действительная часть числа (z),</w:t>
      </w:r>
    </w:p>
    <w:p w14:paraId="568F7699" w14:textId="5FBAF368" w:rsidR="002E1232" w:rsidRPr="002E1232" w:rsidRDefault="002E1232" w:rsidP="002E1232">
      <w:pPr>
        <w:numPr>
          <w:ilvl w:val="0"/>
          <w:numId w:val="2"/>
        </w:num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Im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</m:d>
      </m:oMath>
      <w:r w:rsidRPr="002E1232">
        <w:rPr>
          <w:rFonts w:eastAsiaTheme="minorEastAsia"/>
          <w:iCs/>
          <w:sz w:val="24"/>
          <w:szCs w:val="24"/>
        </w:rPr>
        <w:t> — мнимая часть числа (z).</w:t>
      </w:r>
    </w:p>
    <w:p w14:paraId="58C59DC7" w14:textId="648CD750" w:rsidR="002E1232" w:rsidRPr="003C3458" w:rsidRDefault="002E1232" w:rsidP="002E1232">
      <w:pPr>
        <w:rPr>
          <w:rFonts w:eastAsiaTheme="minorEastAsia"/>
          <w:iCs/>
          <w:sz w:val="24"/>
          <w:szCs w:val="24"/>
        </w:rPr>
      </w:pPr>
      <w:r w:rsidRPr="002E1232">
        <w:rPr>
          <w:rFonts w:eastAsiaTheme="minorEastAsia"/>
          <w:iCs/>
          <w:sz w:val="24"/>
          <w:szCs w:val="24"/>
        </w:rPr>
        <w:t xml:space="preserve">Иначе говоря: </w:t>
      </w:r>
      <w:proofErr w:type="spellStart"/>
      <w:r w:rsidRPr="002E1232">
        <w:rPr>
          <w:rFonts w:eastAsiaTheme="minorEastAsia"/>
          <w:iCs/>
          <w:sz w:val="24"/>
          <w:szCs w:val="24"/>
        </w:rPr>
        <w:t>полуполоса</w:t>
      </w:r>
      <w:proofErr w:type="spellEnd"/>
      <w:r w:rsidRPr="002E1232">
        <w:rPr>
          <w:rFonts w:eastAsiaTheme="minorEastAsia"/>
          <w:iCs/>
          <w:sz w:val="24"/>
          <w:szCs w:val="24"/>
        </w:rPr>
        <w:t>, ограниченная π</w:t>
      </w:r>
      <w:r w:rsidRPr="003C5536">
        <w:rPr>
          <w:rFonts w:eastAsiaTheme="minorEastAsia"/>
          <w:iCs/>
          <w:sz w:val="24"/>
          <w:szCs w:val="24"/>
        </w:rPr>
        <w:t>.</w:t>
      </w:r>
    </w:p>
    <w:p w14:paraId="7DCF6878" w14:textId="77777777" w:rsidR="002E1232" w:rsidRPr="003C3458" w:rsidRDefault="002E1232" w:rsidP="002E1232">
      <w:pPr>
        <w:rPr>
          <w:rFonts w:eastAsiaTheme="minorEastAsia"/>
          <w:iCs/>
        </w:rPr>
      </w:pPr>
    </w:p>
    <w:p w14:paraId="0F852C70" w14:textId="77777777" w:rsidR="00386B95" w:rsidRDefault="00386B95" w:rsidP="00386B95">
      <w:pPr>
        <w:keepNext/>
        <w:jc w:val="center"/>
      </w:pPr>
      <w:r w:rsidRPr="00386B95">
        <w:rPr>
          <w:rFonts w:eastAsiaTheme="minorEastAsia"/>
          <w:iCs/>
          <w:noProof/>
          <w:lang w:val="en-US"/>
        </w:rPr>
        <w:drawing>
          <wp:inline distT="0" distB="0" distL="0" distR="0" wp14:anchorId="070C29D7" wp14:editId="40108B53">
            <wp:extent cx="3934374" cy="2486372"/>
            <wp:effectExtent l="0" t="0" r="9525" b="9525"/>
            <wp:docPr id="359726532" name="Рисунок 1" descr="Изображение выглядит как Прямоугольник, линия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6532" name="Рисунок 1" descr="Изображение выглядит как Прямоугольник, линия, снимок экрана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E757" w14:textId="511B251A" w:rsidR="00386B95" w:rsidRPr="002E1232" w:rsidRDefault="00386B95" w:rsidP="00386B95">
      <w:pPr>
        <w:pStyle w:val="ac"/>
        <w:jc w:val="center"/>
        <w:rPr>
          <w:rFonts w:eastAsiaTheme="minorEastAsia"/>
          <w:iCs w:val="0"/>
        </w:rPr>
      </w:pPr>
      <w:r>
        <w:t xml:space="preserve">Рисунок </w:t>
      </w:r>
      <w:fldSimple w:instr=" SEQ Рисунок \* ARABIC ">
        <w:r w:rsidR="003C3458">
          <w:rPr>
            <w:noProof/>
          </w:rPr>
          <w:t>2</w:t>
        </w:r>
      </w:fldSimple>
    </w:p>
    <w:p w14:paraId="14C38475" w14:textId="03A968B7" w:rsidR="008973C0" w:rsidRPr="003C5536" w:rsidRDefault="00386B95" w:rsidP="00EF2CAD">
      <w:pPr>
        <w:rPr>
          <w:rFonts w:eastAsiaTheme="minorEastAsia"/>
          <w:iCs/>
          <w:sz w:val="24"/>
          <w:szCs w:val="24"/>
        </w:rPr>
      </w:pPr>
      <w:r w:rsidRPr="003C5536">
        <w:rPr>
          <w:rFonts w:eastAsiaTheme="minorEastAsia"/>
          <w:iCs/>
          <w:sz w:val="24"/>
          <w:szCs w:val="24"/>
        </w:rPr>
        <w:lastRenderedPageBreak/>
        <w:t xml:space="preserve">На рисунке 2 </w:t>
      </w:r>
      <w:r w:rsidR="00B41658" w:rsidRPr="003C5536">
        <w:rPr>
          <w:rFonts w:eastAsiaTheme="minorEastAsia"/>
          <w:iCs/>
          <w:sz w:val="24"/>
          <w:szCs w:val="24"/>
        </w:rPr>
        <w:t>изображена закрашенная область, ограниченная вертикальной прямой, вещественной осью и дугой окружности радиуса 1. Это множество можно записать как:</w:t>
      </w:r>
    </w:p>
    <w:p w14:paraId="397E7B2A" w14:textId="1E131DCA" w:rsidR="00B41658" w:rsidRPr="003C5536" w:rsidRDefault="00B41658" w:rsidP="00B41658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z 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ϵ </m:t>
          </m:r>
          <m:r>
            <m:rPr>
              <m:scr m:val="double-struck"/>
            </m:rPr>
            <w:rPr>
              <w:rFonts w:ascii="Cambria Math" w:hAnsi="Cambria Math"/>
              <w:sz w:val="24"/>
              <w:szCs w:val="24"/>
            </w:rPr>
            <m:t xml:space="preserve">C | </m:t>
          </m:r>
          <m:r>
            <w:rPr>
              <w:rFonts w:ascii="Cambria Math" w:hAnsi="Cambria Math"/>
              <w:sz w:val="24"/>
              <w:szCs w:val="24"/>
              <w:lang w:val="en-US"/>
            </w:rPr>
            <m:t>Re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≥0, </m:t>
          </m:r>
          <m:r>
            <w:rPr>
              <w:rFonts w:ascii="Cambria Math" w:hAnsi="Cambria Math"/>
              <w:sz w:val="24"/>
              <w:szCs w:val="24"/>
              <w:lang w:val="en-US"/>
            </w:rPr>
            <m:t>Im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≥0 </m:t>
          </m:r>
          <m:r>
            <w:rPr>
              <w:rFonts w:ascii="Cambria Math" w:hAnsi="Cambria Math"/>
              <w:sz w:val="24"/>
              <w:szCs w:val="24"/>
            </w:rPr>
            <m:t xml:space="preserve">и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≤1</m:t>
          </m:r>
        </m:oMath>
      </m:oMathPara>
    </w:p>
    <w:p w14:paraId="5A8C6F28" w14:textId="77777777" w:rsidR="00097279" w:rsidRPr="00097279" w:rsidRDefault="00097279" w:rsidP="00097279">
      <w:pPr>
        <w:rPr>
          <w:rFonts w:eastAsiaTheme="minorEastAsia"/>
          <w:iCs/>
          <w:sz w:val="24"/>
          <w:szCs w:val="24"/>
        </w:rPr>
      </w:pPr>
      <w:r w:rsidRPr="00097279">
        <w:rPr>
          <w:rFonts w:eastAsiaTheme="minorEastAsia"/>
          <w:iCs/>
          <w:sz w:val="24"/>
          <w:szCs w:val="24"/>
        </w:rPr>
        <w:t>Здесь:</w:t>
      </w:r>
    </w:p>
    <w:p w14:paraId="5891358F" w14:textId="3219CB78" w:rsidR="00097279" w:rsidRPr="00097279" w:rsidRDefault="003C3458" w:rsidP="00097279">
      <w:pPr>
        <w:numPr>
          <w:ilvl w:val="0"/>
          <w:numId w:val="3"/>
        </w:numPr>
        <w:rPr>
          <w:rFonts w:eastAsiaTheme="minorEastAsia"/>
          <w:iCs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</m:d>
      </m:oMath>
      <w:r w:rsidR="00097279" w:rsidRPr="00097279">
        <w:rPr>
          <w:rFonts w:eastAsiaTheme="minorEastAsia"/>
          <w:iCs/>
          <w:sz w:val="24"/>
          <w:szCs w:val="24"/>
        </w:rPr>
        <w:t xml:space="preserve"> — модуль комплексного числа </w:t>
      </w:r>
      <m:oMath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z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097279" w:rsidRPr="00097279">
        <w:rPr>
          <w:rFonts w:eastAsiaTheme="minorEastAsia"/>
          <w:iCs/>
          <w:sz w:val="24"/>
          <w:szCs w:val="24"/>
        </w:rPr>
        <w:t xml:space="preserve">, </w:t>
      </w:r>
      <w:r w:rsidR="0042572F" w:rsidRPr="003C5536">
        <w:rPr>
          <w:rFonts w:eastAsiaTheme="minorEastAsia"/>
          <w:iCs/>
          <w:sz w:val="24"/>
          <w:szCs w:val="24"/>
        </w:rPr>
        <w:t>т. е.</w:t>
      </w:r>
      <w:r w:rsidR="00097279" w:rsidRPr="00097279">
        <w:rPr>
          <w:rFonts w:eastAsiaTheme="minorEastAsia"/>
          <w:iCs/>
          <w:sz w:val="24"/>
          <w:szCs w:val="24"/>
        </w:rPr>
        <w:t>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Re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z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Im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z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14:paraId="55C09B98" w14:textId="6988AF2F" w:rsidR="00097279" w:rsidRPr="003C3458" w:rsidRDefault="00097279" w:rsidP="00097279">
      <w:pPr>
        <w:rPr>
          <w:rFonts w:eastAsiaTheme="minorEastAsia"/>
          <w:iCs/>
          <w:sz w:val="24"/>
          <w:szCs w:val="24"/>
        </w:rPr>
      </w:pPr>
      <w:r w:rsidRPr="00097279">
        <w:rPr>
          <w:rFonts w:eastAsiaTheme="minorEastAsia"/>
          <w:iCs/>
          <w:sz w:val="24"/>
          <w:szCs w:val="24"/>
        </w:rPr>
        <w:t>Иначе говоря, на этом рисунке область с выколотой частью единичного круга в первой четверти</w:t>
      </w:r>
      <w:r w:rsidR="0042572F" w:rsidRPr="003C5536">
        <w:rPr>
          <w:rFonts w:eastAsiaTheme="minorEastAsia"/>
          <w:iCs/>
          <w:sz w:val="24"/>
          <w:szCs w:val="24"/>
        </w:rPr>
        <w:t>.</w:t>
      </w:r>
    </w:p>
    <w:p w14:paraId="3D6F8A8A" w14:textId="77777777" w:rsidR="0042572F" w:rsidRPr="003C3458" w:rsidRDefault="0042572F" w:rsidP="00097279">
      <w:pPr>
        <w:rPr>
          <w:rFonts w:eastAsiaTheme="minorEastAsia"/>
          <w:iCs/>
          <w:sz w:val="24"/>
          <w:szCs w:val="24"/>
        </w:rPr>
      </w:pPr>
    </w:p>
    <w:p w14:paraId="2CE39059" w14:textId="77777777" w:rsidR="00E8529B" w:rsidRDefault="00E8529B" w:rsidP="00097279">
      <w:pPr>
        <w:rPr>
          <w:rFonts w:eastAsiaTheme="minorEastAsia"/>
          <w:iCs/>
          <w:sz w:val="24"/>
          <w:szCs w:val="24"/>
        </w:rPr>
      </w:pPr>
    </w:p>
    <w:p w14:paraId="03FB48F5" w14:textId="77777777" w:rsidR="00E8529B" w:rsidRDefault="00E8529B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br w:type="page"/>
      </w:r>
    </w:p>
    <w:p w14:paraId="7C63C12D" w14:textId="678B7F01" w:rsidR="0042572F" w:rsidRPr="00097279" w:rsidRDefault="0042572F" w:rsidP="00E8529B">
      <w:pPr>
        <w:jc w:val="center"/>
        <w:rPr>
          <w:rFonts w:eastAsiaTheme="minorEastAsia"/>
          <w:iCs/>
          <w:sz w:val="24"/>
          <w:szCs w:val="24"/>
        </w:rPr>
      </w:pPr>
      <w:r w:rsidRPr="003C5536">
        <w:rPr>
          <w:rFonts w:eastAsiaTheme="minorEastAsia"/>
          <w:iCs/>
          <w:sz w:val="24"/>
          <w:szCs w:val="24"/>
        </w:rPr>
        <w:lastRenderedPageBreak/>
        <w:t>Задание №</w:t>
      </w:r>
      <w:r w:rsidR="003C5536" w:rsidRPr="003C5536">
        <w:rPr>
          <w:rFonts w:eastAsiaTheme="minorEastAsia"/>
          <w:iCs/>
          <w:sz w:val="24"/>
          <w:szCs w:val="24"/>
        </w:rPr>
        <w:t xml:space="preserve"> </w:t>
      </w:r>
      <w:r w:rsidRPr="003C5536">
        <w:rPr>
          <w:rFonts w:eastAsiaTheme="minorEastAsia"/>
          <w:iCs/>
          <w:sz w:val="24"/>
          <w:szCs w:val="24"/>
        </w:rPr>
        <w:t>2</w:t>
      </w:r>
    </w:p>
    <w:p w14:paraId="3B9C51B3" w14:textId="36049D7B" w:rsidR="00097279" w:rsidRPr="003C5536" w:rsidRDefault="003C5536" w:rsidP="00B41658">
      <w:pPr>
        <w:rPr>
          <w:rFonts w:eastAsiaTheme="minorEastAsia"/>
          <w:iCs/>
          <w:sz w:val="24"/>
          <w:szCs w:val="24"/>
        </w:rPr>
      </w:pPr>
      <w:r w:rsidRPr="003C5536">
        <w:rPr>
          <w:rFonts w:eastAsiaTheme="minorEastAsia"/>
          <w:iCs/>
          <w:sz w:val="24"/>
          <w:szCs w:val="24"/>
        </w:rPr>
        <w:t>Для того, чтобы получить из 6 рисунка 10 нужно сначала выполнить данное преобразование</w:t>
      </w:r>
      <w:r w:rsidR="00E30CEC">
        <w:rPr>
          <w:rFonts w:eastAsiaTheme="minorEastAsia"/>
          <w:iCs/>
          <w:sz w:val="24"/>
          <w:szCs w:val="24"/>
        </w:rPr>
        <w:t>:</w:t>
      </w:r>
    </w:p>
    <w:p w14:paraId="0B831837" w14:textId="6A6729F7" w:rsidR="00E30CEC" w:rsidRDefault="00E30CEC" w:rsidP="00E30CEC">
      <w:pPr>
        <w:jc w:val="center"/>
        <w:rPr>
          <w:rFonts w:eastAsiaTheme="minorEastAsia"/>
          <w:iCs/>
        </w:rPr>
      </w:pPr>
      <w:r w:rsidRPr="00E30CEC">
        <w:rPr>
          <w:rFonts w:eastAsiaTheme="minorEastAsia"/>
          <w:iCs/>
          <w:noProof/>
        </w:rPr>
        <w:drawing>
          <wp:inline distT="0" distB="0" distL="0" distR="0" wp14:anchorId="0B1B21C8" wp14:editId="0B2AA9D3">
            <wp:extent cx="5940425" cy="2506980"/>
            <wp:effectExtent l="0" t="0" r="3175" b="7620"/>
            <wp:docPr id="1767988778" name="Рисунок 1" descr="Изображение выглядит как зарисовка, черно-белый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88778" name="Рисунок 1" descr="Изображение выглядит как зарисовка, черно-белый, диаграмма,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6CF6" w14:textId="7FECA884" w:rsidR="006A705D" w:rsidRPr="00810667" w:rsidRDefault="00E30CEC" w:rsidP="00E30CEC">
      <w:pPr>
        <w:rPr>
          <w:rFonts w:eastAsiaTheme="minorEastAsia"/>
          <w:iCs/>
          <w:sz w:val="24"/>
          <w:szCs w:val="24"/>
        </w:rPr>
      </w:pPr>
      <w:r w:rsidRPr="00810667">
        <w:rPr>
          <w:rFonts w:eastAsiaTheme="minorEastAsia"/>
          <w:iCs/>
          <w:sz w:val="24"/>
          <w:szCs w:val="24"/>
        </w:rPr>
        <w:t xml:space="preserve">Потом нам нужно выполнить </w:t>
      </w:r>
      <w:r w:rsidR="006A705D" w:rsidRPr="00810667">
        <w:rPr>
          <w:rFonts w:eastAsiaTheme="minorEastAsia"/>
          <w:iCs/>
          <w:sz w:val="24"/>
          <w:szCs w:val="24"/>
        </w:rPr>
        <w:t>преобразование, обратное данному:</w:t>
      </w:r>
    </w:p>
    <w:p w14:paraId="5588F495" w14:textId="5F616EA0" w:rsidR="006A705D" w:rsidRDefault="006A705D" w:rsidP="00E30CEC">
      <w:pPr>
        <w:rPr>
          <w:rFonts w:eastAsiaTheme="minorEastAsia"/>
          <w:iCs/>
        </w:rPr>
      </w:pPr>
      <w:r w:rsidRPr="006A705D">
        <w:rPr>
          <w:rFonts w:eastAsiaTheme="minorEastAsia"/>
          <w:iCs/>
          <w:noProof/>
        </w:rPr>
        <w:drawing>
          <wp:inline distT="0" distB="0" distL="0" distR="0" wp14:anchorId="37DDCAB7" wp14:editId="64B6F2E9">
            <wp:extent cx="5940425" cy="2379345"/>
            <wp:effectExtent l="0" t="0" r="3175" b="1905"/>
            <wp:docPr id="729592976" name="Рисунок 1" descr="Изображение выглядит как текст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2976" name="Рисунок 1" descr="Изображение выглядит как текст, Шрифт, черно-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2ABE" w14:textId="7D6F061E" w:rsidR="006A705D" w:rsidRPr="00810667" w:rsidRDefault="006A705D" w:rsidP="00E30CEC">
      <w:pPr>
        <w:rPr>
          <w:rFonts w:eastAsiaTheme="minorEastAsia"/>
          <w:iCs/>
          <w:sz w:val="24"/>
          <w:szCs w:val="24"/>
        </w:rPr>
      </w:pPr>
      <w:r w:rsidRPr="00810667">
        <w:rPr>
          <w:rFonts w:eastAsiaTheme="minorEastAsia"/>
          <w:iCs/>
          <w:sz w:val="24"/>
          <w:szCs w:val="24"/>
        </w:rPr>
        <w:t>Для этого выведем нужную формулу</w:t>
      </w:r>
    </w:p>
    <w:p w14:paraId="77EDC408" w14:textId="1EEAFE92" w:rsidR="006A705D" w:rsidRPr="00810667" w:rsidRDefault="006A705D" w:rsidP="00E30CEC">
      <w:pPr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ω=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AC43AE6" w14:textId="0895332D" w:rsidR="00EF0B9E" w:rsidRPr="00810667" w:rsidRDefault="00EF0B9E" w:rsidP="00E30CEC">
      <w:pPr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2ω=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A78A881" w14:textId="07DFA108" w:rsidR="00EF0B9E" w:rsidRPr="00810667" w:rsidRDefault="003C3458" w:rsidP="00E30CEC">
      <w:pPr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2</m:t>
          </m:r>
          <m:r>
            <w:rPr>
              <w:rFonts w:ascii="Cambria Math" w:eastAsiaTheme="minorEastAsia" w:hAnsi="Cambria Math"/>
              <w:sz w:val="24"/>
              <w:szCs w:val="24"/>
            </w:rPr>
            <m:t>ω=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0</m:t>
          </m:r>
        </m:oMath>
      </m:oMathPara>
    </w:p>
    <w:p w14:paraId="347BCB9A" w14:textId="45982FCB" w:rsidR="00446EEA" w:rsidRPr="00810667" w:rsidRDefault="003C3458" w:rsidP="00E30CEC">
      <w:pPr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-2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=0</m:t>
          </m:r>
        </m:oMath>
      </m:oMathPara>
    </w:p>
    <w:p w14:paraId="16E46DC4" w14:textId="54A3DA04" w:rsidR="00446EEA" w:rsidRPr="00810667" w:rsidRDefault="003C3458" w:rsidP="00E30CEC">
      <w:pPr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-2</m:t>
          </m:r>
          <m:r>
            <w:rPr>
              <w:rFonts w:ascii="Cambria Math" w:eastAsiaTheme="minorEastAsia" w:hAnsi="Cambria Math"/>
              <w:sz w:val="24"/>
              <w:szCs w:val="24"/>
            </w:rPr>
            <m:t>ω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+1=0</m:t>
          </m:r>
        </m:oMath>
      </m:oMathPara>
    </w:p>
    <w:p w14:paraId="7D4A7163" w14:textId="77777777" w:rsidR="00810667" w:rsidRPr="00810667" w:rsidRDefault="00810667" w:rsidP="00E30CEC">
      <w:pPr>
        <w:rPr>
          <w:rFonts w:eastAsiaTheme="minorEastAsia"/>
          <w:i/>
          <w:iCs/>
          <w:sz w:val="24"/>
          <w:szCs w:val="24"/>
          <w:lang w:val="en-US"/>
        </w:rPr>
      </w:pPr>
    </w:p>
    <w:p w14:paraId="0231EAA2" w14:textId="77777777" w:rsidR="00E8529B" w:rsidRDefault="00E8529B" w:rsidP="00E30CEC">
      <w:pPr>
        <w:rPr>
          <w:rFonts w:eastAsiaTheme="minorEastAsia"/>
          <w:sz w:val="24"/>
          <w:szCs w:val="24"/>
        </w:rPr>
      </w:pPr>
    </w:p>
    <w:p w14:paraId="37FC4F94" w14:textId="78E704A1" w:rsidR="00810667" w:rsidRDefault="00E8529B" w:rsidP="00C37672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  <w:r w:rsidR="00810667" w:rsidRPr="00810667">
        <w:rPr>
          <w:rFonts w:eastAsiaTheme="minorEastAsia"/>
          <w:sz w:val="24"/>
          <w:szCs w:val="24"/>
        </w:rPr>
        <w:lastRenderedPageBreak/>
        <w:t>Задание № 3</w:t>
      </w:r>
    </w:p>
    <w:p w14:paraId="2B1CB70D" w14:textId="2610DFC6" w:rsidR="00810667" w:rsidRDefault="00B93F56" w:rsidP="00E30CEC">
      <w:pPr>
        <w:rPr>
          <w:rFonts w:eastAsiaTheme="minorEastAsia"/>
          <w:sz w:val="24"/>
          <w:szCs w:val="24"/>
        </w:rPr>
      </w:pPr>
      <w:r w:rsidRPr="00B93F56">
        <w:rPr>
          <w:rFonts w:eastAsiaTheme="minorEastAsia"/>
          <w:sz w:val="24"/>
          <w:szCs w:val="24"/>
        </w:rPr>
        <w:t>Для обратного преобразования сначала преобразуем угол с удаленным сектором в полуплоскость</w:t>
      </w:r>
    </w:p>
    <w:p w14:paraId="7F7A996B" w14:textId="557362BF" w:rsidR="00B93F56" w:rsidRDefault="00B93F56" w:rsidP="00E30CEC">
      <w:pPr>
        <w:rPr>
          <w:rFonts w:eastAsiaTheme="minorEastAsia"/>
          <w:sz w:val="24"/>
          <w:szCs w:val="24"/>
        </w:rPr>
      </w:pPr>
      <w:r w:rsidRPr="00B93F56">
        <w:rPr>
          <w:rFonts w:eastAsiaTheme="minorEastAsia"/>
          <w:noProof/>
          <w:sz w:val="24"/>
          <w:szCs w:val="24"/>
        </w:rPr>
        <w:drawing>
          <wp:inline distT="0" distB="0" distL="0" distR="0" wp14:anchorId="46A02A75" wp14:editId="223F5EF6">
            <wp:extent cx="5940425" cy="2103755"/>
            <wp:effectExtent l="0" t="0" r="3175" b="0"/>
            <wp:docPr id="2000661758" name="Рисунок 1" descr="Изображение выглядит как текст, зарисовка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61758" name="Рисунок 1" descr="Изображение выглядит как текст, зарисовка, черно-белый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7FE" w14:textId="1B572526" w:rsidR="00B93F56" w:rsidRDefault="00B93F56" w:rsidP="00E30CEC">
      <w:pPr>
        <w:rPr>
          <w:rFonts w:eastAsiaTheme="minorEastAsia"/>
          <w:sz w:val="24"/>
          <w:szCs w:val="24"/>
        </w:rPr>
      </w:pPr>
      <w:r w:rsidRPr="00B93F56">
        <w:rPr>
          <w:rFonts w:eastAsiaTheme="minorEastAsia"/>
          <w:sz w:val="24"/>
          <w:szCs w:val="24"/>
        </w:rPr>
        <w:t>Потом нужно выполнить преобразование, обратное данному</w:t>
      </w:r>
    </w:p>
    <w:p w14:paraId="7AB5D163" w14:textId="1F8FF64A" w:rsidR="00B93F56" w:rsidRDefault="003149D8" w:rsidP="00E30CEC">
      <w:pPr>
        <w:rPr>
          <w:rFonts w:eastAsiaTheme="minorEastAsia"/>
          <w:sz w:val="24"/>
          <w:szCs w:val="24"/>
        </w:rPr>
      </w:pPr>
      <w:r w:rsidRPr="003149D8">
        <w:rPr>
          <w:rFonts w:eastAsiaTheme="minorEastAsia"/>
          <w:noProof/>
          <w:sz w:val="24"/>
          <w:szCs w:val="24"/>
        </w:rPr>
        <w:drawing>
          <wp:inline distT="0" distB="0" distL="0" distR="0" wp14:anchorId="70E83BEA" wp14:editId="1DDE78EA">
            <wp:extent cx="5940425" cy="2357120"/>
            <wp:effectExtent l="0" t="0" r="3175" b="5080"/>
            <wp:docPr id="1219747489" name="Рисунок 1" descr="Изображение выглядит как текст, зарисовка, черно-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47489" name="Рисунок 1" descr="Изображение выглядит как текст, зарисовка, черно-белый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DD7F" w14:textId="4577028F" w:rsidR="003149D8" w:rsidRPr="003C3458" w:rsidRDefault="003149D8" w:rsidP="00E30CEC">
      <w:pPr>
        <w:rPr>
          <w:rFonts w:eastAsiaTheme="minorEastAsia"/>
          <w:sz w:val="24"/>
          <w:szCs w:val="24"/>
        </w:rPr>
      </w:pPr>
      <w:r w:rsidRPr="003149D8">
        <w:rPr>
          <w:rFonts w:eastAsiaTheme="minorEastAsia"/>
          <w:sz w:val="24"/>
          <w:szCs w:val="24"/>
        </w:rPr>
        <w:t xml:space="preserve">Это будет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rcc</m:t>
        </m:r>
        <m:r>
          <w:rPr>
            <w:rFonts w:ascii="Cambria Math" w:eastAsiaTheme="minorEastAsia" w:hAnsi="Cambria Math"/>
            <w:sz w:val="24"/>
            <w:szCs w:val="24"/>
          </w:rPr>
          <m:t>h(ω)</m:t>
        </m:r>
      </m:oMath>
      <w:r w:rsidRPr="003149D8">
        <w:rPr>
          <w:rFonts w:eastAsiaTheme="minorEastAsia"/>
          <w:sz w:val="24"/>
          <w:szCs w:val="24"/>
        </w:rPr>
        <w:t xml:space="preserve"> Таким образом мы получаем исходную область.</w:t>
      </w:r>
    </w:p>
    <w:p w14:paraId="715B7C54" w14:textId="77777777" w:rsidR="003149D8" w:rsidRPr="003C3458" w:rsidRDefault="003149D8" w:rsidP="00E30CEC">
      <w:pPr>
        <w:rPr>
          <w:rFonts w:eastAsiaTheme="minorEastAsia"/>
          <w:sz w:val="24"/>
          <w:szCs w:val="24"/>
        </w:rPr>
      </w:pPr>
    </w:p>
    <w:p w14:paraId="05B8F997" w14:textId="77777777" w:rsidR="00E8529B" w:rsidRDefault="00E8529B" w:rsidP="00E30CEC">
      <w:pPr>
        <w:rPr>
          <w:rFonts w:eastAsiaTheme="minorEastAsia"/>
          <w:sz w:val="24"/>
          <w:szCs w:val="24"/>
        </w:rPr>
      </w:pPr>
    </w:p>
    <w:p w14:paraId="0863CB7B" w14:textId="77777777" w:rsidR="00E8529B" w:rsidRDefault="00E8529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4BDB9CC0" w14:textId="77777777" w:rsidR="00E8529B" w:rsidRDefault="00E8529B" w:rsidP="00C37672">
      <w:pPr>
        <w:jc w:val="center"/>
        <w:rPr>
          <w:rFonts w:eastAsiaTheme="minorEastAsia"/>
          <w:sz w:val="24"/>
          <w:szCs w:val="24"/>
        </w:rPr>
      </w:pPr>
    </w:p>
    <w:p w14:paraId="4E4F132F" w14:textId="58A09A22" w:rsidR="003149D8" w:rsidRDefault="003149D8" w:rsidP="00C37672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Задание № 4</w:t>
      </w:r>
    </w:p>
    <w:p w14:paraId="1098BF4C" w14:textId="60670B02" w:rsidR="0017503D" w:rsidRDefault="0017503D" w:rsidP="00E30CEC">
      <w:pPr>
        <w:rPr>
          <w:rFonts w:eastAsiaTheme="minorEastAsia"/>
          <w:sz w:val="24"/>
          <w:szCs w:val="24"/>
        </w:rPr>
      </w:pPr>
      <w:r w:rsidRPr="003E5C06"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4D183ADA" wp14:editId="5ACE16B3">
            <wp:extent cx="5940425" cy="4225925"/>
            <wp:effectExtent l="0" t="0" r="3175" b="3175"/>
            <wp:docPr id="179827743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7743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672" w:rsidRPr="00C37672">
        <w:rPr>
          <w:noProof/>
        </w:rPr>
        <w:t xml:space="preserve"> </w:t>
      </w:r>
      <w:r w:rsidR="00C37672" w:rsidRPr="005B183F">
        <w:rPr>
          <w:noProof/>
        </w:rPr>
        <w:drawing>
          <wp:inline distT="0" distB="0" distL="0" distR="0" wp14:anchorId="13F84426" wp14:editId="2EB7E4E7">
            <wp:extent cx="5940425" cy="4311015"/>
            <wp:effectExtent l="0" t="0" r="3175" b="0"/>
            <wp:docPr id="1025600405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00405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FD2D" w14:textId="156EC8A7" w:rsidR="008463E8" w:rsidRPr="00C37672" w:rsidRDefault="009B7A44" w:rsidP="00E30CEC">
      <w:pPr>
        <w:rPr>
          <w:rFonts w:eastAsiaTheme="minorEastAsia"/>
          <w:sz w:val="24"/>
          <w:szCs w:val="24"/>
        </w:rPr>
      </w:pPr>
      <w:r w:rsidRPr="009B7A44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0A1C4B86" wp14:editId="0D592B60">
            <wp:extent cx="5940425" cy="1680845"/>
            <wp:effectExtent l="0" t="0" r="3175" b="0"/>
            <wp:docPr id="371387032" name="Рисунок 1" descr="Изображение выглядит как снимок экрана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87032" name="Рисунок 1" descr="Изображение выглядит как снимок экрана, диаграмма, линия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3E8" w:rsidRPr="008463E8">
        <w:rPr>
          <w:rFonts w:eastAsiaTheme="minorEastAsia"/>
          <w:noProof/>
          <w:sz w:val="24"/>
          <w:szCs w:val="24"/>
        </w:rPr>
        <w:drawing>
          <wp:inline distT="0" distB="0" distL="0" distR="0" wp14:anchorId="02092960" wp14:editId="768A5306">
            <wp:extent cx="5940425" cy="4310380"/>
            <wp:effectExtent l="0" t="0" r="3175" b="0"/>
            <wp:docPr id="62404796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4796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3E8" w:rsidRPr="008463E8">
        <w:rPr>
          <w:noProof/>
        </w:rPr>
        <w:t xml:space="preserve"> </w:t>
      </w:r>
      <w:r w:rsidR="008463E8" w:rsidRPr="008463E8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FF38E03" wp14:editId="62AD2E6D">
            <wp:extent cx="5940425" cy="3401060"/>
            <wp:effectExtent l="0" t="0" r="3175" b="8890"/>
            <wp:docPr id="24577060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060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F81A" w14:textId="1B321316" w:rsidR="00563AAF" w:rsidRDefault="00563AAF" w:rsidP="00E30CEC">
      <w:pPr>
        <w:rPr>
          <w:rFonts w:eastAsiaTheme="minorEastAsia"/>
          <w:sz w:val="24"/>
          <w:szCs w:val="24"/>
        </w:rPr>
      </w:pPr>
      <w:r w:rsidRPr="00563AAF">
        <w:rPr>
          <w:rFonts w:eastAsiaTheme="minorEastAsia"/>
          <w:noProof/>
          <w:sz w:val="24"/>
          <w:szCs w:val="24"/>
        </w:rPr>
        <w:drawing>
          <wp:inline distT="0" distB="0" distL="0" distR="0" wp14:anchorId="6B12EAF6" wp14:editId="1AF095C1">
            <wp:extent cx="5940425" cy="1626235"/>
            <wp:effectExtent l="0" t="0" r="3175" b="0"/>
            <wp:docPr id="61836899" name="Рисунок 1" descr="Изображение выглядит как снимок экрана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899" name="Рисунок 1" descr="Изображение выглядит как снимок экрана, График, линия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5A87" w14:textId="52E76968" w:rsidR="003149D8" w:rsidRDefault="008F10BE" w:rsidP="00E30CEC">
      <w:pPr>
        <w:rPr>
          <w:noProof/>
        </w:rPr>
      </w:pPr>
      <w:r w:rsidRPr="008F10BE">
        <w:rPr>
          <w:noProof/>
        </w:rPr>
        <w:t xml:space="preserve"> </w:t>
      </w:r>
    </w:p>
    <w:p w14:paraId="620D9859" w14:textId="77777777" w:rsidR="000777FC" w:rsidRDefault="000777FC" w:rsidP="00E30CEC">
      <w:pPr>
        <w:rPr>
          <w:noProof/>
        </w:rPr>
      </w:pPr>
    </w:p>
    <w:p w14:paraId="14856921" w14:textId="6395F4B0" w:rsidR="004678DB" w:rsidRPr="00D229A9" w:rsidRDefault="000777FC" w:rsidP="00D229A9">
      <w:pPr>
        <w:jc w:val="center"/>
        <w:rPr>
          <w:noProof/>
          <w:sz w:val="24"/>
          <w:szCs w:val="24"/>
        </w:rPr>
      </w:pPr>
      <w:r w:rsidRPr="00D229A9">
        <w:rPr>
          <w:noProof/>
          <w:sz w:val="24"/>
          <w:szCs w:val="24"/>
        </w:rPr>
        <w:t>Выводы по проделнной работе:</w:t>
      </w:r>
    </w:p>
    <w:p w14:paraId="01E2620D" w14:textId="50DB8B2B" w:rsidR="004678DB" w:rsidRPr="004678DB" w:rsidRDefault="00D819F8" w:rsidP="004678DB">
      <w:pPr>
        <w:rPr>
          <w:rFonts w:eastAsiaTheme="minorEastAsia"/>
          <w:sz w:val="24"/>
          <w:szCs w:val="24"/>
        </w:rPr>
      </w:pPr>
      <w:r w:rsidRPr="00D819F8">
        <w:rPr>
          <w:rFonts w:eastAsiaTheme="minorEastAsia"/>
          <w:sz w:val="24"/>
          <w:szCs w:val="24"/>
        </w:rPr>
        <w:t>В ходе выполнения работы были успешно достигнуты поставленные цели по построению конформных отображений между заданными множествами.</w:t>
      </w:r>
    </w:p>
    <w:p w14:paraId="58D5C2AC" w14:textId="6C056E47" w:rsidR="004678DB" w:rsidRPr="004678DB" w:rsidRDefault="004678DB" w:rsidP="004678DB">
      <w:pPr>
        <w:rPr>
          <w:rFonts w:eastAsiaTheme="minorEastAsia"/>
          <w:sz w:val="24"/>
          <w:szCs w:val="24"/>
        </w:rPr>
      </w:pPr>
      <w:r w:rsidRPr="004678DB">
        <w:rPr>
          <w:rFonts w:eastAsiaTheme="minorEastAsia"/>
          <w:sz w:val="24"/>
          <w:szCs w:val="24"/>
        </w:rPr>
        <w:t>1. Анализ множеств</w:t>
      </w:r>
      <w:proofErr w:type="gramStart"/>
      <w:r w:rsidRPr="004678DB">
        <w:rPr>
          <w:rFonts w:eastAsiaTheme="minorEastAsia"/>
          <w:sz w:val="24"/>
          <w:szCs w:val="24"/>
        </w:rPr>
        <w:t>: Подробно</w:t>
      </w:r>
      <w:proofErr w:type="gramEnd"/>
      <w:r w:rsidRPr="004678DB">
        <w:rPr>
          <w:rFonts w:eastAsiaTheme="minorEastAsia"/>
          <w:sz w:val="24"/>
          <w:szCs w:val="24"/>
        </w:rPr>
        <w:t xml:space="preserve"> описаны геометрические и топологические свойства множеств.</w:t>
      </w:r>
    </w:p>
    <w:p w14:paraId="040D1B84" w14:textId="1D860BC8" w:rsidR="004678DB" w:rsidRPr="004678DB" w:rsidRDefault="004678DB" w:rsidP="004678DB">
      <w:pPr>
        <w:rPr>
          <w:rFonts w:eastAsiaTheme="minorEastAsia"/>
          <w:sz w:val="24"/>
          <w:szCs w:val="24"/>
        </w:rPr>
      </w:pPr>
      <w:r w:rsidRPr="004678DB">
        <w:rPr>
          <w:rFonts w:eastAsiaTheme="minorEastAsia"/>
          <w:sz w:val="24"/>
          <w:szCs w:val="24"/>
        </w:rPr>
        <w:t>2. Конформное отображение: Создано отображение, переводящее первое множество во второе с учетом сохранения углов и форм.</w:t>
      </w:r>
    </w:p>
    <w:p w14:paraId="47347D57" w14:textId="1177A50E" w:rsidR="004678DB" w:rsidRPr="004678DB" w:rsidRDefault="004678DB" w:rsidP="004678DB">
      <w:pPr>
        <w:rPr>
          <w:rFonts w:eastAsiaTheme="minorEastAsia"/>
          <w:sz w:val="24"/>
          <w:szCs w:val="24"/>
        </w:rPr>
      </w:pPr>
      <w:r w:rsidRPr="004678DB">
        <w:rPr>
          <w:rFonts w:eastAsiaTheme="minorEastAsia"/>
          <w:sz w:val="24"/>
          <w:szCs w:val="24"/>
        </w:rPr>
        <w:t>3. Обратное отображение: Разработано отображение для перехода от второго множества к первому, подтверждающее взаимосвязь.</w:t>
      </w:r>
    </w:p>
    <w:p w14:paraId="43B95AD5" w14:textId="77777777" w:rsidR="004678DB" w:rsidRPr="004678DB" w:rsidRDefault="004678DB" w:rsidP="004678DB">
      <w:pPr>
        <w:rPr>
          <w:rFonts w:eastAsiaTheme="minorEastAsia"/>
          <w:sz w:val="24"/>
          <w:szCs w:val="24"/>
        </w:rPr>
      </w:pPr>
      <w:r w:rsidRPr="004678DB">
        <w:rPr>
          <w:rFonts w:eastAsiaTheme="minorEastAsia"/>
          <w:sz w:val="24"/>
          <w:szCs w:val="24"/>
        </w:rPr>
        <w:t>4. Программная реализация: Создана программа, визуализирующая преобразование множества и демонстрирующая все его этапы.</w:t>
      </w:r>
    </w:p>
    <w:p w14:paraId="665DC14B" w14:textId="4775F9E6" w:rsidR="000777FC" w:rsidRPr="004678DB" w:rsidRDefault="00D229A9" w:rsidP="00D229A9">
      <w:pPr>
        <w:rPr>
          <w:rFonts w:eastAsiaTheme="minorEastAsia"/>
          <w:sz w:val="24"/>
          <w:szCs w:val="24"/>
        </w:rPr>
      </w:pPr>
      <w:r w:rsidRPr="00D229A9">
        <w:rPr>
          <w:rFonts w:eastAsiaTheme="minorEastAsia"/>
          <w:sz w:val="24"/>
          <w:szCs w:val="24"/>
        </w:rPr>
        <w:t>Таким образом, работа продемонстрировала не только теоретические основы конформных отображений, но и практическое применение этих знаний в виде программного инструмента для визуализации и анализа.</w:t>
      </w:r>
    </w:p>
    <w:sectPr w:rsidR="000777FC" w:rsidRPr="004678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05409"/>
    <w:multiLevelType w:val="multilevel"/>
    <w:tmpl w:val="57DE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947E19"/>
    <w:multiLevelType w:val="multilevel"/>
    <w:tmpl w:val="B6289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592E90"/>
    <w:multiLevelType w:val="hybridMultilevel"/>
    <w:tmpl w:val="15805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769046">
    <w:abstractNumId w:val="2"/>
  </w:num>
  <w:num w:numId="2" w16cid:durableId="461383704">
    <w:abstractNumId w:val="0"/>
  </w:num>
  <w:num w:numId="3" w16cid:durableId="495649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67"/>
    <w:rsid w:val="000777FC"/>
    <w:rsid w:val="00095085"/>
    <w:rsid w:val="00097279"/>
    <w:rsid w:val="0017503D"/>
    <w:rsid w:val="001A2D48"/>
    <w:rsid w:val="00264B49"/>
    <w:rsid w:val="002E1232"/>
    <w:rsid w:val="003149D8"/>
    <w:rsid w:val="0038042E"/>
    <w:rsid w:val="0038405A"/>
    <w:rsid w:val="00386B95"/>
    <w:rsid w:val="003A63CF"/>
    <w:rsid w:val="003C3458"/>
    <w:rsid w:val="003C5536"/>
    <w:rsid w:val="003E063B"/>
    <w:rsid w:val="003E5C06"/>
    <w:rsid w:val="0042572F"/>
    <w:rsid w:val="00446EEA"/>
    <w:rsid w:val="004678DB"/>
    <w:rsid w:val="004C0C21"/>
    <w:rsid w:val="00527DAB"/>
    <w:rsid w:val="00563AAF"/>
    <w:rsid w:val="005B183F"/>
    <w:rsid w:val="00620092"/>
    <w:rsid w:val="0069543D"/>
    <w:rsid w:val="006A705D"/>
    <w:rsid w:val="006F796C"/>
    <w:rsid w:val="00802E6E"/>
    <w:rsid w:val="00810667"/>
    <w:rsid w:val="00830D67"/>
    <w:rsid w:val="008463E8"/>
    <w:rsid w:val="0088786A"/>
    <w:rsid w:val="008973C0"/>
    <w:rsid w:val="008F10BE"/>
    <w:rsid w:val="009B7A44"/>
    <w:rsid w:val="00B22CAF"/>
    <w:rsid w:val="00B41658"/>
    <w:rsid w:val="00B93F56"/>
    <w:rsid w:val="00C37672"/>
    <w:rsid w:val="00D229A9"/>
    <w:rsid w:val="00D819F8"/>
    <w:rsid w:val="00D95F23"/>
    <w:rsid w:val="00DF4942"/>
    <w:rsid w:val="00E30CEC"/>
    <w:rsid w:val="00E8529B"/>
    <w:rsid w:val="00EF0B9E"/>
    <w:rsid w:val="00EF2CAD"/>
    <w:rsid w:val="00FB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7363B"/>
  <w15:chartTrackingRefBased/>
  <w15:docId w15:val="{5E9B90EA-A13B-4CE8-9767-06CC69423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1658"/>
  </w:style>
  <w:style w:type="paragraph" w:styleId="1">
    <w:name w:val="heading 1"/>
    <w:basedOn w:val="a"/>
    <w:next w:val="a"/>
    <w:link w:val="10"/>
    <w:uiPriority w:val="9"/>
    <w:qFormat/>
    <w:rsid w:val="00830D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0D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D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0D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0D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0D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0D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0D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0D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0D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0D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0D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0D6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30D6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30D6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30D6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30D6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30D6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0D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0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0D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0D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0D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0D6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30D6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0D6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0D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0D6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30D67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B22CA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Placeholder Text"/>
    <w:basedOn w:val="a0"/>
    <w:uiPriority w:val="99"/>
    <w:semiHidden/>
    <w:rsid w:val="00EF2C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7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475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45</cp:revision>
  <cp:lastPrinted>2024-12-26T13:57:00Z</cp:lastPrinted>
  <dcterms:created xsi:type="dcterms:W3CDTF">2024-12-26T13:18:00Z</dcterms:created>
  <dcterms:modified xsi:type="dcterms:W3CDTF">2024-12-26T13:57:00Z</dcterms:modified>
</cp:coreProperties>
</file>