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Title:</w:t>
      </w:r>
      <w:r>
        <w:t xml:space="preserve"> </w:t>
      </w:r>
      <w:r>
        <w:t xml:space="preserve">Reinforcement Learning for Stochastic Power Grid Optimization</w:t>
      </w:r>
    </w:p>
    <w:bookmarkStart w:id="20" w:name="objective"/>
    <w:p>
      <w:pPr>
        <w:pStyle w:val="Heading2"/>
      </w:pPr>
      <w:r>
        <w:rPr>
          <w:b/>
          <w:bCs/>
        </w:rPr>
        <w:t xml:space="preserve">Objective:</w:t>
      </w:r>
    </w:p>
    <w:p>
      <w:pPr>
        <w:pStyle w:val="FirstParagraph"/>
      </w:pPr>
      <w:r>
        <w:t xml:space="preserve">Develop an</w:t>
      </w:r>
      <w:r>
        <w:t xml:space="preserve"> </w:t>
      </w:r>
      <w:r>
        <w:rPr>
          <w:b/>
          <w:bCs/>
        </w:rPr>
        <w:t xml:space="preserve">RL-based optimization framework</w:t>
      </w:r>
      <w:r>
        <w:t xml:space="preserve"> </w:t>
      </w:r>
      <w:r>
        <w:t xml:space="preserve">for power grid design that dynamically</w:t>
      </w:r>
      <w:r>
        <w:t xml:space="preserve"> </w:t>
      </w:r>
      <w:r>
        <w:rPr>
          <w:b/>
          <w:bCs/>
        </w:rPr>
        <w:t xml:space="preserve">allocates renewable energy resources under uncertainty</w:t>
      </w:r>
      <w:r>
        <w:t xml:space="preserve">, balancing cost, efficiency, and grid stability.</w:t>
      </w:r>
    </w:p>
    <w:p>
      <w:r>
        <w:pict>
          <v:rect style="width:0;height:1.5pt" o:hralign="center" o:hrstd="t" o:hr="t"/>
        </w:pict>
      </w:r>
    </w:p>
    <w:bookmarkEnd w:id="20"/>
    <w:bookmarkStart w:id="24" w:name="problem-definition-scope"/>
    <w:p>
      <w:pPr>
        <w:pStyle w:val="Heading2"/>
      </w:pPr>
      <w:r>
        <w:rPr>
          <w:b/>
          <w:bCs/>
        </w:rPr>
        <w:t xml:space="preserve">1. Problem Definition &amp; Scope</w:t>
      </w:r>
    </w:p>
    <w:bookmarkStart w:id="21" w:name="problem-statement"/>
    <w:p>
      <w:pPr>
        <w:pStyle w:val="Heading3"/>
      </w:pPr>
      <w:r>
        <w:rPr>
          <w:b/>
          <w:bCs/>
        </w:rPr>
        <w:t xml:space="preserve">1.1 Problem Statement:</w:t>
      </w:r>
    </w:p>
    <w:p>
      <w:pPr>
        <w:pStyle w:val="Compact"/>
        <w:numPr>
          <w:ilvl w:val="0"/>
          <w:numId w:val="1001"/>
        </w:numPr>
      </w:pPr>
      <w:r>
        <w:t xml:space="preserve">Power grids must efficiently allocate renewable energy (solar, wind, storage) while facing</w:t>
      </w:r>
      <w:r>
        <w:t xml:space="preserve"> </w:t>
      </w:r>
      <w:r>
        <w:rPr>
          <w:b/>
          <w:bCs/>
        </w:rPr>
        <w:t xml:space="preserve">uncertainty</w:t>
      </w:r>
      <w:r>
        <w:t xml:space="preserve"> </w:t>
      </w:r>
      <w:r>
        <w:t xml:space="preserve">in supply and demand.</w:t>
      </w:r>
    </w:p>
    <w:p>
      <w:pPr>
        <w:pStyle w:val="Compact"/>
        <w:numPr>
          <w:ilvl w:val="0"/>
          <w:numId w:val="1001"/>
        </w:numPr>
      </w:pPr>
      <w:r>
        <w:t xml:space="preserve">Traditional optimization methods struggle with real-world variability.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Reinforcement Learning (RL) combined with Stochastic Control</w:t>
      </w:r>
      <w:r>
        <w:t xml:space="preserve"> </w:t>
      </w:r>
      <w:r>
        <w:t xml:space="preserve">offers a dynamic, adaptive solution.</w:t>
      </w:r>
    </w:p>
    <w:bookmarkEnd w:id="21"/>
    <w:bookmarkStart w:id="22" w:name="key-research-questions"/>
    <w:p>
      <w:pPr>
        <w:pStyle w:val="Heading3"/>
      </w:pPr>
      <w:r>
        <w:rPr>
          <w:b/>
          <w:bCs/>
        </w:rPr>
        <w:t xml:space="preserve">1.2 Key Research Questions:</w:t>
      </w:r>
    </w:p>
    <w:p>
      <w:pPr>
        <w:pStyle w:val="Compact"/>
        <w:numPr>
          <w:ilvl w:val="0"/>
          <w:numId w:val="1002"/>
        </w:numPr>
      </w:pPr>
      <w:r>
        <w:t xml:space="preserve">How can</w:t>
      </w:r>
      <w:r>
        <w:t xml:space="preserve"> </w:t>
      </w:r>
      <w:r>
        <w:rPr>
          <w:b/>
          <w:bCs/>
        </w:rPr>
        <w:t xml:space="preserve">RL-based agents</w:t>
      </w:r>
      <w:r>
        <w:t xml:space="preserve"> </w:t>
      </w:r>
      <w:r>
        <w:t xml:space="preserve">optimize energy distribution under stochastic uncertainty?</w:t>
      </w:r>
    </w:p>
    <w:p>
      <w:pPr>
        <w:pStyle w:val="Compact"/>
        <w:numPr>
          <w:ilvl w:val="0"/>
          <w:numId w:val="1002"/>
        </w:numPr>
      </w:pPr>
      <w:r>
        <w:t xml:space="preserve">What impact does</w:t>
      </w:r>
      <w:r>
        <w:t xml:space="preserve"> </w:t>
      </w:r>
      <w:r>
        <w:rPr>
          <w:b/>
          <w:bCs/>
        </w:rPr>
        <w:t xml:space="preserve">weather-driven variability</w:t>
      </w:r>
      <w:r>
        <w:t xml:space="preserve"> </w:t>
      </w:r>
      <w:r>
        <w:t xml:space="preserve">have on energy allocation?</w:t>
      </w:r>
    </w:p>
    <w:p>
      <w:pPr>
        <w:pStyle w:val="Compact"/>
        <w:numPr>
          <w:ilvl w:val="0"/>
          <w:numId w:val="1002"/>
        </w:numPr>
      </w:pPr>
      <w:r>
        <w:t xml:space="preserve">How do</w:t>
      </w:r>
      <w:r>
        <w:t xml:space="preserve"> </w:t>
      </w:r>
      <w:r>
        <w:rPr>
          <w:b/>
          <w:bCs/>
        </w:rPr>
        <w:t xml:space="preserve">stochastic models</w:t>
      </w:r>
      <w:r>
        <w:t xml:space="preserve"> </w:t>
      </w:r>
      <w:r>
        <w:t xml:space="preserve">improve RL’s decision-making?</w:t>
      </w:r>
    </w:p>
    <w:bookmarkEnd w:id="22"/>
    <w:bookmarkStart w:id="23" w:name="expected-deliverables"/>
    <w:p>
      <w:pPr>
        <w:pStyle w:val="Heading3"/>
      </w:pPr>
      <w:r>
        <w:rPr>
          <w:b/>
          <w:bCs/>
        </w:rPr>
        <w:t xml:space="preserve">1.3 Expected Deliverables:</w:t>
      </w:r>
    </w:p>
    <w:p>
      <w:pPr>
        <w:pStyle w:val="Compact"/>
        <w:numPr>
          <w:ilvl w:val="0"/>
          <w:numId w:val="1003"/>
        </w:numPr>
      </w:pPr>
      <w:r>
        <w:t xml:space="preserve">A working</w:t>
      </w:r>
      <w:r>
        <w:t xml:space="preserve"> </w:t>
      </w:r>
      <w:r>
        <w:rPr>
          <w:b/>
          <w:bCs/>
        </w:rPr>
        <w:t xml:space="preserve">RL framework</w:t>
      </w:r>
      <w:r>
        <w:t xml:space="preserve"> </w:t>
      </w:r>
      <w:r>
        <w:t xml:space="preserve">for power grid optimization.</w:t>
      </w:r>
    </w:p>
    <w:p>
      <w:pPr>
        <w:pStyle w:val="Compact"/>
        <w:numPr>
          <w:ilvl w:val="0"/>
          <w:numId w:val="1003"/>
        </w:numPr>
      </w:pPr>
      <w:r>
        <w:t xml:space="preserve">Comparative analysis between</w:t>
      </w:r>
      <w:r>
        <w:t xml:space="preserve"> </w:t>
      </w:r>
      <w:r>
        <w:rPr>
          <w:b/>
          <w:bCs/>
        </w:rPr>
        <w:t xml:space="preserve">RL and classical optimization techniques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Visual simulations showcasing real-time decision-making.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ata-collection-preprocessing"/>
    <w:p>
      <w:pPr>
        <w:pStyle w:val="Heading2"/>
      </w:pPr>
      <w:r>
        <w:rPr>
          <w:b/>
          <w:bCs/>
        </w:rPr>
        <w:t xml:space="preserve">2. Data Collection &amp; Preprocessing</w:t>
      </w:r>
    </w:p>
    <w:bookmarkStart w:id="25" w:name="data-sources"/>
    <w:p>
      <w:pPr>
        <w:pStyle w:val="Heading3"/>
      </w:pPr>
      <w:r>
        <w:rPr>
          <w:b/>
          <w:bCs/>
        </w:rPr>
        <w:t xml:space="preserve">2.1 Data Sources: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NOAA/NREL</w:t>
      </w:r>
      <w:r>
        <w:t xml:space="preserve">: Historical solar radiation &amp; wind speed data.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EIA (Energy Information Administration)</w:t>
      </w:r>
      <w:r>
        <w:t xml:space="preserve">: Load demand &amp; grid usage.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 Energy System Datasets</w:t>
      </w:r>
      <w:r>
        <w:t xml:space="preserve">: Renewable integration data.</w:t>
      </w:r>
    </w:p>
    <w:bookmarkEnd w:id="25"/>
    <w:bookmarkStart w:id="26" w:name="data-processing"/>
    <w:p>
      <w:pPr>
        <w:pStyle w:val="Heading3"/>
      </w:pPr>
      <w:r>
        <w:rPr>
          <w:b/>
          <w:bCs/>
        </w:rPr>
        <w:t xml:space="preserve">2.2 Data Processing: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Cleaning &amp; Normalization:</w:t>
      </w:r>
      <w:r>
        <w:t xml:space="preserve"> </w:t>
      </w:r>
      <w:r>
        <w:t xml:space="preserve">Handle missing values, scale data.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Feature Engineering:</w:t>
      </w:r>
      <w:r>
        <w:t xml:space="preserve"> </w:t>
      </w:r>
      <w:r>
        <w:t xml:space="preserve">Extract relevant temporal features (e.g., weather patterns, demand trends).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Uncertainty Modeling:</w:t>
      </w:r>
      <w:r>
        <w:t xml:space="preserve"> </w:t>
      </w:r>
      <w:r>
        <w:t xml:space="preserve">Use</w:t>
      </w:r>
      <w:r>
        <w:t xml:space="preserve"> </w:t>
      </w:r>
      <w:r>
        <w:rPr>
          <w:b/>
          <w:bCs/>
        </w:rPr>
        <w:t xml:space="preserve">probability distributions</w:t>
      </w:r>
      <w:r>
        <w:t xml:space="preserve"> </w:t>
      </w:r>
      <w:r>
        <w:t xml:space="preserve">for renewable generation.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mathematical-modeling-optimization"/>
    <w:p>
      <w:pPr>
        <w:pStyle w:val="Heading2"/>
      </w:pPr>
      <w:r>
        <w:rPr>
          <w:b/>
          <w:bCs/>
        </w:rPr>
        <w:t xml:space="preserve">3. Mathematical Modeling &amp; Optimization</w:t>
      </w:r>
    </w:p>
    <w:bookmarkStart w:id="28" w:name="stochastic-power-grid-formulation"/>
    <w:p>
      <w:pPr>
        <w:pStyle w:val="Heading3"/>
      </w:pPr>
      <w:r>
        <w:rPr>
          <w:b/>
          <w:bCs/>
        </w:rPr>
        <w:t xml:space="preserve">3.1 Stochastic Power Grid Formulation:</w:t>
      </w:r>
    </w:p>
    <w:p>
      <w:pPr>
        <w:pStyle w:val="Compact"/>
        <w:numPr>
          <w:ilvl w:val="0"/>
          <w:numId w:val="1006"/>
        </w:numPr>
      </w:pPr>
      <w:r>
        <w:t xml:space="preserve">Model renewable generation with</w:t>
      </w:r>
      <w:r>
        <w:t xml:space="preserve"> </w:t>
      </w:r>
      <w:r>
        <w:rPr>
          <w:b/>
          <w:bCs/>
        </w:rPr>
        <w:t xml:space="preserve">Stochastic Differential Equations (SDEs)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Monte Carlo Simulations</w:t>
      </w:r>
      <w:r>
        <w:t xml:space="preserve"> </w:t>
      </w:r>
      <w:r>
        <w:t xml:space="preserve">for uncertain supply/demand.</w:t>
      </w:r>
    </w:p>
    <w:p>
      <w:pPr>
        <w:pStyle w:val="Compact"/>
        <w:numPr>
          <w:ilvl w:val="0"/>
          <w:numId w:val="1006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convex optimization &amp; Lagrangian relaxation</w:t>
      </w:r>
      <w:r>
        <w:t xml:space="preserve"> </w:t>
      </w:r>
      <w:r>
        <w:t xml:space="preserve">to model constraints.</w:t>
      </w:r>
    </w:p>
    <w:bookmarkEnd w:id="28"/>
    <w:bookmarkStart w:id="29" w:name="mathematical-optimization-techniques"/>
    <w:p>
      <w:pPr>
        <w:pStyle w:val="Heading3"/>
      </w:pPr>
      <w:r>
        <w:rPr>
          <w:b/>
          <w:bCs/>
        </w:rPr>
        <w:t xml:space="preserve">3.2 Mathematical Optimization Techniques: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Linear Programming (LP)</w:t>
      </w:r>
      <w:r>
        <w:t xml:space="preserve"> </w:t>
      </w:r>
      <w:r>
        <w:t xml:space="preserve">for initial baseline comparison.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Mixed-Integer Programming (MIP)</w:t>
      </w:r>
      <w:r>
        <w:t xml:space="preserve"> </w:t>
      </w:r>
      <w:r>
        <w:t xml:space="preserve">for discrete energy allocation.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Bellman’s Equation &amp; Dynamic Programming</w:t>
      </w:r>
      <w:r>
        <w:t xml:space="preserve"> </w:t>
      </w:r>
      <w:r>
        <w:t xml:space="preserve">for long-term decision-making.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reinforcement-learning-framework"/>
    <w:p>
      <w:pPr>
        <w:pStyle w:val="Heading2"/>
      </w:pPr>
      <w:r>
        <w:rPr>
          <w:b/>
          <w:bCs/>
        </w:rPr>
        <w:t xml:space="preserve">4. Reinforcement Learning Framework</w:t>
      </w:r>
    </w:p>
    <w:bookmarkStart w:id="31" w:name="mdp-formulation"/>
    <w:p>
      <w:pPr>
        <w:pStyle w:val="Heading3"/>
      </w:pPr>
      <w:r>
        <w:rPr>
          <w:b/>
          <w:bCs/>
        </w:rPr>
        <w:t xml:space="preserve">4.1 MDP Formulation: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State Space (S):</w:t>
      </w:r>
      <w:r>
        <w:t xml:space="preserve"> </w:t>
      </w:r>
      <w:r>
        <w:t xml:space="preserve">Battery level, weather conditions, power demand, supply forecast.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Action Space (A):</w:t>
      </w:r>
      <w:r>
        <w:t xml:space="preserve"> </w:t>
      </w:r>
      <w:r>
        <w:t xml:space="preserve">Allocate solar/wind to grid, store in battery, trade energy.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Reward Function (R):</w:t>
      </w:r>
      <w:r>
        <w:t xml:space="preserve"> </w:t>
      </w:r>
      <w:r>
        <w:t xml:space="preserve">Minimize cost, maximize grid stability &amp; renewable utilization.</w:t>
      </w:r>
    </w:p>
    <w:bookmarkEnd w:id="31"/>
    <w:bookmarkStart w:id="32" w:name="rl-algorithms-to-implement"/>
    <w:p>
      <w:pPr>
        <w:pStyle w:val="Heading3"/>
      </w:pPr>
      <w:r>
        <w:rPr>
          <w:b/>
          <w:bCs/>
        </w:rPr>
        <w:t xml:space="preserve">4.2 RL Algorithms to Implement: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Deep Q-Learning (DQN):</w:t>
      </w:r>
      <w:r>
        <w:t xml:space="preserve"> </w:t>
      </w:r>
      <w:r>
        <w:t xml:space="preserve">Baseline for decision-making.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Proximal Policy Optimization (PPO):</w:t>
      </w:r>
      <w:r>
        <w:t xml:space="preserve"> </w:t>
      </w:r>
      <w:r>
        <w:t xml:space="preserve">Handles continuous action space.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Distributional RL (QR-DQN):</w:t>
      </w:r>
      <w:r>
        <w:t xml:space="preserve"> </w:t>
      </w:r>
      <w:r>
        <w:t xml:space="preserve">Captures uncertainty in decision-making.</w:t>
      </w:r>
    </w:p>
    <w:bookmarkEnd w:id="32"/>
    <w:bookmarkStart w:id="33" w:name="stochastic-aware-machine-learning"/>
    <w:p>
      <w:pPr>
        <w:pStyle w:val="Heading3"/>
      </w:pPr>
      <w:r>
        <w:rPr>
          <w:b/>
          <w:bCs/>
        </w:rPr>
        <w:t xml:space="preserve">4.3 Stochastic-Aware Machine Learning: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Bayesian Neural Networks (BNNs):</w:t>
      </w:r>
      <w:r>
        <w:t xml:space="preserve"> </w:t>
      </w:r>
      <w:r>
        <w:t xml:space="preserve">Predict demand with uncertainty quantification.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Gaussian Processes (GPs):</w:t>
      </w:r>
      <w:r>
        <w:t xml:space="preserve"> </w:t>
      </w:r>
      <w:r>
        <w:t xml:space="preserve">Model energy fluctuations probabilistically.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Partially Observable MDPs (POMDPs):</w:t>
      </w:r>
      <w:r>
        <w:t xml:space="preserve"> </w:t>
      </w:r>
      <w:r>
        <w:t xml:space="preserve">Handle noisy demand forecasts.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0" w:name="implementation-plan"/>
    <w:p>
      <w:pPr>
        <w:pStyle w:val="Heading2"/>
      </w:pPr>
      <w:r>
        <w:rPr>
          <w:b/>
          <w:bCs/>
        </w:rPr>
        <w:t xml:space="preserve">5. Implementation Plan</w:t>
      </w:r>
    </w:p>
    <w:bookmarkStart w:id="35" w:name="tech-stack-libraries"/>
    <w:p>
      <w:pPr>
        <w:pStyle w:val="Heading3"/>
      </w:pPr>
      <w:r>
        <w:rPr>
          <w:b/>
          <w:bCs/>
        </w:rPr>
        <w:t xml:space="preserve">5.1 Tech Stack &amp; Libraries: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Programming:</w:t>
      </w:r>
      <w:r>
        <w:t xml:space="preserve"> </w:t>
      </w:r>
      <w:r>
        <w:t xml:space="preserve">Python</w:t>
      </w:r>
    </w:p>
    <w:bookmarkEnd w:id="35"/>
    <w:bookmarkStart w:id="36" w:name="data-processing-optimization"/>
    <w:p>
      <w:pPr>
        <w:pStyle w:val="Heading3"/>
      </w:pPr>
      <w:r>
        <w:rPr>
          <w:b/>
          <w:bCs/>
        </w:rPr>
        <w:t xml:space="preserve">Data Processing, Optimization: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numpy</w:t>
      </w:r>
      <w:r>
        <w:t xml:space="preserve"> </w:t>
      </w:r>
      <w:r>
        <w:t xml:space="preserve">- Numerical computing, provides arrays, linear algebra, and mathematical functions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scipy</w:t>
      </w:r>
      <w:r>
        <w:t xml:space="preserve"> </w:t>
      </w:r>
      <w:r>
        <w:t xml:space="preserve">- Scientific computing, includes optimization, signal processing, and statistical tools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pandas</w:t>
      </w:r>
      <w:r>
        <w:t xml:space="preserve"> </w:t>
      </w:r>
      <w:r>
        <w:t xml:space="preserve">- Data manipulation and analysis, useful for handling structured datasets</w:t>
      </w:r>
    </w:p>
    <w:bookmarkEnd w:id="36"/>
    <w:bookmarkStart w:id="37" w:name="machine-learning-reinforcement-learning"/>
    <w:p>
      <w:pPr>
        <w:pStyle w:val="Heading3"/>
      </w:pPr>
      <w:r>
        <w:rPr>
          <w:b/>
          <w:bCs/>
        </w:rPr>
        <w:t xml:space="preserve">Machine Learning, Reinforcement Learning: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cvxpy</w:t>
      </w:r>
      <w:r>
        <w:t xml:space="preserve"> </w:t>
      </w:r>
      <w:r>
        <w:t xml:space="preserve">- Convex optimization, used for solving constrained optimization problems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pyomo</w:t>
      </w:r>
      <w:r>
        <w:t xml:space="preserve"> </w:t>
      </w:r>
      <w:r>
        <w:t xml:space="preserve">- Mathematical optimization, modeling for large-scale optimization problems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gym</w:t>
      </w:r>
      <w:r>
        <w:t xml:space="preserve"> </w:t>
      </w:r>
      <w:r>
        <w:t xml:space="preserve">- OpenAI Gym, used for creating and interacting with reinforcement learning environments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stable_baselines3</w:t>
      </w:r>
      <w:r>
        <w:t xml:space="preserve"> </w:t>
      </w:r>
      <w:r>
        <w:t xml:space="preserve">- Reinforcement learning framework with pre-built algorithms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torch</w:t>
      </w:r>
      <w:r>
        <w:t xml:space="preserve">,</w:t>
      </w:r>
      <w:r>
        <w:t xml:space="preserve"> </w:t>
      </w:r>
      <w:r>
        <w:rPr>
          <w:rStyle w:val="VerbatimChar"/>
        </w:rPr>
        <w:t xml:space="preserve">torchvision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torchaudio</w:t>
      </w:r>
      <w:r>
        <w:t xml:space="preserve"> </w:t>
      </w:r>
      <w:r>
        <w:t xml:space="preserve">- PyTorch (deep learning framework), vision, and audio processing extensions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tensorflow</w:t>
      </w:r>
      <w:r>
        <w:t xml:space="preserve"> </w:t>
      </w:r>
      <w:r>
        <w:t xml:space="preserve">- Deep learning framework by Google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sklearn</w:t>
      </w:r>
      <w:r>
        <w:t xml:space="preserve"> </w:t>
      </w:r>
      <w:r>
        <w:t xml:space="preserve">- Scikit-learn, a library for machine learning models, preprocessing, and evaluation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jax</w:t>
      </w:r>
      <w:r>
        <w:t xml:space="preserve"> </w:t>
      </w:r>
      <w:r>
        <w:t xml:space="preserve">- High-performance numerical computing and machine learning, optimized for GPUs/TPUs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optax</w:t>
      </w:r>
      <w:r>
        <w:t xml:space="preserve"> </w:t>
      </w:r>
      <w:r>
        <w:t xml:space="preserve">- Optimization library for JAX, provides gradient-based optimization algorithms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distrax</w:t>
      </w:r>
      <w:r>
        <w:t xml:space="preserve"> </w:t>
      </w:r>
      <w:r>
        <w:t xml:space="preserve">- Probabilistic modeling and distributions, built on JAX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pymoo</w:t>
      </w:r>
      <w:r>
        <w:t xml:space="preserve"> </w:t>
      </w:r>
      <w:r>
        <w:t xml:space="preserve">- Multi-objective optimization algorithms, evolutionary algorithms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gpytorch</w:t>
      </w:r>
      <w:r>
        <w:t xml:space="preserve"> </w:t>
      </w:r>
      <w:r>
        <w:t xml:space="preserve">- Gaussian Processes for Bayesian machine learning and uncertainty quantification</w:t>
      </w:r>
    </w:p>
    <w:bookmarkEnd w:id="37"/>
    <w:bookmarkStart w:id="38" w:name="plotting-visualization"/>
    <w:p>
      <w:pPr>
        <w:pStyle w:val="Heading3"/>
      </w:pPr>
      <w:r>
        <w:rPr>
          <w:b/>
          <w:bCs/>
        </w:rPr>
        <w:t xml:space="preserve">Plotting &amp; Visualization: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dash</w:t>
      </w:r>
      <w:r>
        <w:t xml:space="preserve"> </w:t>
      </w:r>
      <w:r>
        <w:t xml:space="preserve">- Web-based dashboard framework for interactive visualizations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plotly</w:t>
      </w:r>
      <w:r>
        <w:t xml:space="preserve"> </w:t>
      </w:r>
      <w:r>
        <w:t xml:space="preserve">- Advanced plotting library for interactive graphs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streamlit</w:t>
      </w:r>
      <w:r>
        <w:t xml:space="preserve"> </w:t>
      </w:r>
      <w:r>
        <w:t xml:space="preserve">- Web-based framework for interactive data apps, used for visualization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matplotlib</w:t>
      </w:r>
      <w:r>
        <w:t xml:space="preserve"> </w:t>
      </w:r>
      <w:r>
        <w:t xml:space="preserve">- Popular plotting library for static, animated, and interactive visualizations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seaborn</w:t>
      </w:r>
      <w:r>
        <w:t xml:space="preserve"> </w:t>
      </w:r>
      <w:r>
        <w:t xml:space="preserve">- Statistical data visualization, built on top of Matplotlib for easier styling</w:t>
      </w:r>
    </w:p>
    <w:bookmarkEnd w:id="38"/>
    <w:bookmarkStart w:id="39" w:name="development-phases"/>
    <w:p>
      <w:pPr>
        <w:pStyle w:val="Heading3"/>
      </w:pPr>
      <w:r>
        <w:rPr>
          <w:b/>
          <w:bCs/>
        </w:rPr>
        <w:t xml:space="preserve">5.2 Development Phases: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Data Acquisition &amp; Preprocessing (Weeks 1-2)</w:t>
      </w:r>
    </w:p>
    <w:p>
      <w:pPr>
        <w:pStyle w:val="Compact"/>
        <w:numPr>
          <w:ilvl w:val="1"/>
          <w:numId w:val="1016"/>
        </w:numPr>
      </w:pPr>
      <w:r>
        <w:t xml:space="preserve">Collect, clean, and preprocess climate &amp; energy datasets.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Stochastic Grid Modeling (Weeks 3-4)</w:t>
      </w:r>
    </w:p>
    <w:p>
      <w:pPr>
        <w:pStyle w:val="Compact"/>
        <w:numPr>
          <w:ilvl w:val="1"/>
          <w:numId w:val="1017"/>
        </w:numPr>
      </w:pPr>
      <w:r>
        <w:t xml:space="preserve">Define mathematical optimization problem.</w:t>
      </w:r>
    </w:p>
    <w:p>
      <w:pPr>
        <w:pStyle w:val="Compact"/>
        <w:numPr>
          <w:ilvl w:val="1"/>
          <w:numId w:val="1017"/>
        </w:numPr>
      </w:pPr>
      <w:r>
        <w:t xml:space="preserve">Implement stochastic models for uncertainty.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Baseline Optimization Implementation (Weeks 5-6)</w:t>
      </w:r>
    </w:p>
    <w:p>
      <w:pPr>
        <w:pStyle w:val="Compact"/>
        <w:numPr>
          <w:ilvl w:val="1"/>
          <w:numId w:val="1018"/>
        </w:numPr>
      </w:pPr>
      <w:r>
        <w:t xml:space="preserve">Solve power allocation using</w:t>
      </w:r>
      <w:r>
        <w:t xml:space="preserve"> </w:t>
      </w:r>
      <w:r>
        <w:rPr>
          <w:b/>
          <w:bCs/>
        </w:rPr>
        <w:t xml:space="preserve">Linear &amp; Mixed-Integer Programming</w:t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Reinforcement Learning Agent Development (Weeks 7-9)</w:t>
      </w:r>
    </w:p>
    <w:p>
      <w:pPr>
        <w:pStyle w:val="Compact"/>
        <w:numPr>
          <w:ilvl w:val="1"/>
          <w:numId w:val="1019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DQN &amp; PPO</w:t>
      </w:r>
      <w:r>
        <w:t xml:space="preserve"> </w:t>
      </w:r>
      <w:r>
        <w:t xml:space="preserve">for grid decision-making.</w:t>
      </w:r>
    </w:p>
    <w:p>
      <w:pPr>
        <w:pStyle w:val="Compact"/>
        <w:numPr>
          <w:ilvl w:val="1"/>
          <w:numId w:val="1019"/>
        </w:numPr>
      </w:pPr>
      <w:r>
        <w:t xml:space="preserve">Train RL models with simulated energy scenarios.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Stochastic-Aware ML Integration (Weeks 10-11)</w:t>
      </w:r>
    </w:p>
    <w:p>
      <w:pPr>
        <w:pStyle w:val="Compact"/>
        <w:numPr>
          <w:ilvl w:val="1"/>
          <w:numId w:val="1020"/>
        </w:numPr>
      </w:pPr>
      <w:r>
        <w:t xml:space="preserve">Implement</w:t>
      </w:r>
      <w:r>
        <w:t xml:space="preserve"> </w:t>
      </w:r>
      <w:r>
        <w:rPr>
          <w:b/>
          <w:bCs/>
        </w:rPr>
        <w:t xml:space="preserve">BNNs, GPs for uncertainty modeling</w:t>
      </w:r>
      <w:r>
        <w:t xml:space="preserve">.</w:t>
      </w:r>
    </w:p>
    <w:p>
      <w:pPr>
        <w:pStyle w:val="Compact"/>
        <w:numPr>
          <w:ilvl w:val="1"/>
          <w:numId w:val="1020"/>
        </w:numPr>
      </w:pPr>
      <w:r>
        <w:t xml:space="preserve">Test impact on RL agent’s performance.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Simulation &amp; Comparative Analysis (Weeks 12-13)</w:t>
      </w:r>
    </w:p>
    <w:p>
      <w:pPr>
        <w:pStyle w:val="Compact"/>
        <w:numPr>
          <w:ilvl w:val="1"/>
          <w:numId w:val="1021"/>
        </w:numPr>
      </w:pPr>
      <w:r>
        <w:t xml:space="preserve">Compare RL vs. classical optimization under different scenarios.</w:t>
      </w:r>
    </w:p>
    <w:p>
      <w:pPr>
        <w:pStyle w:val="Compact"/>
        <w:numPr>
          <w:ilvl w:val="1"/>
          <w:numId w:val="1021"/>
        </w:numPr>
      </w:pPr>
      <w:r>
        <w:t xml:space="preserve">Evaluate performance using real-world weather conditions.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Dashboard Development &amp; Finalization (Weeks 14-15)</w:t>
      </w:r>
    </w:p>
    <w:p>
      <w:pPr>
        <w:pStyle w:val="Compact"/>
        <w:numPr>
          <w:ilvl w:val="1"/>
          <w:numId w:val="1022"/>
        </w:numPr>
      </w:pPr>
      <w:r>
        <w:t xml:space="preserve">Build an interactive visualization tool using</w:t>
      </w:r>
      <w:r>
        <w:t xml:space="preserve"> </w:t>
      </w:r>
      <w:r>
        <w:rPr>
          <w:b/>
          <w:bCs/>
        </w:rPr>
        <w:t xml:space="preserve">Dash/Streamlit</w:t>
      </w:r>
      <w:r>
        <w:t xml:space="preserve">.</w:t>
      </w:r>
    </w:p>
    <w:p>
      <w:pPr>
        <w:pStyle w:val="Compact"/>
        <w:numPr>
          <w:ilvl w:val="1"/>
          <w:numId w:val="1022"/>
        </w:numPr>
      </w:pPr>
      <w:r>
        <w:t xml:space="preserve">Summarize key findings, document results.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xpected-outcomes-applications"/>
    <w:p>
      <w:pPr>
        <w:pStyle w:val="Heading2"/>
      </w:pPr>
      <w:r>
        <w:rPr>
          <w:b/>
          <w:bCs/>
        </w:rPr>
        <w:t xml:space="preserve">6. Expected Outcomes &amp; Applications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Improved Renewable Energy Utilization:</w:t>
      </w:r>
      <w:r>
        <w:t xml:space="preserve"> </w:t>
      </w:r>
      <w:r>
        <w:t xml:space="preserve">Smarter allocation strategies under uncertainty.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Scalability to Real-World Grids:</w:t>
      </w:r>
      <w:r>
        <w:t xml:space="preserve"> </w:t>
      </w:r>
      <w:r>
        <w:t xml:space="preserve">Extendable to microgrids or national energy markets.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Academic &amp; Industrial Impact:</w:t>
      </w:r>
      <w:r>
        <w:t xml:space="preserve"> </w:t>
      </w:r>
      <w:r>
        <w:t xml:space="preserve">Publishable research demonstrating RL + stochastic control.</w:t>
      </w:r>
    </w:p>
    <w:p>
      <w:r>
        <w:pict>
          <v:rect style="width:0;height:1.5pt" o:hralign="center" o:hrstd="t" o:hr="t"/>
        </w:pict>
      </w:r>
    </w:p>
    <w:bookmarkEnd w:id="41"/>
    <w:bookmarkStart w:id="42" w:name="next-steps-research-expansion"/>
    <w:p>
      <w:pPr>
        <w:pStyle w:val="Heading2"/>
      </w:pPr>
      <w:r>
        <w:rPr>
          <w:b/>
          <w:bCs/>
        </w:rPr>
        <w:t xml:space="preserve">7. Next Steps &amp; Research Expansion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Hybrid RL + Classical Optimization</w:t>
      </w:r>
      <w:r>
        <w:t xml:space="preserve">: Can RL improve traditional convex optimization results?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Decentralized Energy Trading:</w:t>
      </w:r>
      <w:r>
        <w:t xml:space="preserve"> </w:t>
      </w:r>
      <w:r>
        <w:t xml:space="preserve">Extend to multi-agent RL for distributed grid management.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Incorporate Extreme Weather Events:</w:t>
      </w:r>
      <w:r>
        <w:t xml:space="preserve"> </w:t>
      </w:r>
      <w:r>
        <w:t xml:space="preserve">Adapt RL policies for hurricanes, heatwaves.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provides a structured approach to developing an</w:t>
      </w:r>
      <w:r>
        <w:t xml:space="preserve"> </w:t>
      </w:r>
      <w:r>
        <w:rPr>
          <w:b/>
          <w:bCs/>
        </w:rPr>
        <w:t xml:space="preserve">AI-driven, uncertainty-aware power grid optimization system</w:t>
      </w:r>
      <w:r>
        <w:t xml:space="preserve">. Let me know if you’d like any refinements or additions!</w:t>
      </w:r>
    </w:p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2025-06-22T19:15:12Z</dcterms:created>
  <dcterms:modified xsi:type="dcterms:W3CDTF">2025-06-22T19:15:12Z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