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3.0" w:type="dxa"/>
        <w:jc w:val="left"/>
        <w:tblInd w:w="-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8247"/>
        <w:tblGridChange w:id="0">
          <w:tblGrid>
            <w:gridCol w:w="1276"/>
            <w:gridCol w:w="8247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16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w:drawing>
                <wp:inline distB="0" distT="0" distL="0" distR="0">
                  <wp:extent cx="580232" cy="819150"/>
                  <wp:effectExtent b="0" l="0" r="0" t="0"/>
                  <wp:docPr descr="voenmeh" id="4" name="image2.png"/>
                  <a:graphic>
                    <a:graphicData uri="http://schemas.openxmlformats.org/drawingml/2006/picture">
                      <pic:pic>
                        <pic:nvPicPr>
                          <pic:cNvPr descr="voenmeh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(БГТУ «ВОЕНМЕХ» им. Д.Ф. Устинова»)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59"/>
        <w:gridCol w:w="260"/>
        <w:gridCol w:w="819"/>
        <w:gridCol w:w="275"/>
        <w:gridCol w:w="6342"/>
        <w:tblGridChange w:id="0">
          <w:tblGrid>
            <w:gridCol w:w="1659"/>
            <w:gridCol w:w="260"/>
            <w:gridCol w:w="819"/>
            <w:gridCol w:w="275"/>
            <w:gridCol w:w="6342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ind w:left="-125" w:right="-25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Компьютерная геометрия и графика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Отчёт по практической работе № 1</w:t>
      </w:r>
    </w:p>
    <w:tbl>
      <w:tblPr>
        <w:tblStyle w:val="Table3"/>
        <w:tblW w:w="93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Подключение библиотек; контекст устройства,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контекст воспроизведения, общий вид программы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42.0" w:type="dxa"/>
        <w:jc w:val="left"/>
        <w:tblInd w:w="4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96"/>
        <w:gridCol w:w="853"/>
        <w:gridCol w:w="388"/>
        <w:gridCol w:w="965"/>
        <w:gridCol w:w="236"/>
        <w:gridCol w:w="1404"/>
        <w:tblGridChange w:id="0">
          <w:tblGrid>
            <w:gridCol w:w="1196"/>
            <w:gridCol w:w="853"/>
            <w:gridCol w:w="388"/>
            <w:gridCol w:w="965"/>
            <w:gridCol w:w="236"/>
            <w:gridCol w:w="1404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pos="5670"/>
              </w:tabs>
              <w:ind w:left="-344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Кабиров К.Р.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2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E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tabs>
                <w:tab w:val="left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pos="5670"/>
              </w:tabs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2022г.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pos="5670"/>
        </w:tabs>
        <w:spacing w:after="16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– создание программы-заготовки для работы с библиотекой ОpenGL.</w:t>
      </w:r>
    </w:p>
    <w:p w:rsidR="00000000" w:rsidDel="00000000" w:rsidP="00000000" w:rsidRDefault="00000000" w:rsidRPr="00000000" w14:paraId="0000006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шагов из методических материалов на экран будет выведено три точки на белом экране. Результат работы программы представлен на рисунке 1.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работы программы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Приложение А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#ifdef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__APPLE_CC__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&lt;GLUT/glut.h&gt;</w:t>
      </w:r>
    </w:p>
    <w:p w:rsidR="00000000" w:rsidDel="00000000" w:rsidP="00000000" w:rsidRDefault="00000000" w:rsidRPr="00000000" w14:paraId="0000006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#else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"GL/glut.h"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HGLRC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Постоянный контекст рендеринга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Приватный контекст устройства GDI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Массив для процедуры обработки клавиатуры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InitGL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GLsizei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Width,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GLsizei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Height)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//Вызвать после создания окна GL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glClearColor(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Очистка экрана в черный цвет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ReSizeGLScene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GLsizei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Width,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GLsizei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Height) {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(Height ==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Предотвращение деления на ноль, если окно слишком мало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Height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glViewport(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Width, Height);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Сброс текущей области вывода и перспективных преобразований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GLvoid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DrawGLScene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(GLvoid) {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glClear(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GL_COLOR_BUFFER_BIT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очистка экрана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glPointSize(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//размер точки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glBegin(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GL_POINTS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glColor3d(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glVertex3d(-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0.45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первая точка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glColor3d(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glVertex3d(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вторая точка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glColor3d(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glVertex3d(-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третья точка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glEnd();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LRESULT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CALLBACK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WndProc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WPARAM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wParam,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LPARAM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lParam) {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используется позднее для размеров окна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GLuint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PIXELFORMATDESCRIPTOR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{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PIXELFORMATDESCRIPTOR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Размер этой структуры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Номер версии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PFD_DRAW_TO_WINDOW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Формат для Окна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PFD_SUPPORT_OPENGL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Формат для OpenGL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PFD_DOUBLEBUFFER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Формат для двойного буфера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PFD_TYPE_RGBA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Требуется RGBA формат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Выбор 16 бит глубины цвета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Игнорирование цветовых битов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нет буфера прозрачности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Сдвиговый бит игнорируется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Нет буфера аккумуляции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Биты аккумуляции игнорируются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16 битный Z-буфер (буфер глубины)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Нет буфера трафарета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Нет вспомогательных буферов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PFD_MAIN_PLANE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Главный слой рисования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Резерв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Маски слоя игнорируются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switch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(message)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Тип сообщения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GetDC(hWnd);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Получить контекст устройства для окна</w:t>
      </w:r>
    </w:p>
    <w:p w:rsidR="00000000" w:rsidDel="00000000" w:rsidP="00000000" w:rsidRDefault="00000000" w:rsidRPr="00000000" w14:paraId="000000A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ChoosePixelFormat(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Найти ближайшее совпадение для формата пикселей</w:t>
      </w:r>
    </w:p>
    <w:p w:rsidR="00000000" w:rsidDel="00000000" w:rsidP="00000000" w:rsidRDefault="00000000" w:rsidRPr="00000000" w14:paraId="000000A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"Не найден подходящий формат пикселя."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PostQuitMessage(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Это сообщение говорит, что программа должна завершиться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Предотвращение повтора кода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(!SetPixelFormat(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PixelFormat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pfd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B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"Формат пикселя не установлен."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PostQuitMessage(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hRC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wglCreateContext(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"Контекст воспроизведения не создан."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PostQuitMessage(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(!wglMakeCurrent(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"Невозможно активизировать GLRC."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PostQuitMessage(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GetClientRect(hWnd, 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InitGL(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Screen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bottom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WM_DESTROY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ChangeDisplaySettings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wglMakeCurrent(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wglDeleteContext(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hRC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ReleaseDC(hWnd,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PostQuitMessage(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WM_KEYDOWN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[wParam]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WM_KEYUP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[wParam]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ReSizeGLScene(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(lParam),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(lParam));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DefWindowProc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(hWnd, message,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      wParam, lParam));</w:t>
      </w:r>
    </w:p>
    <w:p w:rsidR="00000000" w:rsidDel="00000000" w:rsidP="00000000" w:rsidRDefault="00000000" w:rsidRPr="00000000" w14:paraId="000000D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HINSTANCE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hInstance,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HINSTANCE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hPrevInstance,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LPSTR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lpCmdLine,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nCmdShow) {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Структура сообщения Windows</w:t>
      </w:r>
    </w:p>
    <w:p w:rsidR="00000000" w:rsidDel="00000000" w:rsidP="00000000" w:rsidRDefault="00000000" w:rsidRPr="00000000" w14:paraId="000000E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WNDCLASS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Структура класса Windows для установки типа окна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Сохранение дескриптора окна</w:t>
      </w:r>
    </w:p>
    <w:p w:rsidR="00000000" w:rsidDel="00000000" w:rsidP="00000000" w:rsidRDefault="00000000" w:rsidRPr="00000000" w14:paraId="000000E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CS_HREDRAW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CS_VREDRAW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CS_OWNDC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lpfnWndProc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WNDPROC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WndProc;</w:t>
      </w:r>
    </w:p>
    <w:p w:rsidR="00000000" w:rsidDel="00000000" w:rsidP="00000000" w:rsidRDefault="00000000" w:rsidRPr="00000000" w14:paraId="000000E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cbClsExtra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cbWndExtra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hInstance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hInstance;</w:t>
      </w:r>
    </w:p>
    <w:p w:rsidR="00000000" w:rsidDel="00000000" w:rsidP="00000000" w:rsidRDefault="00000000" w:rsidRPr="00000000" w14:paraId="000000E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hIcon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hCursor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LoadCursor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IDC_ARROW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hbrBackground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lpszMenuName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lpszClassName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"OpenGL WinClass"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RegisterClass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F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 регистрации класса окна."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Заголовок вверху окна</w:t>
      </w:r>
    </w:p>
    <w:p w:rsidR="00000000" w:rsidDel="00000000" w:rsidP="00000000" w:rsidRDefault="00000000" w:rsidRPr="00000000" w14:paraId="000000F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CreateWindow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"OpenGL WinClass"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"Minimal OpenGL program"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WS_POPUP | WS_CLIPCHILDREN | WS_CLIPSIBLINGS | WS_OVERLAPPEDWINDOW,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1920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NULL, NULL,</w:t>
      </w:r>
    </w:p>
    <w:p w:rsidR="00000000" w:rsidDel="00000000" w:rsidP="00000000" w:rsidRDefault="00000000" w:rsidRPr="00000000" w14:paraId="000000F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hInstance, NULL);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 создания окна."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"Ошибка"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MB_OK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MB_ICONERROR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DEVMODE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Режим работы</w:t>
      </w:r>
    </w:p>
    <w:p w:rsidR="00000000" w:rsidDel="00000000" w:rsidP="00000000" w:rsidRDefault="00000000" w:rsidRPr="00000000" w14:paraId="000000F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memset(&amp;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Очистка для хранения установок</w:t>
      </w:r>
    </w:p>
    <w:p w:rsidR="00000000" w:rsidDel="00000000" w:rsidP="00000000" w:rsidRDefault="00000000" w:rsidRPr="00000000" w14:paraId="000000F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dmSize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Размер структуры Devmode</w:t>
      </w:r>
    </w:p>
    <w:p w:rsidR="00000000" w:rsidDel="00000000" w:rsidP="00000000" w:rsidRDefault="00000000" w:rsidRPr="00000000" w14:paraId="000000F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dmPelsWidth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1920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Ширина экрана</w:t>
      </w:r>
    </w:p>
    <w:p w:rsidR="00000000" w:rsidDel="00000000" w:rsidP="00000000" w:rsidRDefault="00000000" w:rsidRPr="00000000" w14:paraId="0000010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dmPelsHeight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Высота экрана</w:t>
      </w:r>
    </w:p>
    <w:p w:rsidR="00000000" w:rsidDel="00000000" w:rsidP="00000000" w:rsidRDefault="00000000" w:rsidRPr="00000000" w14:paraId="0000010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dmScreenSettings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dmFields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DM_PELSWIDTH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DM_PELSHEIGHT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Режим Пикселя</w:t>
      </w:r>
    </w:p>
    <w:p w:rsidR="00000000" w:rsidDel="00000000" w:rsidP="00000000" w:rsidRDefault="00000000" w:rsidRPr="00000000" w14:paraId="0000010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//ChangeDisplaySettings(&amp;dmScreenSettings, CDS_FULLSCREEN); // Переключение в полный экран</w:t>
      </w:r>
    </w:p>
    <w:p w:rsidR="00000000" w:rsidDel="00000000" w:rsidP="00000000" w:rsidRDefault="00000000" w:rsidRPr="00000000" w14:paraId="0000010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ShowWindow(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SW_SHOW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UpdateWindow(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SetFocus(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Обработка всех сообщений</w:t>
      </w:r>
    </w:p>
    <w:p w:rsidR="00000000" w:rsidDel="00000000" w:rsidP="00000000" w:rsidRDefault="00000000" w:rsidRPr="00000000" w14:paraId="0000010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PeekMessage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PM_NOREMOVE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10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TranslateMessage(&amp;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DispatchMessage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msg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DrawGLScene();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Нарисовать сцену</w:t>
      </w:r>
    </w:p>
    <w:p w:rsidR="00000000" w:rsidDel="00000000" w:rsidP="00000000" w:rsidRDefault="00000000" w:rsidRPr="00000000" w14:paraId="0000011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SwapBuffers(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hDC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Переключить буфер экрана</w:t>
      </w:r>
    </w:p>
    <w:p w:rsidR="00000000" w:rsidDel="00000000" w:rsidP="00000000" w:rsidRDefault="00000000" w:rsidRPr="00000000" w14:paraId="0000011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VK_ESCAPE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SendMessage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hWnd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WM_CLOSE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// Если ESC - выйти</w:t>
      </w:r>
    </w:p>
    <w:p w:rsidR="00000000" w:rsidDel="00000000" w:rsidP="00000000" w:rsidRDefault="00000000" w:rsidRPr="00000000" w14:paraId="0000011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Содержимое файла «CMakeLists.txt»: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cmake_minimum_required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VERSION 3.23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OPENGL_INCLUDE_DIR D:/JetBrains/CLion 2022.2.4/bin/mingw/include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OPENGL_LIBRARIES D:/JetBrains/CLion 2022.2.4/bin/mingw/lib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find_package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OpenGL REQUIRED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find_package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GLUT REQUIRED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add_executable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lab11 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target_link_libraries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OPENGL_LIBRARIES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target_link_libraries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GLUT_LIBRARIES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target_link_libraries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lab11 -lopengl32 -g -lfreeglut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I+iLvA0JnYzHOXSFpqVdG8o0g==">AMUW2mW7IGUUXgH3skdIjx6zGVy85fp4IxckO9Z6UqQ2uXOjw2zJsVfy+qHQRRY65SoQ0jqSEtE9ycBWlTM2rG23EsFxHRirT21p1Q7xN8GPzPsaZuVU5/neM+I6s8wvZWdf7N2Jt3mqpEHnCUmgSPReiOBV+zSJ+A==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2022-10-28T18:09:00Z</dcterms:created>
  <dc:creator>Palenov Aleksandr</dc:creator>
</cp:coreProperties>
</file>