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F30A7" w14:textId="7D397A1A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8247"/>
      </w:tblGrid>
      <w:tr w:rsidR="00F8454C" w14:paraId="17B552E6" w14:textId="77777777" w:rsidTr="00407C19">
        <w:trPr>
          <w:trHeight w:val="277"/>
        </w:trPr>
        <w:tc>
          <w:tcPr>
            <w:tcW w:w="1392" w:type="dxa"/>
            <w:vMerge w:val="restart"/>
          </w:tcPr>
          <w:p w14:paraId="4BBA383B" w14:textId="433E8F99" w:rsidR="00F8454C" w:rsidRDefault="00FD0D7F">
            <w:pPr>
              <w:jc w:val="center"/>
              <w:rPr>
                <w:i/>
              </w:rPr>
            </w:pPr>
            <w:bookmarkStart w:id="0" w:name="_gjdgxs" w:colFirst="0" w:colLast="0"/>
            <w:bookmarkEnd w:id="0"/>
            <w:r>
              <w:rPr>
                <w:i/>
                <w:noProof/>
              </w:rPr>
              <w:drawing>
                <wp:inline distT="0" distB="0" distL="0" distR="0" wp14:anchorId="5217A717" wp14:editId="4D46BAC7">
                  <wp:extent cx="616194" cy="833120"/>
                  <wp:effectExtent l="0" t="0" r="6350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888" cy="867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  <w:vAlign w:val="center"/>
          </w:tcPr>
          <w:p w14:paraId="420C06CD" w14:textId="4AC2DA64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МИНОБРНАУКИ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РОССИИ</w:t>
            </w:r>
          </w:p>
          <w:p w14:paraId="626DB85E" w14:textId="590CD9F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федеральное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государственное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бюджетное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образовательное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учреждение</w:t>
            </w:r>
            <w:r w:rsidR="00967367">
              <w:rPr>
                <w:sz w:val="18"/>
                <w:szCs w:val="18"/>
              </w:rPr>
              <w:t xml:space="preserve"> </w:t>
            </w:r>
          </w:p>
          <w:p w14:paraId="2646DC72" w14:textId="15557F62" w:rsidR="00F8454C" w:rsidRDefault="002F6F3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высшего</w:t>
            </w:r>
            <w:r w:rsidR="0096736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образования</w:t>
            </w:r>
          </w:p>
          <w:p w14:paraId="0783C348" w14:textId="14462908" w:rsidR="00F8454C" w:rsidRDefault="002F6F3B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«Балтийский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государственный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технический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университет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</w:p>
          <w:p w14:paraId="64E747AB" w14:textId="392319D6" w:rsidR="00F8454C" w:rsidRDefault="002F6F3B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(БГТУ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«ВОЕНМЕХ»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им.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Д.Ф.</w:t>
            </w:r>
            <w:r w:rsidR="00967367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Устинова»)</w:t>
            </w:r>
          </w:p>
        </w:tc>
      </w:tr>
      <w:tr w:rsidR="00F8454C" w14:paraId="2ECC0A1F" w14:textId="77777777" w:rsidTr="00407C19">
        <w:trPr>
          <w:trHeight w:val="276"/>
        </w:trPr>
        <w:tc>
          <w:tcPr>
            <w:tcW w:w="1392" w:type="dxa"/>
            <w:vMerge/>
          </w:tcPr>
          <w:p w14:paraId="223A0AFD" w14:textId="77777777" w:rsidR="00F8454C" w:rsidRDefault="00F84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8247" w:type="dxa"/>
            <w:vAlign w:val="center"/>
          </w:tcPr>
          <w:p w14:paraId="27C43FB0" w14:textId="045D3349" w:rsidR="00F8454C" w:rsidRDefault="002F6F3B">
            <w:pPr>
              <w:jc w:val="center"/>
            </w:pPr>
            <w:r>
              <w:t>БГТУ.СМК-Ф-4.2-К5-0</w:t>
            </w:r>
            <w:r w:rsidR="00FD0D7F">
              <w:t>1</w:t>
            </w:r>
          </w:p>
        </w:tc>
      </w:tr>
    </w:tbl>
    <w:p w14:paraId="64AD102A" w14:textId="77777777" w:rsidR="00F8454C" w:rsidRDefault="00F84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96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70"/>
        <w:gridCol w:w="263"/>
        <w:gridCol w:w="833"/>
        <w:gridCol w:w="279"/>
        <w:gridCol w:w="6593"/>
      </w:tblGrid>
      <w:tr w:rsidR="00F8454C" w:rsidRPr="00E249B4" w14:paraId="7C8441EA" w14:textId="77777777">
        <w:trPr>
          <w:trHeight w:val="371"/>
        </w:trPr>
        <w:tc>
          <w:tcPr>
            <w:tcW w:w="1670" w:type="dxa"/>
            <w:vAlign w:val="bottom"/>
          </w:tcPr>
          <w:p w14:paraId="5E521158" w14:textId="77777777" w:rsidR="00F8454C" w:rsidRPr="00E249B4" w:rsidRDefault="00F8454C">
            <w:pPr>
              <w:rPr>
                <w:sz w:val="24"/>
                <w:szCs w:val="24"/>
              </w:rPr>
            </w:pPr>
          </w:p>
          <w:p w14:paraId="0D704100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Факультет</w:t>
            </w:r>
          </w:p>
        </w:tc>
        <w:tc>
          <w:tcPr>
            <w:tcW w:w="263" w:type="dxa"/>
            <w:vAlign w:val="bottom"/>
          </w:tcPr>
          <w:p w14:paraId="267A634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403FA988" w14:textId="7B6433F5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</w:p>
        </w:tc>
        <w:tc>
          <w:tcPr>
            <w:tcW w:w="279" w:type="dxa"/>
            <w:vAlign w:val="bottom"/>
          </w:tcPr>
          <w:p w14:paraId="6557A138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6DD0C0E0" w14:textId="569BB25C" w:rsidR="00F8454C" w:rsidRPr="00E249B4" w:rsidRDefault="00FD0D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Естественнонаучный</w:t>
            </w:r>
          </w:p>
        </w:tc>
      </w:tr>
      <w:tr w:rsidR="00F8454C" w:rsidRPr="00E249B4" w14:paraId="47B9CC9E" w14:textId="77777777" w:rsidTr="00FD0D7F">
        <w:trPr>
          <w:trHeight w:val="130"/>
        </w:trPr>
        <w:tc>
          <w:tcPr>
            <w:tcW w:w="1670" w:type="dxa"/>
            <w:vAlign w:val="bottom"/>
          </w:tcPr>
          <w:p w14:paraId="78E1A79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03E82AC0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7CBCACD6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6D3F8A92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39B3F48E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32CBCE97" w14:textId="77777777">
        <w:trPr>
          <w:trHeight w:val="143"/>
        </w:trPr>
        <w:tc>
          <w:tcPr>
            <w:tcW w:w="1670" w:type="dxa"/>
            <w:vAlign w:val="bottom"/>
          </w:tcPr>
          <w:p w14:paraId="3DEBABDB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Кафедра</w:t>
            </w:r>
          </w:p>
        </w:tc>
        <w:tc>
          <w:tcPr>
            <w:tcW w:w="263" w:type="dxa"/>
            <w:vAlign w:val="bottom"/>
          </w:tcPr>
          <w:p w14:paraId="152CBDF6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bottom w:val="single" w:sz="4" w:space="0" w:color="000000"/>
            </w:tcBorders>
            <w:vAlign w:val="bottom"/>
          </w:tcPr>
          <w:p w14:paraId="70805231" w14:textId="73A9D7B1" w:rsidR="00F8454C" w:rsidRPr="00E249B4" w:rsidRDefault="00FD0D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="00180363">
              <w:rPr>
                <w:sz w:val="24"/>
                <w:szCs w:val="24"/>
              </w:rPr>
              <w:t>6</w:t>
            </w:r>
          </w:p>
        </w:tc>
        <w:tc>
          <w:tcPr>
            <w:tcW w:w="279" w:type="dxa"/>
            <w:vAlign w:val="bottom"/>
          </w:tcPr>
          <w:p w14:paraId="05DE1B1D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bottom w:val="single" w:sz="4" w:space="0" w:color="000000"/>
            </w:tcBorders>
            <w:vAlign w:val="bottom"/>
          </w:tcPr>
          <w:p w14:paraId="34C2DE02" w14:textId="0EBF6F51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Высшая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математика</w:t>
            </w:r>
          </w:p>
        </w:tc>
      </w:tr>
      <w:tr w:rsidR="00F8454C" w:rsidRPr="00E249B4" w14:paraId="06751694" w14:textId="77777777" w:rsidTr="00FD0D7F">
        <w:trPr>
          <w:trHeight w:val="146"/>
        </w:trPr>
        <w:tc>
          <w:tcPr>
            <w:tcW w:w="1670" w:type="dxa"/>
            <w:vAlign w:val="bottom"/>
          </w:tcPr>
          <w:p w14:paraId="4FC144DB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263" w:type="dxa"/>
            <w:vAlign w:val="bottom"/>
          </w:tcPr>
          <w:p w14:paraId="447B62C5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833" w:type="dxa"/>
            <w:tcBorders>
              <w:top w:val="single" w:sz="4" w:space="0" w:color="000000"/>
            </w:tcBorders>
          </w:tcPr>
          <w:p w14:paraId="4C88F7E8" w14:textId="77777777" w:rsidR="00F8454C" w:rsidRPr="00FD0D7F" w:rsidRDefault="002F6F3B" w:rsidP="00FD0D7F">
            <w:pPr>
              <w:jc w:val="center"/>
            </w:pPr>
            <w:r w:rsidRPr="00FD0D7F">
              <w:t>шифр</w:t>
            </w:r>
          </w:p>
        </w:tc>
        <w:tc>
          <w:tcPr>
            <w:tcW w:w="279" w:type="dxa"/>
            <w:vAlign w:val="bottom"/>
          </w:tcPr>
          <w:p w14:paraId="3D9B5F0A" w14:textId="77777777" w:rsidR="00F8454C" w:rsidRPr="00E249B4" w:rsidRDefault="00F8454C">
            <w:pPr>
              <w:rPr>
                <w:sz w:val="24"/>
                <w:szCs w:val="24"/>
              </w:rPr>
            </w:pPr>
          </w:p>
        </w:tc>
        <w:tc>
          <w:tcPr>
            <w:tcW w:w="6593" w:type="dxa"/>
            <w:tcBorders>
              <w:top w:val="single" w:sz="4" w:space="0" w:color="000000"/>
            </w:tcBorders>
          </w:tcPr>
          <w:p w14:paraId="0C99E1B8" w14:textId="77777777" w:rsidR="00F8454C" w:rsidRPr="00FD0D7F" w:rsidRDefault="002F6F3B" w:rsidP="00FD0D7F">
            <w:r w:rsidRPr="00FD0D7F">
              <w:t>наименование</w:t>
            </w:r>
          </w:p>
        </w:tc>
      </w:tr>
      <w:tr w:rsidR="00F8454C" w:rsidRPr="00E249B4" w14:paraId="64EA3879" w14:textId="77777777">
        <w:trPr>
          <w:trHeight w:val="149"/>
        </w:trPr>
        <w:tc>
          <w:tcPr>
            <w:tcW w:w="1670" w:type="dxa"/>
            <w:vAlign w:val="bottom"/>
          </w:tcPr>
          <w:p w14:paraId="54EFF139" w14:textId="77777777" w:rsidR="00F8454C" w:rsidRPr="00E249B4" w:rsidRDefault="002F6F3B">
            <w:pPr>
              <w:rPr>
                <w:sz w:val="24"/>
                <w:szCs w:val="24"/>
              </w:rPr>
            </w:pPr>
            <w:r w:rsidRPr="00E249B4">
              <w:rPr>
                <w:sz w:val="24"/>
                <w:szCs w:val="24"/>
              </w:rPr>
              <w:t>Дисциплина</w:t>
            </w:r>
          </w:p>
        </w:tc>
        <w:tc>
          <w:tcPr>
            <w:tcW w:w="263" w:type="dxa"/>
            <w:vAlign w:val="bottom"/>
          </w:tcPr>
          <w:p w14:paraId="14060029" w14:textId="77777777" w:rsidR="00F8454C" w:rsidRPr="00E249B4" w:rsidRDefault="00F8454C">
            <w:pPr>
              <w:ind w:left="-125" w:right="-250"/>
              <w:rPr>
                <w:sz w:val="24"/>
                <w:szCs w:val="24"/>
              </w:rPr>
            </w:pPr>
          </w:p>
        </w:tc>
        <w:tc>
          <w:tcPr>
            <w:tcW w:w="7705" w:type="dxa"/>
            <w:gridSpan w:val="3"/>
            <w:tcBorders>
              <w:bottom w:val="single" w:sz="4" w:space="0" w:color="000000"/>
            </w:tcBorders>
            <w:vAlign w:val="bottom"/>
          </w:tcPr>
          <w:p w14:paraId="4540E050" w14:textId="3FE60107" w:rsidR="00F8454C" w:rsidRPr="00E249B4" w:rsidRDefault="0018036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Математическая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статистика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случайные</w:t>
            </w:r>
            <w:r w:rsidR="0096736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процессы</w:t>
            </w:r>
          </w:p>
        </w:tc>
      </w:tr>
    </w:tbl>
    <w:p w14:paraId="08856AE1" w14:textId="77777777" w:rsidR="00F8454C" w:rsidRDefault="00F8454C"/>
    <w:p w14:paraId="0161E2F4" w14:textId="77777777" w:rsidR="00F8454C" w:rsidRDefault="00F8454C">
      <w:pPr>
        <w:jc w:val="center"/>
        <w:rPr>
          <w:sz w:val="28"/>
          <w:szCs w:val="28"/>
        </w:rPr>
      </w:pPr>
    </w:p>
    <w:p w14:paraId="234C5A5F" w14:textId="77777777" w:rsidR="00F8454C" w:rsidRDefault="00F8454C">
      <w:pPr>
        <w:jc w:val="center"/>
        <w:rPr>
          <w:sz w:val="28"/>
          <w:szCs w:val="28"/>
        </w:rPr>
      </w:pPr>
    </w:p>
    <w:p w14:paraId="32E7F566" w14:textId="77777777" w:rsidR="00F8454C" w:rsidRDefault="00F8454C" w:rsidP="00F40A5A">
      <w:pPr>
        <w:jc w:val="center"/>
        <w:rPr>
          <w:sz w:val="28"/>
          <w:szCs w:val="28"/>
        </w:rPr>
      </w:pPr>
    </w:p>
    <w:p w14:paraId="221B14E5" w14:textId="584C30E9" w:rsidR="00F8454C" w:rsidRPr="000939F6" w:rsidRDefault="00097840" w:rsidP="00FD0D7F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Отчет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по</w:t>
      </w:r>
      <w:r w:rsidR="00967367">
        <w:rPr>
          <w:sz w:val="40"/>
          <w:szCs w:val="40"/>
        </w:rPr>
        <w:t xml:space="preserve"> </w:t>
      </w:r>
      <w:r w:rsidR="00180363">
        <w:rPr>
          <w:sz w:val="40"/>
          <w:szCs w:val="40"/>
        </w:rPr>
        <w:t>лабораторной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работе</w:t>
      </w:r>
      <w:r w:rsidR="00967367">
        <w:rPr>
          <w:sz w:val="40"/>
          <w:szCs w:val="40"/>
        </w:rPr>
        <w:t xml:space="preserve"> </w:t>
      </w:r>
      <w:r>
        <w:rPr>
          <w:sz w:val="40"/>
          <w:szCs w:val="40"/>
        </w:rPr>
        <w:t>№</w:t>
      </w:r>
      <w:r w:rsidR="005F064D">
        <w:rPr>
          <w:sz w:val="40"/>
          <w:szCs w:val="40"/>
          <w:lang w:val="en-US"/>
        </w:rPr>
        <w:t>7</w:t>
      </w:r>
    </w:p>
    <w:p w14:paraId="67264F2F" w14:textId="77777777" w:rsidR="00FD0D7F" w:rsidRDefault="00FD0D7F">
      <w:pPr>
        <w:jc w:val="center"/>
        <w:rPr>
          <w:sz w:val="40"/>
          <w:szCs w:val="40"/>
        </w:rPr>
      </w:pPr>
    </w:p>
    <w:tbl>
      <w:tblPr>
        <w:tblStyle w:val="a1"/>
        <w:tblW w:w="96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8"/>
      </w:tblGrid>
      <w:tr w:rsidR="00F8454C" w14:paraId="70D0EB88" w14:textId="77777777">
        <w:tc>
          <w:tcPr>
            <w:tcW w:w="96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605CB2" w14:textId="20EB6A73" w:rsidR="00F8454C" w:rsidRPr="005F064D" w:rsidRDefault="00113C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</w:rPr>
              <w:t>Вариант №</w:t>
            </w:r>
            <w:r w:rsidR="001B6172">
              <w:rPr>
                <w:sz w:val="40"/>
              </w:rPr>
              <w:t>6</w:t>
            </w:r>
          </w:p>
        </w:tc>
      </w:tr>
      <w:tr w:rsidR="00F8454C" w14:paraId="1096B968" w14:textId="77777777">
        <w:tc>
          <w:tcPr>
            <w:tcW w:w="96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9E8BC91" w14:textId="419FD9A3" w:rsidR="00F8454C" w:rsidRDefault="00113CF8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</w:rPr>
              <w:t>Однофакторный ранговый и дисперсионный анализ</w:t>
            </w:r>
          </w:p>
        </w:tc>
      </w:tr>
      <w:tr w:rsidR="00F8454C" w14:paraId="7AF45D96" w14:textId="77777777">
        <w:tc>
          <w:tcPr>
            <w:tcW w:w="9638" w:type="dxa"/>
            <w:tcBorders>
              <w:left w:val="nil"/>
              <w:right w:val="nil"/>
            </w:tcBorders>
          </w:tcPr>
          <w:p w14:paraId="01537D23" w14:textId="6074D118" w:rsidR="00F8454C" w:rsidRDefault="00F8454C">
            <w:pPr>
              <w:jc w:val="center"/>
              <w:rPr>
                <w:sz w:val="40"/>
                <w:szCs w:val="40"/>
              </w:rPr>
            </w:pPr>
          </w:p>
        </w:tc>
      </w:tr>
    </w:tbl>
    <w:p w14:paraId="0BB73457" w14:textId="77777777" w:rsidR="00F8454C" w:rsidRDefault="00F8454C">
      <w:pPr>
        <w:jc w:val="center"/>
        <w:rPr>
          <w:sz w:val="28"/>
          <w:szCs w:val="28"/>
        </w:rPr>
      </w:pPr>
    </w:p>
    <w:p w14:paraId="0E5F9B64" w14:textId="77777777" w:rsidR="00F8454C" w:rsidRDefault="00F8454C">
      <w:pPr>
        <w:jc w:val="center"/>
        <w:rPr>
          <w:sz w:val="28"/>
          <w:szCs w:val="28"/>
        </w:rPr>
      </w:pPr>
    </w:p>
    <w:p w14:paraId="039653CD" w14:textId="77777777" w:rsidR="00F8454C" w:rsidRDefault="00F8454C" w:rsidP="00F40A5A">
      <w:pPr>
        <w:jc w:val="center"/>
        <w:rPr>
          <w:sz w:val="28"/>
          <w:szCs w:val="28"/>
        </w:rPr>
      </w:pPr>
    </w:p>
    <w:tbl>
      <w:tblPr>
        <w:tblStyle w:val="a2"/>
        <w:tblW w:w="6520" w:type="dxa"/>
        <w:tblInd w:w="3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8"/>
        <w:gridCol w:w="169"/>
        <w:gridCol w:w="50"/>
        <w:gridCol w:w="169"/>
        <w:gridCol w:w="1201"/>
        <w:gridCol w:w="1323"/>
      </w:tblGrid>
      <w:tr w:rsidR="00F8454C" w14:paraId="77D191FE" w14:textId="77777777" w:rsidTr="00F40A5A">
        <w:trPr>
          <w:trHeight w:val="292"/>
        </w:trPr>
        <w:tc>
          <w:tcPr>
            <w:tcW w:w="3827" w:type="dxa"/>
            <w:gridSpan w:val="3"/>
            <w:tcBorders>
              <w:bottom w:val="single" w:sz="4" w:space="0" w:color="auto"/>
            </w:tcBorders>
          </w:tcPr>
          <w:p w14:paraId="3919A48F" w14:textId="735B9C28" w:rsidR="00F8454C" w:rsidRPr="00FD0D7F" w:rsidRDefault="002F6F3B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Выполнил</w:t>
            </w:r>
            <w:r w:rsidR="00180363">
              <w:rPr>
                <w:sz w:val="28"/>
                <w:szCs w:val="28"/>
              </w:rPr>
              <w:t>и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студент</w:t>
            </w:r>
            <w:r w:rsidR="00180363">
              <w:rPr>
                <w:sz w:val="28"/>
                <w:szCs w:val="28"/>
              </w:rPr>
              <w:t>ы</w:t>
            </w:r>
            <w:r w:rsidR="00967367">
              <w:rPr>
                <w:sz w:val="28"/>
                <w:szCs w:val="28"/>
              </w:rPr>
              <w:t xml:space="preserve"> </w:t>
            </w:r>
            <w:r w:rsidRPr="00FD0D7F">
              <w:rPr>
                <w:sz w:val="28"/>
                <w:szCs w:val="28"/>
              </w:rPr>
              <w:t>группы</w:t>
            </w:r>
          </w:p>
        </w:tc>
        <w:tc>
          <w:tcPr>
            <w:tcW w:w="1370" w:type="dxa"/>
            <w:gridSpan w:val="2"/>
          </w:tcPr>
          <w:p w14:paraId="27CAC78F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1323" w:type="dxa"/>
            <w:tcBorders>
              <w:bottom w:val="single" w:sz="4" w:space="0" w:color="000000"/>
            </w:tcBorders>
          </w:tcPr>
          <w:p w14:paraId="295688F9" w14:textId="77777777" w:rsidR="00F8454C" w:rsidRPr="00FD0D7F" w:rsidRDefault="002F6F3B">
            <w:pPr>
              <w:tabs>
                <w:tab w:val="left" w:pos="5670"/>
              </w:tabs>
              <w:ind w:left="-344" w:firstLine="344"/>
              <w:jc w:val="center"/>
              <w:rPr>
                <w:sz w:val="28"/>
                <w:szCs w:val="28"/>
              </w:rPr>
            </w:pPr>
            <w:r w:rsidRPr="00FD0D7F">
              <w:rPr>
                <w:sz w:val="28"/>
                <w:szCs w:val="28"/>
              </w:rPr>
              <w:t>И508Б</w:t>
            </w:r>
          </w:p>
        </w:tc>
      </w:tr>
      <w:tr w:rsidR="00F8454C" w14:paraId="0BFCDF23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3DDABFCD" w14:textId="6BB16C5B" w:rsidR="00F8454C" w:rsidRPr="00FD0D7F" w:rsidRDefault="00463E6E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</w:t>
            </w:r>
            <w:r w:rsidR="009673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К.Р</w:t>
            </w:r>
            <w:r w:rsidR="002F6F3B" w:rsidRPr="00FD0D7F">
              <w:rPr>
                <w:sz w:val="28"/>
                <w:szCs w:val="28"/>
              </w:rPr>
              <w:t>.</w:t>
            </w:r>
          </w:p>
        </w:tc>
      </w:tr>
      <w:tr w:rsidR="00180363" w14:paraId="20D403DC" w14:textId="77777777" w:rsidTr="00F40A5A">
        <w:trPr>
          <w:trHeight w:val="349"/>
        </w:trPr>
        <w:tc>
          <w:tcPr>
            <w:tcW w:w="6520" w:type="dxa"/>
            <w:gridSpan w:val="6"/>
            <w:tcBorders>
              <w:bottom w:val="single" w:sz="4" w:space="0" w:color="000000"/>
            </w:tcBorders>
          </w:tcPr>
          <w:p w14:paraId="1105A693" w14:textId="1096D035" w:rsidR="00180363" w:rsidRPr="00FD0D7F" w:rsidRDefault="00463E6E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Д</w:t>
            </w:r>
            <w:r w:rsidR="0018036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180363">
              <w:rPr>
                <w:sz w:val="28"/>
                <w:szCs w:val="28"/>
              </w:rPr>
              <w:t>.</w:t>
            </w:r>
          </w:p>
        </w:tc>
      </w:tr>
      <w:tr w:rsidR="00F8454C" w14:paraId="15D2C90E" w14:textId="77777777" w:rsidTr="00F40A5A">
        <w:trPr>
          <w:trHeight w:val="276"/>
        </w:trPr>
        <w:tc>
          <w:tcPr>
            <w:tcW w:w="6520" w:type="dxa"/>
            <w:gridSpan w:val="6"/>
            <w:tcBorders>
              <w:top w:val="single" w:sz="4" w:space="0" w:color="000000"/>
            </w:tcBorders>
          </w:tcPr>
          <w:p w14:paraId="7F08F603" w14:textId="79FA2085" w:rsidR="00F8454C" w:rsidRPr="00E249B4" w:rsidRDefault="002F6F3B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</w:tr>
      <w:tr w:rsidR="00F8454C" w14:paraId="7F1ADDA6" w14:textId="77777777" w:rsidTr="00F40A5A">
        <w:trPr>
          <w:trHeight w:val="308"/>
        </w:trPr>
        <w:tc>
          <w:tcPr>
            <w:tcW w:w="6520" w:type="dxa"/>
            <w:gridSpan w:val="6"/>
            <w:vAlign w:val="bottom"/>
          </w:tcPr>
          <w:p w14:paraId="58959FA8" w14:textId="10EE65CD" w:rsidR="00F8454C" w:rsidRPr="00FD0D7F" w:rsidRDefault="00FD0D7F" w:rsidP="00404B48">
            <w:pPr>
              <w:tabs>
                <w:tab w:val="left" w:pos="3715"/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РУКОВОДИТЕЛЬ</w:t>
            </w:r>
          </w:p>
        </w:tc>
      </w:tr>
      <w:tr w:rsidR="00F8454C" w14:paraId="7236C3F3" w14:textId="77777777" w:rsidTr="00F40A5A">
        <w:trPr>
          <w:trHeight w:val="292"/>
        </w:trPr>
        <w:tc>
          <w:tcPr>
            <w:tcW w:w="3608" w:type="dxa"/>
            <w:tcBorders>
              <w:bottom w:val="single" w:sz="4" w:space="0" w:color="000000"/>
            </w:tcBorders>
          </w:tcPr>
          <w:p w14:paraId="44B61F8B" w14:textId="43800608" w:rsidR="00F8454C" w:rsidRPr="00FD0D7F" w:rsidRDefault="00F8454C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dxa"/>
            <w:gridSpan w:val="3"/>
          </w:tcPr>
          <w:p w14:paraId="19E4E340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  <w:tc>
          <w:tcPr>
            <w:tcW w:w="2524" w:type="dxa"/>
            <w:gridSpan w:val="2"/>
            <w:tcBorders>
              <w:bottom w:val="single" w:sz="4" w:space="0" w:color="000000"/>
            </w:tcBorders>
          </w:tcPr>
          <w:p w14:paraId="7CEEDA39" w14:textId="77777777" w:rsidR="00F8454C" w:rsidRPr="00FD0D7F" w:rsidRDefault="00F8454C">
            <w:pPr>
              <w:tabs>
                <w:tab w:val="left" w:pos="5670"/>
              </w:tabs>
              <w:rPr>
                <w:sz w:val="28"/>
                <w:szCs w:val="28"/>
              </w:rPr>
            </w:pPr>
          </w:p>
        </w:tc>
      </w:tr>
      <w:tr w:rsidR="00404B48" w14:paraId="68FBA67B" w14:textId="77777777" w:rsidTr="00F40A5A">
        <w:trPr>
          <w:trHeight w:val="292"/>
        </w:trPr>
        <w:tc>
          <w:tcPr>
            <w:tcW w:w="3777" w:type="dxa"/>
            <w:gridSpan w:val="2"/>
          </w:tcPr>
          <w:p w14:paraId="6CB3858A" w14:textId="26888BFF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Фамилия</w:t>
            </w:r>
            <w:r w:rsidR="00967367">
              <w:rPr>
                <w:sz w:val="24"/>
                <w:szCs w:val="24"/>
                <w:vertAlign w:val="superscript"/>
              </w:rPr>
              <w:t xml:space="preserve"> </w:t>
            </w:r>
            <w:r w:rsidRPr="00E249B4">
              <w:rPr>
                <w:sz w:val="24"/>
                <w:szCs w:val="24"/>
                <w:vertAlign w:val="superscript"/>
              </w:rPr>
              <w:t>И.О.</w:t>
            </w:r>
          </w:p>
        </w:tc>
        <w:tc>
          <w:tcPr>
            <w:tcW w:w="2743" w:type="dxa"/>
            <w:gridSpan w:val="4"/>
          </w:tcPr>
          <w:p w14:paraId="3A083C3C" w14:textId="62A7BA53" w:rsidR="00404B48" w:rsidRPr="00E249B4" w:rsidRDefault="00404B48" w:rsidP="00404B48">
            <w:pPr>
              <w:tabs>
                <w:tab w:val="left" w:pos="5670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E249B4"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14:paraId="40A834B3" w14:textId="046BFBD4" w:rsidR="00F8454C" w:rsidRDefault="00F8454C" w:rsidP="00FD0D7F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873"/>
        <w:gridCol w:w="1786"/>
      </w:tblGrid>
      <w:tr w:rsidR="00404B48" w14:paraId="3237D2B4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D7" w14:textId="411E7AF9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Допуск</w:t>
            </w:r>
          </w:p>
        </w:tc>
        <w:tc>
          <w:tcPr>
            <w:tcW w:w="2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8AE3D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78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1174E" w14:textId="77777777" w:rsidR="00404B48" w:rsidRDefault="00404B48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0C06B1" w14:paraId="1291F301" w14:textId="77777777" w:rsidTr="00F40A5A">
        <w:trPr>
          <w:jc w:val="right"/>
        </w:trPr>
        <w:tc>
          <w:tcPr>
            <w:tcW w:w="1844" w:type="dxa"/>
            <w:tcBorders>
              <w:top w:val="single" w:sz="4" w:space="0" w:color="auto"/>
            </w:tcBorders>
          </w:tcPr>
          <w:p w14:paraId="72EE73C4" w14:textId="77777777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873" w:type="dxa"/>
            <w:tcBorders>
              <w:top w:val="single" w:sz="4" w:space="0" w:color="auto"/>
            </w:tcBorders>
          </w:tcPr>
          <w:p w14:paraId="40DC1AF1" w14:textId="5308CDB6" w:rsidR="000C06B1" w:rsidRDefault="000C06B1" w:rsidP="00FD0D7F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 w:rsidR="00F40A5A">
              <w:rPr>
                <w:vertAlign w:val="superscript"/>
              </w:rPr>
              <w:t>преподавателя</w:t>
            </w:r>
          </w:p>
        </w:tc>
        <w:tc>
          <w:tcPr>
            <w:tcW w:w="1786" w:type="dxa"/>
            <w:tcBorders>
              <w:top w:val="single" w:sz="4" w:space="0" w:color="auto"/>
            </w:tcBorders>
          </w:tcPr>
          <w:p w14:paraId="57026964" w14:textId="26040053" w:rsidR="000C06B1" w:rsidRPr="000C06B1" w:rsidRDefault="000C06B1" w:rsidP="00FD0D7F">
            <w:pPr>
              <w:tabs>
                <w:tab w:val="left" w:pos="5670"/>
              </w:tabs>
              <w:jc w:val="center"/>
              <w:rPr>
                <w:vertAlign w:val="superscript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3DA8B80D" w14:textId="77777777" w:rsidR="00404B48" w:rsidRDefault="00404B48" w:rsidP="00F40A5A">
      <w:pPr>
        <w:tabs>
          <w:tab w:val="left" w:pos="5670"/>
        </w:tabs>
        <w:jc w:val="center"/>
        <w:rPr>
          <w:sz w:val="28"/>
          <w:szCs w:val="28"/>
        </w:rPr>
      </w:pPr>
    </w:p>
    <w:tbl>
      <w:tblPr>
        <w:tblStyle w:val="TableGrid"/>
        <w:tblW w:w="0" w:type="auto"/>
        <w:jc w:val="right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985"/>
        <w:gridCol w:w="1984"/>
        <w:gridCol w:w="1391"/>
      </w:tblGrid>
      <w:tr w:rsidR="00F40A5A" w14:paraId="03E9B94D" w14:textId="03A60C18" w:rsidTr="00F40A5A">
        <w:trPr>
          <w:jc w:val="right"/>
        </w:trPr>
        <w:tc>
          <w:tcPr>
            <w:tcW w:w="112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35E5" w14:textId="0B43EAB1" w:rsidR="00404B48" w:rsidRDefault="00404B48" w:rsidP="00404B48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4C69" w14:textId="02CF7468" w:rsidR="00404B48" w:rsidRDefault="00463E6E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Кабиров</w:t>
            </w:r>
            <w:r w:rsidR="009673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="00404B48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Р</w:t>
            </w:r>
            <w:r w:rsidR="00404B48">
              <w:rPr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D372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AAB59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3189C3F6" w14:textId="43FC2966" w:rsidTr="00F40A5A">
        <w:trPr>
          <w:trHeight w:val="63"/>
          <w:jc w:val="right"/>
        </w:trPr>
        <w:tc>
          <w:tcPr>
            <w:tcW w:w="11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053D8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7484" w14:textId="00CABE68" w:rsidR="00404B48" w:rsidRDefault="00463E6E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</w:t>
            </w:r>
            <w:r w:rsidR="009673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</w:t>
            </w:r>
            <w:r w:rsidR="00404B48">
              <w:rPr>
                <w:sz w:val="28"/>
                <w:szCs w:val="28"/>
              </w:rPr>
              <w:t>.А.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BA6C6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01DD" w14:textId="77777777" w:rsidR="00404B48" w:rsidRDefault="00404B48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</w:tr>
      <w:tr w:rsidR="00F40A5A" w14:paraId="132CAA31" w14:textId="77777777" w:rsidTr="00F40A5A">
        <w:trPr>
          <w:trHeight w:val="63"/>
          <w:jc w:val="right"/>
        </w:trPr>
        <w:tc>
          <w:tcPr>
            <w:tcW w:w="1129" w:type="dxa"/>
            <w:tcBorders>
              <w:top w:val="single" w:sz="4" w:space="0" w:color="auto"/>
            </w:tcBorders>
          </w:tcPr>
          <w:p w14:paraId="3622A9FB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DFD128" w14:textId="77777777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2767D69B" w14:textId="33E292BE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E249B4">
              <w:rPr>
                <w:vertAlign w:val="superscript"/>
              </w:rPr>
              <w:t>Подпись</w:t>
            </w:r>
            <w:r w:rsidR="00967367">
              <w:rPr>
                <w:vertAlign w:val="superscript"/>
              </w:rPr>
              <w:t xml:space="preserve"> </w:t>
            </w:r>
            <w:r>
              <w:rPr>
                <w:vertAlign w:val="superscript"/>
              </w:rPr>
              <w:t>преподавателя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14:paraId="55A0C183" w14:textId="66CB4003" w:rsidR="00F40A5A" w:rsidRDefault="00F40A5A" w:rsidP="00BD54D0">
            <w:pPr>
              <w:tabs>
                <w:tab w:val="left" w:pos="5670"/>
              </w:tabs>
              <w:jc w:val="center"/>
              <w:rPr>
                <w:sz w:val="28"/>
                <w:szCs w:val="28"/>
              </w:rPr>
            </w:pPr>
            <w:r w:rsidRPr="000C06B1">
              <w:rPr>
                <w:vertAlign w:val="superscript"/>
              </w:rPr>
              <w:t>Дата</w:t>
            </w:r>
          </w:p>
        </w:tc>
      </w:tr>
    </w:tbl>
    <w:p w14:paraId="5FD879D2" w14:textId="74ED2DB1" w:rsidR="00FD0D7F" w:rsidRDefault="00FD0D7F" w:rsidP="00180363">
      <w:pPr>
        <w:tabs>
          <w:tab w:val="left" w:pos="5670"/>
        </w:tabs>
        <w:jc w:val="center"/>
        <w:rPr>
          <w:sz w:val="28"/>
          <w:szCs w:val="28"/>
        </w:rPr>
      </w:pPr>
    </w:p>
    <w:p w14:paraId="49FEC714" w14:textId="4E2813C5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728B4DAC" w14:textId="77777777" w:rsidR="00097840" w:rsidRDefault="00097840" w:rsidP="00FD0D7F">
      <w:pPr>
        <w:tabs>
          <w:tab w:val="left" w:pos="5670"/>
        </w:tabs>
        <w:jc w:val="center"/>
        <w:rPr>
          <w:sz w:val="28"/>
          <w:szCs w:val="28"/>
        </w:rPr>
      </w:pPr>
    </w:p>
    <w:p w14:paraId="487DCA04" w14:textId="77777777" w:rsidR="00F8454C" w:rsidRPr="00FD0D7F" w:rsidRDefault="002F6F3B" w:rsidP="00E249B4">
      <w:pPr>
        <w:jc w:val="center"/>
        <w:rPr>
          <w:sz w:val="28"/>
          <w:szCs w:val="28"/>
        </w:rPr>
      </w:pPr>
      <w:r w:rsidRPr="00FD0D7F">
        <w:rPr>
          <w:sz w:val="28"/>
          <w:szCs w:val="28"/>
        </w:rPr>
        <w:t>САНКТ-ПЕТЕРБУРГ</w:t>
      </w:r>
    </w:p>
    <w:p w14:paraId="50BB4D1D" w14:textId="07990F2C" w:rsidR="00097840" w:rsidRDefault="002F6F3B" w:rsidP="00097840">
      <w:pPr>
        <w:jc w:val="center"/>
      </w:pPr>
      <w:r w:rsidRPr="00FD0D7F">
        <w:rPr>
          <w:sz w:val="28"/>
          <w:szCs w:val="28"/>
        </w:rPr>
        <w:t>202</w:t>
      </w:r>
      <w:r w:rsidR="00097840">
        <w:rPr>
          <w:sz w:val="28"/>
          <w:szCs w:val="28"/>
        </w:rPr>
        <w:t>3</w:t>
      </w:r>
      <w:r w:rsidR="00967367">
        <w:rPr>
          <w:sz w:val="28"/>
          <w:szCs w:val="28"/>
        </w:rPr>
        <w:t xml:space="preserve"> </w:t>
      </w:r>
      <w:r w:rsidRPr="00FD0D7F">
        <w:rPr>
          <w:sz w:val="28"/>
          <w:szCs w:val="28"/>
        </w:rPr>
        <w:t>г.</w:t>
      </w:r>
      <w:r w:rsidR="00097840">
        <w:br w:type="page"/>
      </w:r>
    </w:p>
    <w:p w14:paraId="7EB3E288" w14:textId="4814D3D2" w:rsidR="00F8454C" w:rsidRPr="00CA5D29" w:rsidRDefault="00180363" w:rsidP="00967367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ВВЕДЕНИЕ</w:t>
      </w:r>
    </w:p>
    <w:p w14:paraId="24830268" w14:textId="77777777" w:rsidR="007B1F2C" w:rsidRDefault="007B1F2C" w:rsidP="007B1F2C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32"/>
          <w:shd w:val="clear" w:color="auto" w:fill="FFFFFF"/>
        </w:rPr>
      </w:pPr>
      <w:r w:rsidRPr="007B1F2C">
        <w:rPr>
          <w:color w:val="000000"/>
          <w:sz w:val="28"/>
          <w:szCs w:val="32"/>
          <w:shd w:val="clear" w:color="auto" w:fill="FFFFFF"/>
        </w:rPr>
        <w:t>Метод однофакторного дисперсионного анализа применяется в тех случаях, когда исследуются изменения результативного признака под влиянием изменяющихся условий или градаций какого-либо фактора. В данном варианте метода влиянию каждой из градаций фактора подвергаются разные выборки испытуемых. Градаций фактора должно быть не менее трех.</w:t>
      </w:r>
    </w:p>
    <w:p w14:paraId="06603983" w14:textId="44C76702" w:rsidR="007B1F2C" w:rsidRPr="007B1F2C" w:rsidRDefault="007B1F2C" w:rsidP="007B1F2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 w:rsidRPr="007B1F2C">
        <w:rPr>
          <w:color w:val="000000"/>
          <w:sz w:val="28"/>
          <w:szCs w:val="32"/>
        </w:rPr>
        <w:t>Работу начинаем с того, что представляем полученные данные в виде столбцов индивидуальных значений. Каждый из столбцов соответствует тому или иному из изучаемых условий</w:t>
      </w:r>
      <w:r>
        <w:rPr>
          <w:color w:val="000000"/>
          <w:sz w:val="28"/>
          <w:szCs w:val="32"/>
        </w:rPr>
        <w:t>.</w:t>
      </w:r>
    </w:p>
    <w:p w14:paraId="348B1741" w14:textId="77777777" w:rsidR="007B1F2C" w:rsidRPr="007B1F2C" w:rsidRDefault="007B1F2C" w:rsidP="007B1F2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 w:rsidRPr="007B1F2C">
        <w:rPr>
          <w:color w:val="000000"/>
          <w:sz w:val="28"/>
          <w:szCs w:val="32"/>
        </w:rPr>
        <w:t>После этого нам нужно просуммировать индивидуальные значения по столбцам и суммы возвести в квадрат.</w:t>
      </w:r>
    </w:p>
    <w:p w14:paraId="5707E916" w14:textId="236D3476" w:rsidR="007B1F2C" w:rsidRDefault="007B1F2C" w:rsidP="007B1F2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32"/>
        </w:rPr>
      </w:pPr>
      <w:r w:rsidRPr="007B1F2C">
        <w:rPr>
          <w:color w:val="000000"/>
          <w:sz w:val="28"/>
          <w:szCs w:val="32"/>
        </w:rPr>
        <w:t>Суть метода состоит в том, чтобы сопоставить сумму этих возве</w:t>
      </w:r>
      <w:r w:rsidRPr="007B1F2C">
        <w:rPr>
          <w:color w:val="000000"/>
          <w:sz w:val="28"/>
          <w:szCs w:val="32"/>
        </w:rPr>
        <w:softHyphen/>
        <w:t>денных в квадрат сумм с суммой квадратов всех значений, полученных во всем эксперименте.</w:t>
      </w:r>
    </w:p>
    <w:p w14:paraId="39795AD5" w14:textId="5F9B4941" w:rsidR="007B1F2C" w:rsidRDefault="007B1F2C" w:rsidP="007B1F2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6"/>
          <w:shd w:val="clear" w:color="auto" w:fill="FFFFFF"/>
        </w:rPr>
      </w:pPr>
      <w:r>
        <w:rPr>
          <w:color w:val="000000" w:themeColor="text1"/>
          <w:sz w:val="28"/>
          <w:szCs w:val="26"/>
          <w:shd w:val="clear" w:color="auto" w:fill="FFFFFF"/>
        </w:rPr>
        <w:t xml:space="preserve">Однофакторный дисперсионный </w:t>
      </w:r>
      <w:r w:rsidRPr="007B1F2C">
        <w:rPr>
          <w:color w:val="000000" w:themeColor="text1"/>
          <w:sz w:val="28"/>
          <w:szCs w:val="26"/>
          <w:shd w:val="clear" w:color="auto" w:fill="FFFFFF"/>
        </w:rPr>
        <w:t>анализ («дисперсионный анализ») сравнивает средние значения трех или более независимых групп, чтобы определить, существует ли статистически значимая разница между соответствующими средними значениями генеральной совокупности.</w:t>
      </w:r>
    </w:p>
    <w:p w14:paraId="5FA027B4" w14:textId="685BC3A3" w:rsidR="0054577B" w:rsidRPr="0054577B" w:rsidRDefault="0054577B" w:rsidP="007B1F2C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4577B">
        <w:rPr>
          <w:iCs/>
          <w:color w:val="000000"/>
          <w:sz w:val="28"/>
          <w:szCs w:val="28"/>
          <w:shd w:val="clear" w:color="auto" w:fill="FFFFFF"/>
        </w:rPr>
        <w:t xml:space="preserve">Критерий </w:t>
      </w:r>
      <w:proofErr w:type="spellStart"/>
      <w:r w:rsidRPr="0054577B">
        <w:rPr>
          <w:iCs/>
          <w:color w:val="000000"/>
          <w:sz w:val="28"/>
          <w:szCs w:val="28"/>
          <w:shd w:val="clear" w:color="auto" w:fill="FFFFFF"/>
        </w:rPr>
        <w:t>Краскела-Уоллиса</w:t>
      </w:r>
      <w:proofErr w:type="spellEnd"/>
      <w:r w:rsidR="00113CF8">
        <w:rPr>
          <w:color w:val="000000"/>
          <w:sz w:val="28"/>
          <w:szCs w:val="28"/>
          <w:shd w:val="clear" w:color="auto" w:fill="FFFFFF"/>
        </w:rPr>
        <w:t xml:space="preserve"> –</w:t>
      </w:r>
      <w:r w:rsidRPr="0054577B">
        <w:rPr>
          <w:color w:val="000000"/>
          <w:sz w:val="28"/>
          <w:szCs w:val="28"/>
          <w:shd w:val="clear" w:color="auto" w:fill="FFFFFF"/>
        </w:rPr>
        <w:t xml:space="preserve"> это непараметрическая альтернатива одномерному дисперсионному анализу. Он используется для сравнения трех или более выборок, и проверяет нулевые гипотезы, согласно которым различные выборки были взяты из одного и того же распределения, или из распределений с одинаковыми медианами.</w:t>
      </w:r>
    </w:p>
    <w:p w14:paraId="39A7A4D5" w14:textId="51001FE1" w:rsidR="00180363" w:rsidRPr="009E5BE7" w:rsidRDefault="00180363" w:rsidP="007B1F2C">
      <w:pPr>
        <w:shd w:val="clear" w:color="auto" w:fill="FFFFFF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  <w:highlight w:val="yellow"/>
        </w:rPr>
        <w:br w:type="page"/>
      </w:r>
    </w:p>
    <w:p w14:paraId="61BE211D" w14:textId="6B1827E9" w:rsidR="00180363" w:rsidRDefault="00180363" w:rsidP="00180363">
      <w:pPr>
        <w:spacing w:line="360" w:lineRule="auto"/>
        <w:jc w:val="center"/>
        <w:rPr>
          <w:b/>
          <w:bCs/>
          <w:sz w:val="28"/>
          <w:szCs w:val="28"/>
        </w:rPr>
      </w:pPr>
      <w:r w:rsidRPr="00180363">
        <w:rPr>
          <w:b/>
          <w:bCs/>
          <w:sz w:val="28"/>
          <w:szCs w:val="28"/>
        </w:rPr>
        <w:lastRenderedPageBreak/>
        <w:t>Постановка</w:t>
      </w:r>
      <w:r w:rsidR="00967367">
        <w:rPr>
          <w:b/>
          <w:bCs/>
          <w:sz w:val="28"/>
          <w:szCs w:val="28"/>
        </w:rPr>
        <w:t xml:space="preserve"> </w:t>
      </w:r>
      <w:r w:rsidRPr="00180363">
        <w:rPr>
          <w:b/>
          <w:bCs/>
          <w:sz w:val="28"/>
          <w:szCs w:val="28"/>
        </w:rPr>
        <w:t>задачи</w:t>
      </w:r>
    </w:p>
    <w:p w14:paraId="74325C51" w14:textId="4FEA9FEC" w:rsidR="002C4113" w:rsidRPr="002C4113" w:rsidRDefault="002C4113" w:rsidP="00113CF8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2C4113">
        <w:rPr>
          <w:bCs/>
          <w:sz w:val="28"/>
          <w:szCs w:val="28"/>
        </w:rPr>
        <w:t>Решить одну задачу однофакторного дисперсионного анализа.</w:t>
      </w:r>
      <w:r w:rsidR="00113CF8">
        <w:rPr>
          <w:bCs/>
          <w:sz w:val="28"/>
          <w:szCs w:val="28"/>
        </w:rPr>
        <w:t xml:space="preserve"> </w:t>
      </w:r>
      <w:r w:rsidRPr="002C4113">
        <w:rPr>
          <w:bCs/>
          <w:sz w:val="28"/>
          <w:szCs w:val="28"/>
        </w:rPr>
        <w:t>Везде уровень значимости принять равным 0.05.</w:t>
      </w:r>
      <w:r w:rsidR="00113CF8">
        <w:rPr>
          <w:bCs/>
          <w:sz w:val="28"/>
          <w:szCs w:val="28"/>
        </w:rPr>
        <w:t xml:space="preserve"> </w:t>
      </w:r>
      <w:r w:rsidRPr="002C4113">
        <w:rPr>
          <w:bCs/>
          <w:sz w:val="28"/>
          <w:szCs w:val="28"/>
        </w:rPr>
        <w:t>В к</w:t>
      </w:r>
      <w:r w:rsidR="00837B72">
        <w:rPr>
          <w:bCs/>
          <w:sz w:val="28"/>
          <w:szCs w:val="28"/>
        </w:rPr>
        <w:t xml:space="preserve">аждой задаче проверить </w:t>
      </w:r>
      <w:proofErr w:type="gramStart"/>
      <w:r w:rsidR="00837B72">
        <w:rPr>
          <w:bCs/>
          <w:sz w:val="28"/>
          <w:szCs w:val="28"/>
        </w:rPr>
        <w:t>гипотезу</w:t>
      </w:r>
      <w:proofErr w:type="gramEnd"/>
      <w:r w:rsidR="00837B72">
        <w:rPr>
          <w:bCs/>
          <w:sz w:val="28"/>
          <w:szCs w:val="28"/>
        </w:rPr>
        <w:t xml:space="preserve"> </w:t>
      </w:r>
      <w:r w:rsidRPr="00837B72">
        <w:rPr>
          <w:bCs/>
          <w:i/>
          <w:sz w:val="28"/>
          <w:szCs w:val="28"/>
        </w:rPr>
        <w:t>Но</w:t>
      </w:r>
      <w:r w:rsidRPr="002C4113">
        <w:rPr>
          <w:bCs/>
          <w:sz w:val="28"/>
          <w:szCs w:val="28"/>
        </w:rPr>
        <w:t xml:space="preserve"> о равенстве средних. Если гипотеза </w:t>
      </w:r>
      <w:r w:rsidRPr="00837B72">
        <w:rPr>
          <w:bCs/>
          <w:i/>
          <w:sz w:val="28"/>
          <w:szCs w:val="28"/>
        </w:rPr>
        <w:t>Но</w:t>
      </w:r>
      <w:r w:rsidRPr="002C4113">
        <w:rPr>
          <w:bCs/>
          <w:sz w:val="28"/>
          <w:szCs w:val="28"/>
        </w:rPr>
        <w:t xml:space="preserve"> пр</w:t>
      </w:r>
      <w:r w:rsidR="00837B72">
        <w:rPr>
          <w:bCs/>
          <w:sz w:val="28"/>
          <w:szCs w:val="28"/>
        </w:rPr>
        <w:t xml:space="preserve">инимается, то найти несмещенные </w:t>
      </w:r>
      <w:r w:rsidRPr="002C4113">
        <w:rPr>
          <w:bCs/>
          <w:sz w:val="28"/>
          <w:szCs w:val="28"/>
        </w:rPr>
        <w:t xml:space="preserve">оценки среднего и дисперсии. Если же </w:t>
      </w:r>
      <w:r w:rsidRPr="00837B72">
        <w:rPr>
          <w:bCs/>
          <w:i/>
          <w:sz w:val="28"/>
          <w:szCs w:val="28"/>
        </w:rPr>
        <w:t>Но</w:t>
      </w:r>
      <w:r w:rsidRPr="002C4113">
        <w:rPr>
          <w:bCs/>
          <w:sz w:val="28"/>
          <w:szCs w:val="28"/>
        </w:rPr>
        <w:t xml:space="preserve"> отклоняется, провести попарное сравнение средних, используя метод линейных</w:t>
      </w:r>
      <w:r w:rsidR="00837B72">
        <w:rPr>
          <w:bCs/>
          <w:sz w:val="28"/>
          <w:szCs w:val="28"/>
        </w:rPr>
        <w:t xml:space="preserve"> контрастов.</w:t>
      </w:r>
    </w:p>
    <w:p w14:paraId="4B0C88BC" w14:textId="14C5BDD2" w:rsidR="002C4113" w:rsidRPr="00463E6E" w:rsidRDefault="002C4113" w:rsidP="002C4113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837B72">
        <w:rPr>
          <w:b/>
          <w:bCs/>
          <w:sz w:val="28"/>
          <w:szCs w:val="28"/>
        </w:rPr>
        <w:t>Вариант №</w:t>
      </w:r>
      <w:r w:rsidR="00463E6E" w:rsidRPr="00463E6E">
        <w:rPr>
          <w:b/>
          <w:bCs/>
          <w:sz w:val="28"/>
          <w:szCs w:val="28"/>
        </w:rPr>
        <w:t>6</w:t>
      </w:r>
    </w:p>
    <w:p w14:paraId="5E900B9D" w14:textId="2C7001FB" w:rsidR="00113CF8" w:rsidRDefault="00B81C30" w:rsidP="00837B72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B81C30">
        <w:rPr>
          <w:color w:val="000000" w:themeColor="text1"/>
          <w:sz w:val="28"/>
          <w:szCs w:val="28"/>
        </w:rPr>
        <w:drawing>
          <wp:inline distT="0" distB="0" distL="0" distR="0" wp14:anchorId="6008D6F1" wp14:editId="2B18A0FD">
            <wp:extent cx="6120130" cy="146304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6AFC" w14:textId="4868263F" w:rsidR="00180363" w:rsidRPr="00837B72" w:rsidRDefault="00180363" w:rsidP="00113CF8">
      <w:pPr>
        <w:spacing w:line="360" w:lineRule="auto"/>
        <w:rPr>
          <w:bCs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0ECE9830" w14:textId="721C085E" w:rsidR="00180363" w:rsidRDefault="00404542" w:rsidP="00752BD0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404542">
        <w:rPr>
          <w:b/>
          <w:bCs/>
          <w:color w:val="000000" w:themeColor="text1"/>
          <w:sz w:val="28"/>
          <w:szCs w:val="28"/>
        </w:rPr>
        <w:lastRenderedPageBreak/>
        <w:t>Ход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404542">
        <w:rPr>
          <w:b/>
          <w:bCs/>
          <w:color w:val="000000" w:themeColor="text1"/>
          <w:sz w:val="28"/>
          <w:szCs w:val="28"/>
        </w:rPr>
        <w:t>работы</w:t>
      </w:r>
    </w:p>
    <w:p w14:paraId="39162310" w14:textId="1002846C" w:rsidR="00752BD0" w:rsidRDefault="00752BD0" w:rsidP="00113CF8">
      <w:pPr>
        <w:spacing w:line="360" w:lineRule="auto"/>
        <w:ind w:firstLine="851"/>
        <w:jc w:val="both"/>
        <w:rPr>
          <w:sz w:val="28"/>
          <w:szCs w:val="28"/>
        </w:rPr>
      </w:pPr>
      <w:r w:rsidRPr="00B11E38">
        <w:rPr>
          <w:sz w:val="28"/>
          <w:szCs w:val="28"/>
        </w:rPr>
        <w:t>Для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выполнения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лабораторной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967367">
        <w:rPr>
          <w:sz w:val="28"/>
          <w:szCs w:val="28"/>
        </w:rPr>
        <w:t xml:space="preserve"> </w:t>
      </w:r>
      <w:r w:rsidR="009409F4">
        <w:rPr>
          <w:sz w:val="28"/>
          <w:szCs w:val="28"/>
        </w:rPr>
        <w:t>по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исходны</w:t>
      </w:r>
      <w:r w:rsidR="009409F4">
        <w:rPr>
          <w:sz w:val="28"/>
          <w:szCs w:val="28"/>
        </w:rPr>
        <w:t>м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данны</w:t>
      </w:r>
      <w:r w:rsidR="009409F4">
        <w:rPr>
          <w:sz w:val="28"/>
          <w:szCs w:val="28"/>
        </w:rPr>
        <w:t>м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584A8A">
        <w:rPr>
          <w:sz w:val="28"/>
          <w:szCs w:val="28"/>
        </w:rPr>
        <w:t>и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</w:t>
      </w:r>
      <w:r w:rsidR="00584A8A">
        <w:rPr>
          <w:sz w:val="28"/>
          <w:szCs w:val="28"/>
        </w:rPr>
        <w:t>ы 4 мат ожидания</w:t>
      </w:r>
      <w:r>
        <w:rPr>
          <w:sz w:val="28"/>
          <w:szCs w:val="28"/>
        </w:rPr>
        <w:t>.</w:t>
      </w:r>
      <w:r w:rsidR="00113CF8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967367">
        <w:rPr>
          <w:sz w:val="28"/>
          <w:szCs w:val="28"/>
        </w:rPr>
        <w:t xml:space="preserve"> </w:t>
      </w:r>
      <w:r w:rsidR="00584A8A">
        <w:rPr>
          <w:sz w:val="28"/>
          <w:szCs w:val="28"/>
        </w:rPr>
        <w:t>представлен процесс вычисления мат. ожиданий</w:t>
      </w:r>
      <w:r>
        <w:rPr>
          <w:sz w:val="28"/>
          <w:szCs w:val="28"/>
        </w:rPr>
        <w:t>.</w:t>
      </w:r>
    </w:p>
    <w:p w14:paraId="7CCC2D37" w14:textId="7B98CC31" w:rsidR="00752BD0" w:rsidRDefault="00B81C30" w:rsidP="00752BD0">
      <w:pPr>
        <w:spacing w:line="360" w:lineRule="auto"/>
        <w:jc w:val="center"/>
        <w:rPr>
          <w:sz w:val="28"/>
          <w:szCs w:val="28"/>
        </w:rPr>
      </w:pPr>
      <w:r w:rsidRPr="00B81C30">
        <w:rPr>
          <w:sz w:val="28"/>
          <w:szCs w:val="28"/>
        </w:rPr>
        <w:drawing>
          <wp:inline distT="0" distB="0" distL="0" distR="0" wp14:anchorId="2FDE7C65" wp14:editId="54BC23CD">
            <wp:extent cx="3272400" cy="1439364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56"/>
                    <a:stretch/>
                  </pic:blipFill>
                  <pic:spPr bwMode="auto">
                    <a:xfrm>
                      <a:off x="0" y="0"/>
                      <a:ext cx="3290896" cy="144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3F97A" w14:textId="418B5B13" w:rsidR="00752BD0" w:rsidRDefault="00752BD0" w:rsidP="00694B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967367">
        <w:rPr>
          <w:sz w:val="28"/>
          <w:szCs w:val="28"/>
        </w:rPr>
        <w:t xml:space="preserve"> </w:t>
      </w:r>
      <w:r w:rsidR="00236008">
        <w:rPr>
          <w:sz w:val="28"/>
          <w:szCs w:val="28"/>
        </w:rPr>
        <w:t>Псевдослучайные числа</w:t>
      </w:r>
    </w:p>
    <w:p w14:paraId="57107FEC" w14:textId="70CE090E" w:rsidR="00752BD0" w:rsidRDefault="00752BD0" w:rsidP="00752B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</w:t>
      </w:r>
      <w:r w:rsidR="00113CF8">
        <w:rPr>
          <w:sz w:val="28"/>
          <w:szCs w:val="28"/>
        </w:rPr>
        <w:t>е</w:t>
      </w:r>
      <w:r w:rsidR="00967367">
        <w:rPr>
          <w:sz w:val="28"/>
          <w:szCs w:val="28"/>
        </w:rPr>
        <w:t xml:space="preserve"> </w:t>
      </w:r>
      <w:r w:rsidR="000E7C84">
        <w:rPr>
          <w:sz w:val="28"/>
          <w:szCs w:val="28"/>
        </w:rPr>
        <w:t>2</w:t>
      </w:r>
      <w:r w:rsidR="00967367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="00584A8A">
        <w:rPr>
          <w:sz w:val="28"/>
          <w:szCs w:val="28"/>
        </w:rPr>
        <w:t>а</w:t>
      </w:r>
      <w:r w:rsidR="00967367">
        <w:rPr>
          <w:sz w:val="28"/>
          <w:szCs w:val="28"/>
        </w:rPr>
        <w:t xml:space="preserve"> </w:t>
      </w:r>
      <w:r w:rsidR="00584A8A">
        <w:rPr>
          <w:sz w:val="28"/>
          <w:szCs w:val="28"/>
        </w:rPr>
        <w:t>п</w:t>
      </w:r>
      <w:r w:rsidR="00584A8A" w:rsidRPr="00584A8A">
        <w:rPr>
          <w:sz w:val="28"/>
          <w:szCs w:val="28"/>
        </w:rPr>
        <w:t xml:space="preserve">роверка основной </w:t>
      </w:r>
      <w:proofErr w:type="gramStart"/>
      <w:r w:rsidR="00584A8A" w:rsidRPr="00584A8A">
        <w:rPr>
          <w:sz w:val="28"/>
          <w:szCs w:val="28"/>
        </w:rPr>
        <w:t>гипотезы</w:t>
      </w:r>
      <w:proofErr w:type="gramEnd"/>
      <w:r w:rsidR="00584A8A" w:rsidRPr="00584A8A">
        <w:rPr>
          <w:sz w:val="28"/>
          <w:szCs w:val="28"/>
        </w:rPr>
        <w:t xml:space="preserve"> </w:t>
      </w:r>
      <w:r w:rsidR="00584A8A" w:rsidRPr="00D279C8">
        <w:rPr>
          <w:i/>
          <w:sz w:val="28"/>
          <w:szCs w:val="28"/>
        </w:rPr>
        <w:t>Но</w:t>
      </w:r>
      <w:r w:rsidR="00584A8A" w:rsidRPr="00584A8A">
        <w:rPr>
          <w:sz w:val="28"/>
          <w:szCs w:val="28"/>
        </w:rPr>
        <w:t xml:space="preserve"> о равенстве групповых средних с помощью однофакторного дисперсионного анализа</w:t>
      </w:r>
      <w:r w:rsidR="00694B94">
        <w:rPr>
          <w:sz w:val="28"/>
          <w:szCs w:val="28"/>
        </w:rPr>
        <w:t>.</w:t>
      </w:r>
    </w:p>
    <w:p w14:paraId="5876B42C" w14:textId="702490BB" w:rsidR="00694B94" w:rsidRDefault="00B81C30" w:rsidP="00533AA7">
      <w:pPr>
        <w:spacing w:line="360" w:lineRule="auto"/>
        <w:jc w:val="center"/>
        <w:rPr>
          <w:sz w:val="28"/>
          <w:szCs w:val="28"/>
        </w:rPr>
      </w:pPr>
      <w:r w:rsidRPr="00B81C30">
        <w:rPr>
          <w:sz w:val="28"/>
          <w:szCs w:val="28"/>
        </w:rPr>
        <w:drawing>
          <wp:inline distT="0" distB="0" distL="0" distR="0" wp14:anchorId="64B8B0AB" wp14:editId="1C5E7E6B">
            <wp:extent cx="5308600" cy="50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61730027" w14:textId="48EB7DCD" w:rsidR="00694B94" w:rsidRPr="009D33F7" w:rsidRDefault="00694B94" w:rsidP="00694B9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2366DA">
        <w:rPr>
          <w:sz w:val="28"/>
          <w:szCs w:val="28"/>
        </w:rPr>
        <w:t>2</w:t>
      </w:r>
      <w:r w:rsidR="00125655">
        <w:rPr>
          <w:sz w:val="28"/>
          <w:szCs w:val="28"/>
        </w:rPr>
        <w:t xml:space="preserve"> – </w:t>
      </w:r>
      <w:r w:rsidR="0059601D">
        <w:rPr>
          <w:sz w:val="28"/>
          <w:szCs w:val="28"/>
        </w:rPr>
        <w:t>П</w:t>
      </w:r>
      <w:r w:rsidR="0059601D" w:rsidRPr="00584A8A">
        <w:rPr>
          <w:sz w:val="28"/>
          <w:szCs w:val="28"/>
        </w:rPr>
        <w:t>роверка основной гипотезы</w:t>
      </w:r>
    </w:p>
    <w:p w14:paraId="66031BE7" w14:textId="10B74599" w:rsidR="009D33F7" w:rsidRDefault="009D33F7" w:rsidP="009D3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</w:t>
      </w:r>
      <w:r w:rsidR="0059601D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59601D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 критери</w:t>
      </w:r>
      <w:r w:rsidR="00113CF8">
        <w:rPr>
          <w:sz w:val="28"/>
          <w:szCs w:val="28"/>
        </w:rPr>
        <w:t>й</w:t>
      </w:r>
      <w:r>
        <w:rPr>
          <w:sz w:val="28"/>
          <w:szCs w:val="28"/>
        </w:rPr>
        <w:t xml:space="preserve"> и квантили распределения Фишера на уровне значимости 0.05.</w:t>
      </w:r>
    </w:p>
    <w:p w14:paraId="20525D3D" w14:textId="3B0E6A22" w:rsidR="009D33F7" w:rsidRDefault="00B97646" w:rsidP="009D33F7">
      <w:pPr>
        <w:spacing w:line="360" w:lineRule="auto"/>
        <w:jc w:val="center"/>
        <w:rPr>
          <w:sz w:val="28"/>
          <w:szCs w:val="28"/>
        </w:rPr>
      </w:pPr>
      <w:r w:rsidRPr="00B97646">
        <w:rPr>
          <w:sz w:val="28"/>
          <w:szCs w:val="28"/>
        </w:rPr>
        <w:drawing>
          <wp:inline distT="0" distB="0" distL="0" distR="0" wp14:anchorId="330A67AE" wp14:editId="64506314">
            <wp:extent cx="6120130" cy="377190"/>
            <wp:effectExtent l="0" t="0" r="127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79E4" w14:textId="45D1492C" w:rsidR="00694B94" w:rsidRPr="0059601D" w:rsidRDefault="009D33F7" w:rsidP="0059601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59601D">
        <w:rPr>
          <w:sz w:val="28"/>
          <w:szCs w:val="28"/>
        </w:rPr>
        <w:t>3 – Критерий и квантиль распределения Фишера</w:t>
      </w:r>
      <w:r w:rsidR="00B81C30">
        <w:rPr>
          <w:sz w:val="28"/>
          <w:szCs w:val="28"/>
        </w:rPr>
        <w:tab/>
      </w:r>
    </w:p>
    <w:p w14:paraId="3F31070A" w14:textId="77777777" w:rsidR="0059601D" w:rsidRDefault="0059601D" w:rsidP="0059601D">
      <w:pPr>
        <w:spacing w:line="360" w:lineRule="auto"/>
        <w:ind w:firstLine="709"/>
        <w:rPr>
          <w:bCs/>
          <w:sz w:val="28"/>
          <w:szCs w:val="28"/>
        </w:rPr>
      </w:pPr>
      <w:r w:rsidRPr="0059601D">
        <w:rPr>
          <w:bCs/>
          <w:sz w:val="28"/>
          <w:szCs w:val="28"/>
        </w:rPr>
        <w:t>Поскольку статистика критерия 9.0959 не входит в интервал гипотезы (0.02532; 3.9382), то гипотезу отвергаем.</w:t>
      </w:r>
    </w:p>
    <w:p w14:paraId="0897B15D" w14:textId="3E7BE40C" w:rsidR="00B97646" w:rsidRDefault="0059601D" w:rsidP="00B9764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 представлен</w:t>
      </w:r>
      <w:r w:rsidR="00B61BDF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="00B61BDF">
        <w:rPr>
          <w:sz w:val="28"/>
          <w:szCs w:val="28"/>
        </w:rPr>
        <w:t>попарное сравнение средних с использованием метода линейных контрастов</w:t>
      </w:r>
      <w:r>
        <w:rPr>
          <w:sz w:val="28"/>
          <w:szCs w:val="28"/>
        </w:rPr>
        <w:t>.</w:t>
      </w:r>
    </w:p>
    <w:p w14:paraId="7010C3C9" w14:textId="61EAB579" w:rsidR="0059601D" w:rsidRDefault="00B97646" w:rsidP="0059601D">
      <w:pPr>
        <w:spacing w:line="360" w:lineRule="auto"/>
        <w:jc w:val="center"/>
        <w:rPr>
          <w:sz w:val="28"/>
          <w:szCs w:val="28"/>
        </w:rPr>
      </w:pPr>
      <w:r w:rsidRPr="00B97646">
        <w:rPr>
          <w:sz w:val="28"/>
          <w:szCs w:val="28"/>
        </w:rPr>
        <w:drawing>
          <wp:inline distT="0" distB="0" distL="0" distR="0" wp14:anchorId="0440DF91" wp14:editId="482AE075">
            <wp:extent cx="6120130" cy="108077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F488F" w14:textId="77777777" w:rsidR="008005F2" w:rsidRDefault="0059601D" w:rsidP="00752881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8005F2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 w:rsidR="00752881">
        <w:rPr>
          <w:sz w:val="28"/>
          <w:szCs w:val="28"/>
        </w:rPr>
        <w:t>Попарное сравнение средних с использованием метода линейных контрастов</w:t>
      </w:r>
      <w:r w:rsidRPr="0059601D">
        <w:rPr>
          <w:bCs/>
          <w:sz w:val="28"/>
          <w:szCs w:val="28"/>
        </w:rPr>
        <w:t xml:space="preserve"> </w:t>
      </w:r>
    </w:p>
    <w:p w14:paraId="390EF4EB" w14:textId="53ED3217" w:rsidR="008005F2" w:rsidRDefault="008005F2" w:rsidP="008005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На рисунке 5 представлены ранги каждого элемента в общем вариационном ряду.</w:t>
      </w:r>
    </w:p>
    <w:p w14:paraId="0DD6B5AA" w14:textId="2C1B9FA4" w:rsidR="008005F2" w:rsidRDefault="00B97646" w:rsidP="008005F2">
      <w:pPr>
        <w:spacing w:line="360" w:lineRule="auto"/>
        <w:jc w:val="center"/>
        <w:rPr>
          <w:sz w:val="28"/>
          <w:szCs w:val="28"/>
        </w:rPr>
      </w:pPr>
      <w:r w:rsidRPr="00B97646">
        <w:rPr>
          <w:noProof/>
        </w:rPr>
        <w:drawing>
          <wp:inline distT="0" distB="0" distL="0" distR="0" wp14:anchorId="3AC82E05" wp14:editId="2003F73F">
            <wp:extent cx="6120130" cy="66357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5F2">
        <w:rPr>
          <w:noProof/>
        </w:rPr>
        <w:t xml:space="preserve"> </w:t>
      </w:r>
    </w:p>
    <w:p w14:paraId="556AA261" w14:textId="77777777" w:rsidR="00795F23" w:rsidRDefault="008005F2" w:rsidP="008005F2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Рисунок 5 – Ранги каждого элемента в общем вариационном ряду</w:t>
      </w:r>
      <w:r w:rsidRPr="0059601D">
        <w:rPr>
          <w:bCs/>
          <w:sz w:val="28"/>
          <w:szCs w:val="28"/>
        </w:rPr>
        <w:t xml:space="preserve"> </w:t>
      </w:r>
    </w:p>
    <w:p w14:paraId="2EF0A3F4" w14:textId="15EB464B" w:rsidR="00795F23" w:rsidRDefault="00795F23" w:rsidP="00795F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6 представлена статистика Критерия </w:t>
      </w:r>
      <w:proofErr w:type="spellStart"/>
      <w:r>
        <w:rPr>
          <w:sz w:val="28"/>
          <w:szCs w:val="28"/>
        </w:rPr>
        <w:t>Краскела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 w:rsidRPr="00795F2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F23">
        <w:rPr>
          <w:sz w:val="28"/>
          <w:szCs w:val="28"/>
        </w:rPr>
        <w:t xml:space="preserve"> </w:t>
      </w:r>
      <w:r>
        <w:rPr>
          <w:sz w:val="28"/>
          <w:szCs w:val="28"/>
        </w:rPr>
        <w:t>критерий).</w:t>
      </w:r>
    </w:p>
    <w:p w14:paraId="60CE96FD" w14:textId="68D4CA63" w:rsidR="00795F23" w:rsidRDefault="00B97646" w:rsidP="00795F23">
      <w:pPr>
        <w:spacing w:line="360" w:lineRule="auto"/>
        <w:jc w:val="center"/>
        <w:rPr>
          <w:sz w:val="28"/>
          <w:szCs w:val="28"/>
        </w:rPr>
      </w:pPr>
      <w:r w:rsidRPr="00B97646">
        <w:rPr>
          <w:noProof/>
        </w:rPr>
        <w:drawing>
          <wp:inline distT="0" distB="0" distL="0" distR="0" wp14:anchorId="466517F3" wp14:editId="5346B622">
            <wp:extent cx="6120130" cy="346710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F23">
        <w:rPr>
          <w:noProof/>
        </w:rPr>
        <w:t xml:space="preserve">  </w:t>
      </w:r>
    </w:p>
    <w:p w14:paraId="6130481D" w14:textId="77777777" w:rsidR="00A9459D" w:rsidRDefault="00795F23" w:rsidP="00795F23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Рисунок 6 – Ранги каждого элемента в общем вариационном ряду</w:t>
      </w:r>
      <w:r w:rsidRPr="0059601D">
        <w:rPr>
          <w:bCs/>
          <w:sz w:val="28"/>
          <w:szCs w:val="28"/>
        </w:rPr>
        <w:t xml:space="preserve"> </w:t>
      </w:r>
    </w:p>
    <w:p w14:paraId="1D3E9957" w14:textId="77777777" w:rsidR="00A9459D" w:rsidRDefault="00A9459D" w:rsidP="00A9459D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Есть совпадающие наблюдения, поэтому следует модифицировать статистику </w:t>
      </w:r>
      <w:r>
        <w:rPr>
          <w:bCs/>
          <w:sz w:val="28"/>
          <w:szCs w:val="28"/>
          <w:lang w:val="en-US"/>
        </w:rPr>
        <w:t>H</w:t>
      </w:r>
      <w:r w:rsidRPr="00A9459D">
        <w:rPr>
          <w:bCs/>
          <w:sz w:val="28"/>
          <w:szCs w:val="28"/>
        </w:rPr>
        <w:t>.</w:t>
      </w:r>
    </w:p>
    <w:p w14:paraId="1E7808EB" w14:textId="22DB2036" w:rsidR="00A9459D" w:rsidRDefault="00A9459D" w:rsidP="00A94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A9459D">
        <w:rPr>
          <w:sz w:val="28"/>
          <w:szCs w:val="28"/>
        </w:rPr>
        <w:t>7</w:t>
      </w:r>
      <w:r>
        <w:rPr>
          <w:sz w:val="28"/>
          <w:szCs w:val="28"/>
        </w:rPr>
        <w:t xml:space="preserve"> представлена модифицированная статистика Критерия </w:t>
      </w:r>
      <w:proofErr w:type="spellStart"/>
      <w:r>
        <w:rPr>
          <w:sz w:val="28"/>
          <w:szCs w:val="28"/>
        </w:rPr>
        <w:t>Краскела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H</w:t>
      </w:r>
      <w:r w:rsidRPr="00795F2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95F23">
        <w:rPr>
          <w:sz w:val="28"/>
          <w:szCs w:val="28"/>
        </w:rPr>
        <w:t xml:space="preserve"> </w:t>
      </w:r>
      <w:r>
        <w:rPr>
          <w:sz w:val="28"/>
          <w:szCs w:val="28"/>
        </w:rPr>
        <w:t>критерий).</w:t>
      </w:r>
    </w:p>
    <w:p w14:paraId="7DFAD8B0" w14:textId="7322F46D" w:rsidR="00A9459D" w:rsidRDefault="00B97646" w:rsidP="00A9459D">
      <w:pPr>
        <w:spacing w:line="360" w:lineRule="auto"/>
        <w:jc w:val="center"/>
        <w:rPr>
          <w:sz w:val="28"/>
          <w:szCs w:val="28"/>
        </w:rPr>
      </w:pPr>
      <w:r w:rsidRPr="00B97646">
        <w:rPr>
          <w:noProof/>
        </w:rPr>
        <w:drawing>
          <wp:inline distT="0" distB="0" distL="0" distR="0" wp14:anchorId="1F07FCE0" wp14:editId="133B3831">
            <wp:extent cx="6120130" cy="356870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471">
        <w:rPr>
          <w:noProof/>
        </w:rPr>
        <w:t xml:space="preserve"> </w:t>
      </w:r>
      <w:r w:rsidR="00A9459D">
        <w:rPr>
          <w:noProof/>
        </w:rPr>
        <w:t xml:space="preserve">  </w:t>
      </w:r>
    </w:p>
    <w:p w14:paraId="3352910C" w14:textId="0EB475C7" w:rsidR="007F56AA" w:rsidRDefault="00A9459D" w:rsidP="007F56AA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F56AA" w:rsidRPr="007F56AA">
        <w:rPr>
          <w:sz w:val="28"/>
          <w:szCs w:val="28"/>
        </w:rPr>
        <w:t>7</w:t>
      </w:r>
      <w:r>
        <w:rPr>
          <w:sz w:val="28"/>
          <w:szCs w:val="28"/>
        </w:rPr>
        <w:t xml:space="preserve"> – Модифицированная статистика</w:t>
      </w:r>
      <w:r w:rsidRPr="0059601D">
        <w:rPr>
          <w:bCs/>
          <w:sz w:val="28"/>
          <w:szCs w:val="28"/>
        </w:rPr>
        <w:t xml:space="preserve"> </w:t>
      </w:r>
    </w:p>
    <w:p w14:paraId="159060CF" w14:textId="0B345D1B" w:rsidR="007F56AA" w:rsidRPr="007F56AA" w:rsidRDefault="007F56AA" w:rsidP="007F56AA">
      <w:pPr>
        <w:spacing w:line="360" w:lineRule="auto"/>
        <w:ind w:firstLine="709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Имеем </w:t>
      </w:r>
      <w:r w:rsidRPr="007F56AA">
        <w:rPr>
          <w:bCs/>
          <w:sz w:val="28"/>
          <w:szCs w:val="28"/>
        </w:rPr>
        <w:t>14</w:t>
      </w:r>
      <w:r>
        <w:rPr>
          <w:bCs/>
          <w:sz w:val="28"/>
          <w:szCs w:val="28"/>
        </w:rPr>
        <w:t xml:space="preserve"> групп совпадающих наблюдений</w:t>
      </w:r>
      <w:r w:rsidRPr="007F56AA">
        <w:rPr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рисунке </w:t>
      </w:r>
      <w:r w:rsidRPr="007F56AA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представлены совпадающие группы.</w:t>
      </w:r>
    </w:p>
    <w:p w14:paraId="5EDEAAF5" w14:textId="7367AEEE" w:rsidR="007F56AA" w:rsidRDefault="00B97646" w:rsidP="007F56AA">
      <w:pPr>
        <w:spacing w:line="360" w:lineRule="auto"/>
        <w:jc w:val="center"/>
        <w:rPr>
          <w:sz w:val="28"/>
          <w:szCs w:val="28"/>
        </w:rPr>
      </w:pPr>
      <w:r w:rsidRPr="00B97646">
        <w:rPr>
          <w:noProof/>
        </w:rPr>
        <w:drawing>
          <wp:inline distT="0" distB="0" distL="0" distR="0" wp14:anchorId="6BAEC430" wp14:editId="2AA95CA6">
            <wp:extent cx="4406900" cy="495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6AA">
        <w:rPr>
          <w:noProof/>
        </w:rPr>
        <w:t xml:space="preserve">   </w:t>
      </w:r>
    </w:p>
    <w:p w14:paraId="1F5156F7" w14:textId="1033A91F" w:rsidR="007F56AA" w:rsidRDefault="007F56AA" w:rsidP="007F56AA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0934BB">
        <w:rPr>
          <w:sz w:val="28"/>
          <w:szCs w:val="28"/>
        </w:rPr>
        <w:t>8</w:t>
      </w:r>
      <w:r>
        <w:rPr>
          <w:sz w:val="28"/>
          <w:szCs w:val="28"/>
        </w:rPr>
        <w:t xml:space="preserve"> – Модифицированная статистика</w:t>
      </w:r>
      <w:r w:rsidRPr="0059601D">
        <w:rPr>
          <w:bCs/>
          <w:sz w:val="28"/>
          <w:szCs w:val="28"/>
        </w:rPr>
        <w:t xml:space="preserve"> </w:t>
      </w:r>
    </w:p>
    <w:p w14:paraId="172CE23A" w14:textId="6201BB6B" w:rsidR="00FF7F55" w:rsidRDefault="00FF7F55" w:rsidP="00FF7F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9 представлена статистика критерия </w:t>
      </w:r>
      <w:r w:rsidR="00A85F8C">
        <w:rPr>
          <w:sz w:val="28"/>
          <w:szCs w:val="28"/>
        </w:rPr>
        <w:t>с поправкой и квантиль распределения хи-квадрат на уровне значимости 0.05</w:t>
      </w:r>
      <w:r>
        <w:rPr>
          <w:sz w:val="28"/>
          <w:szCs w:val="28"/>
        </w:rPr>
        <w:t>.</w:t>
      </w:r>
    </w:p>
    <w:p w14:paraId="2FEF9B78" w14:textId="30246FA4" w:rsidR="00FF7F55" w:rsidRDefault="00B97646" w:rsidP="00FF7F55">
      <w:pPr>
        <w:spacing w:line="360" w:lineRule="auto"/>
        <w:jc w:val="center"/>
        <w:rPr>
          <w:sz w:val="28"/>
          <w:szCs w:val="28"/>
        </w:rPr>
      </w:pPr>
      <w:r w:rsidRPr="00B97646">
        <w:rPr>
          <w:noProof/>
        </w:rPr>
        <w:drawing>
          <wp:inline distT="0" distB="0" distL="0" distR="0" wp14:anchorId="00DBB2B6" wp14:editId="0763A937">
            <wp:extent cx="180340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F55">
        <w:rPr>
          <w:noProof/>
        </w:rPr>
        <w:t xml:space="preserve">   </w:t>
      </w:r>
    </w:p>
    <w:p w14:paraId="317E62E9" w14:textId="26EDF5B3" w:rsidR="00FF7F55" w:rsidRDefault="00FF7F55" w:rsidP="00A85F8C"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85F8C">
        <w:rPr>
          <w:sz w:val="28"/>
          <w:szCs w:val="28"/>
        </w:rPr>
        <w:t>9</w:t>
      </w:r>
      <w:r>
        <w:rPr>
          <w:sz w:val="28"/>
          <w:szCs w:val="28"/>
        </w:rPr>
        <w:t xml:space="preserve"> – </w:t>
      </w:r>
      <w:r w:rsidR="00A85F8C">
        <w:rPr>
          <w:sz w:val="28"/>
          <w:szCs w:val="28"/>
        </w:rPr>
        <w:t>Статистика критерия с поправкой и квантиль распределения</w:t>
      </w:r>
    </w:p>
    <w:p w14:paraId="777FE976" w14:textId="04D9E028" w:rsidR="00113CF8" w:rsidRDefault="00C37EFE" w:rsidP="00113CF8">
      <w:pPr>
        <w:spacing w:line="360" w:lineRule="auto"/>
        <w:ind w:firstLine="709"/>
        <w:rPr>
          <w:bCs/>
          <w:sz w:val="28"/>
          <w:szCs w:val="28"/>
        </w:rPr>
      </w:pPr>
      <w:r w:rsidRPr="0059601D">
        <w:rPr>
          <w:bCs/>
          <w:sz w:val="28"/>
          <w:szCs w:val="28"/>
        </w:rPr>
        <w:t xml:space="preserve">Поскольку статистика критерия </w:t>
      </w:r>
      <w:r w:rsidR="004457D0">
        <w:rPr>
          <w:bCs/>
          <w:sz w:val="28"/>
          <w:szCs w:val="28"/>
        </w:rPr>
        <w:t>12.</w:t>
      </w:r>
      <w:r w:rsidR="00B97646" w:rsidRPr="00B97646">
        <w:rPr>
          <w:bCs/>
          <w:sz w:val="28"/>
          <w:szCs w:val="28"/>
        </w:rPr>
        <w:t>37718</w:t>
      </w:r>
      <w:r w:rsidRPr="0059601D">
        <w:rPr>
          <w:bCs/>
          <w:sz w:val="28"/>
          <w:szCs w:val="28"/>
        </w:rPr>
        <w:t xml:space="preserve"> не входит в интервал гипотезы (</w:t>
      </w:r>
      <w:r w:rsidR="00B97646" w:rsidRPr="00B97646">
        <w:rPr>
          <w:bCs/>
          <w:sz w:val="28"/>
          <w:szCs w:val="28"/>
        </w:rPr>
        <w:t>0.0707; 3.78289</w:t>
      </w:r>
      <w:r w:rsidRPr="0059601D">
        <w:rPr>
          <w:bCs/>
          <w:sz w:val="28"/>
          <w:szCs w:val="28"/>
        </w:rPr>
        <w:t>), то гипотезу отвергаем.</w:t>
      </w:r>
    </w:p>
    <w:p w14:paraId="55D2C734" w14:textId="3479B066" w:rsidR="00A85F8C" w:rsidRPr="00113CF8" w:rsidRDefault="00113CF8" w:rsidP="00113CF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6DC782F" w14:textId="06E2DC2D" w:rsidR="00CA5D29" w:rsidRPr="00CA5D29" w:rsidRDefault="00CA5D29" w:rsidP="00CA5D29">
      <w:pPr>
        <w:spacing w:line="360" w:lineRule="auto"/>
        <w:jc w:val="center"/>
        <w:rPr>
          <w:b/>
          <w:bCs/>
          <w:sz w:val="28"/>
          <w:szCs w:val="28"/>
        </w:rPr>
      </w:pPr>
      <w:r w:rsidRPr="00CA5D29">
        <w:rPr>
          <w:b/>
          <w:bCs/>
          <w:sz w:val="28"/>
          <w:szCs w:val="28"/>
        </w:rPr>
        <w:lastRenderedPageBreak/>
        <w:t>ЗАКЛЮЧЕНИЕ</w:t>
      </w:r>
    </w:p>
    <w:p w14:paraId="47FD6AE8" w14:textId="356E2063" w:rsidR="00166AB7" w:rsidRDefault="00CA3998" w:rsidP="0083377B">
      <w:pPr>
        <w:spacing w:line="360" w:lineRule="auto"/>
        <w:ind w:firstLine="709"/>
        <w:jc w:val="both"/>
        <w:rPr>
          <w:sz w:val="28"/>
          <w:szCs w:val="28"/>
        </w:rPr>
      </w:pPr>
      <w:r w:rsidRPr="0083377B">
        <w:rPr>
          <w:sz w:val="28"/>
          <w:szCs w:val="28"/>
        </w:rPr>
        <w:t>В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лабораторной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работе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с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помощью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формул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был</w:t>
      </w:r>
      <w:r w:rsidRPr="0083377B">
        <w:rPr>
          <w:spacing w:val="1"/>
          <w:sz w:val="28"/>
          <w:szCs w:val="28"/>
        </w:rPr>
        <w:t xml:space="preserve"> </w:t>
      </w:r>
      <w:r w:rsidR="0083377B" w:rsidRPr="0083377B">
        <w:rPr>
          <w:sz w:val="28"/>
          <w:szCs w:val="28"/>
        </w:rPr>
        <w:t>проведен однофакторный дисперсионный анализ</w:t>
      </w:r>
      <w:r w:rsidRPr="0083377B">
        <w:rPr>
          <w:sz w:val="28"/>
          <w:szCs w:val="28"/>
        </w:rPr>
        <w:t>.</w:t>
      </w:r>
    </w:p>
    <w:p w14:paraId="3E3A6BE3" w14:textId="07DF801E" w:rsidR="00166AB7" w:rsidRDefault="0083377B" w:rsidP="008337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377B">
        <w:rPr>
          <w:sz w:val="28"/>
          <w:szCs w:val="28"/>
        </w:rPr>
        <w:t xml:space="preserve">По итогу анализа основная гипотеза была отвергнута, так </w:t>
      </w:r>
      <w:r>
        <w:rPr>
          <w:bCs/>
          <w:sz w:val="28"/>
          <w:szCs w:val="28"/>
        </w:rPr>
        <w:t>п</w:t>
      </w:r>
      <w:r w:rsidRPr="0083377B">
        <w:rPr>
          <w:bCs/>
          <w:sz w:val="28"/>
          <w:szCs w:val="28"/>
        </w:rPr>
        <w:t xml:space="preserve">оскольку статистика критерия </w:t>
      </w:r>
      <w:r w:rsidR="00B97646" w:rsidRPr="00B97646">
        <w:rPr>
          <w:bCs/>
          <w:sz w:val="28"/>
          <w:szCs w:val="28"/>
        </w:rPr>
        <w:t>-0.47705</w:t>
      </w:r>
      <w:r w:rsidR="00B97646" w:rsidRPr="00B97646">
        <w:rPr>
          <w:bCs/>
          <w:sz w:val="28"/>
          <w:szCs w:val="28"/>
        </w:rPr>
        <w:t xml:space="preserve"> </w:t>
      </w:r>
      <w:r w:rsidRPr="0083377B">
        <w:rPr>
          <w:bCs/>
          <w:sz w:val="28"/>
          <w:szCs w:val="28"/>
        </w:rPr>
        <w:t>не входит в интервал гипотезы (</w:t>
      </w:r>
      <w:r w:rsidR="00B97646" w:rsidRPr="00B97646">
        <w:rPr>
          <w:bCs/>
          <w:sz w:val="28"/>
          <w:szCs w:val="28"/>
        </w:rPr>
        <w:t>0.0707; 3.78289</w:t>
      </w:r>
      <w:r w:rsidR="00B97646" w:rsidRPr="00B97646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 по ранговому критерию </w:t>
      </w:r>
      <w:proofErr w:type="spellStart"/>
      <w:r>
        <w:rPr>
          <w:bCs/>
          <w:sz w:val="28"/>
          <w:szCs w:val="28"/>
        </w:rPr>
        <w:t>Краскела</w:t>
      </w:r>
      <w:proofErr w:type="spellEnd"/>
      <w:r w:rsidRPr="0059601D">
        <w:rPr>
          <w:bCs/>
          <w:sz w:val="28"/>
          <w:szCs w:val="28"/>
        </w:rPr>
        <w:t xml:space="preserve"> статистика критерия </w:t>
      </w:r>
      <w:r>
        <w:rPr>
          <w:bCs/>
          <w:sz w:val="28"/>
          <w:szCs w:val="28"/>
        </w:rPr>
        <w:t>12.</w:t>
      </w:r>
      <w:r w:rsidR="00BC3299">
        <w:rPr>
          <w:bCs/>
          <w:sz w:val="28"/>
          <w:szCs w:val="28"/>
        </w:rPr>
        <w:t>37718</w:t>
      </w:r>
      <w:r w:rsidRPr="0059601D">
        <w:rPr>
          <w:bCs/>
          <w:sz w:val="28"/>
          <w:szCs w:val="28"/>
        </w:rPr>
        <w:t xml:space="preserve"> не входит в интервал гипотезы (0;</w:t>
      </w:r>
      <w:r w:rsidR="00BC3299">
        <w:rPr>
          <w:bCs/>
          <w:sz w:val="28"/>
          <w:szCs w:val="28"/>
        </w:rPr>
        <w:t xml:space="preserve"> 7.81473</w:t>
      </w:r>
      <w:r w:rsidRPr="0059601D">
        <w:rPr>
          <w:bCs/>
          <w:sz w:val="28"/>
          <w:szCs w:val="28"/>
        </w:rPr>
        <w:t>).</w:t>
      </w:r>
    </w:p>
    <w:p w14:paraId="036EC841" w14:textId="6249A5ED" w:rsidR="0083377B" w:rsidRDefault="00B5252F" w:rsidP="0083377B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0236CA">
        <w:rPr>
          <w:bCs/>
          <w:sz w:val="28"/>
          <w:szCs w:val="28"/>
        </w:rPr>
        <w:t>При выполнении работы использовался программный продукт «</w:t>
      </w:r>
      <w:r>
        <w:rPr>
          <w:bCs/>
          <w:sz w:val="28"/>
          <w:szCs w:val="28"/>
          <w:lang w:val="en-US"/>
        </w:rPr>
        <w:t>Python</w:t>
      </w:r>
      <w:r w:rsidRPr="000236CA">
        <w:rPr>
          <w:bCs/>
          <w:sz w:val="28"/>
          <w:szCs w:val="28"/>
        </w:rPr>
        <w:t>».</w:t>
      </w:r>
    </w:p>
    <w:p w14:paraId="17C5C59D" w14:textId="468EB4C7" w:rsidR="0047591F" w:rsidRPr="00113CF8" w:rsidRDefault="00166AB7" w:rsidP="00113CF8">
      <w:pPr>
        <w:spacing w:line="360" w:lineRule="auto"/>
        <w:jc w:val="both"/>
        <w:rPr>
          <w:bCs/>
          <w:sz w:val="28"/>
          <w:szCs w:val="28"/>
        </w:rPr>
      </w:pPr>
      <w:r w:rsidRPr="0083377B">
        <w:rPr>
          <w:sz w:val="28"/>
          <w:szCs w:val="28"/>
        </w:rPr>
        <w:t>Были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выполнены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задачи,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поставленные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в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данной</w:t>
      </w:r>
      <w:r w:rsidRPr="0083377B">
        <w:rPr>
          <w:spacing w:val="1"/>
          <w:sz w:val="28"/>
          <w:szCs w:val="28"/>
        </w:rPr>
        <w:t xml:space="preserve"> </w:t>
      </w:r>
      <w:r w:rsidRPr="0083377B">
        <w:rPr>
          <w:sz w:val="28"/>
          <w:szCs w:val="28"/>
        </w:rPr>
        <w:t>лабораторной</w:t>
      </w:r>
      <w:r w:rsidRPr="0083377B">
        <w:rPr>
          <w:spacing w:val="-4"/>
          <w:sz w:val="28"/>
          <w:szCs w:val="28"/>
        </w:rPr>
        <w:t xml:space="preserve"> </w:t>
      </w:r>
      <w:r w:rsidRPr="0083377B">
        <w:rPr>
          <w:sz w:val="28"/>
          <w:szCs w:val="28"/>
        </w:rPr>
        <w:t>работе.</w:t>
      </w:r>
    </w:p>
    <w:p w14:paraId="275E6231" w14:textId="11412C9F" w:rsidR="00CA5D29" w:rsidRPr="006C4ABD" w:rsidRDefault="006C4ABD" w:rsidP="006C4ABD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5F89559F" w14:textId="3A3DAB0B" w:rsidR="00CA5D29" w:rsidRPr="00CA5D29" w:rsidRDefault="00CA5D29" w:rsidP="00CA5D29">
      <w:pPr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CA5D29">
        <w:rPr>
          <w:b/>
          <w:bCs/>
          <w:color w:val="000000" w:themeColor="text1"/>
          <w:sz w:val="28"/>
          <w:szCs w:val="28"/>
        </w:rPr>
        <w:lastRenderedPageBreak/>
        <w:t>СПИСОК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ИСПОЛЬЗОВАННЫХ</w:t>
      </w:r>
      <w:r w:rsidR="00967367">
        <w:rPr>
          <w:b/>
          <w:bCs/>
          <w:color w:val="000000" w:themeColor="text1"/>
          <w:sz w:val="28"/>
          <w:szCs w:val="28"/>
        </w:rPr>
        <w:t xml:space="preserve"> </w:t>
      </w:r>
      <w:r w:rsidRPr="00CA5D29">
        <w:rPr>
          <w:b/>
          <w:bCs/>
          <w:color w:val="000000" w:themeColor="text1"/>
          <w:sz w:val="28"/>
          <w:szCs w:val="28"/>
        </w:rPr>
        <w:t>ИСТОЧНИКОВ</w:t>
      </w:r>
    </w:p>
    <w:p w14:paraId="3408F9E9" w14:textId="0614131F" w:rsidR="00EE5D93" w:rsidRPr="00B05A06" w:rsidRDefault="00CA5D29" w:rsidP="00B05A06">
      <w:pPr>
        <w:pStyle w:val="ListParagraph"/>
        <w:widowControl w:val="0"/>
        <w:numPr>
          <w:ilvl w:val="0"/>
          <w:numId w:val="6"/>
        </w:numPr>
        <w:autoSpaceDE w:val="0"/>
        <w:autoSpaceDN w:val="0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proofErr w:type="spellStart"/>
      <w:r w:rsidRPr="00B05A06">
        <w:rPr>
          <w:color w:val="000000" w:themeColor="text1"/>
          <w:sz w:val="28"/>
          <w:szCs w:val="28"/>
        </w:rPr>
        <w:t>Шапорев</w:t>
      </w:r>
      <w:proofErr w:type="spellEnd"/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С.Д.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Прикладная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статистика: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Учебное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пособие.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/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Балт.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гос.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техн.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ун-т.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СПб.,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2003.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25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с.</w:t>
      </w:r>
    </w:p>
    <w:p w14:paraId="51B4E075" w14:textId="5BF43C4F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NumPy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[Электронный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ресурс].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–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</w:t>
      </w:r>
      <w:r w:rsidRPr="00B05A06">
        <w:rPr>
          <w:color w:val="000000" w:themeColor="text1"/>
          <w:sz w:val="28"/>
          <w:szCs w:val="28"/>
        </w:rPr>
        <w:t>: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https://numpy.org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</w:rPr>
        <w:t xml:space="preserve"> </w:t>
      </w:r>
      <w:r w:rsidR="00113CF8">
        <w:rPr>
          <w:color w:val="000000" w:themeColor="text1"/>
          <w:sz w:val="28"/>
          <w:szCs w:val="28"/>
        </w:rPr>
        <w:t>03</w:t>
      </w:r>
      <w:r w:rsidRPr="00B05A06">
        <w:rPr>
          <w:color w:val="000000" w:themeColor="text1"/>
          <w:sz w:val="28"/>
          <w:szCs w:val="28"/>
        </w:rPr>
        <w:t>.0</w:t>
      </w:r>
      <w:r w:rsidR="00113CF8">
        <w:rPr>
          <w:color w:val="000000" w:themeColor="text1"/>
          <w:sz w:val="28"/>
          <w:szCs w:val="28"/>
        </w:rPr>
        <w:t>5</w:t>
      </w:r>
      <w:r w:rsidRPr="00B05A06">
        <w:rPr>
          <w:color w:val="000000" w:themeColor="text1"/>
          <w:sz w:val="28"/>
          <w:szCs w:val="28"/>
        </w:rPr>
        <w:t>.2023).</w:t>
      </w:r>
    </w:p>
    <w:p w14:paraId="225729EF" w14:textId="77E876FA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05A06">
        <w:rPr>
          <w:color w:val="000000" w:themeColor="text1"/>
          <w:sz w:val="28"/>
          <w:szCs w:val="28"/>
          <w:lang w:val="en-US"/>
        </w:rPr>
        <w:t>Mathematical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statistics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functions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https://docs.python.org/3/library/statistics.html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(дата</w:t>
      </w:r>
      <w:r w:rsidR="00967367">
        <w:rPr>
          <w:color w:val="000000" w:themeColor="text1"/>
          <w:sz w:val="28"/>
          <w:szCs w:val="28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</w:rPr>
        <w:t xml:space="preserve"> </w:t>
      </w:r>
      <w:r w:rsidR="00113CF8">
        <w:rPr>
          <w:color w:val="000000" w:themeColor="text1"/>
          <w:sz w:val="28"/>
          <w:szCs w:val="28"/>
        </w:rPr>
        <w:t>03</w:t>
      </w:r>
      <w:r w:rsidRPr="00B05A06">
        <w:rPr>
          <w:color w:val="000000" w:themeColor="text1"/>
          <w:sz w:val="28"/>
          <w:szCs w:val="28"/>
        </w:rPr>
        <w:t>.0</w:t>
      </w:r>
      <w:r w:rsidR="00113CF8">
        <w:rPr>
          <w:color w:val="000000" w:themeColor="text1"/>
          <w:sz w:val="28"/>
          <w:szCs w:val="28"/>
        </w:rPr>
        <w:t>5</w:t>
      </w:r>
      <w:r w:rsidRPr="00B05A06">
        <w:rPr>
          <w:color w:val="000000" w:themeColor="text1"/>
          <w:sz w:val="28"/>
          <w:szCs w:val="28"/>
        </w:rPr>
        <w:t>.2023).</w:t>
      </w:r>
    </w:p>
    <w:p w14:paraId="051B5C6A" w14:textId="77182209" w:rsidR="00B05A06" w:rsidRPr="00B05A06" w:rsidRDefault="00B05A06" w:rsidP="00B05A06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Empirical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Cumulative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Distribution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Plots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https://plotly.com/python/ecdf-plots/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="00113CF8" w:rsidRPr="00113CF8">
        <w:rPr>
          <w:color w:val="000000" w:themeColor="text1"/>
          <w:sz w:val="28"/>
          <w:szCs w:val="28"/>
          <w:lang w:val="en-US"/>
        </w:rPr>
        <w:t>03</w:t>
      </w:r>
      <w:r w:rsidRPr="00B05A06">
        <w:rPr>
          <w:color w:val="000000" w:themeColor="text1"/>
          <w:sz w:val="28"/>
          <w:szCs w:val="28"/>
          <w:lang w:val="en-US"/>
        </w:rPr>
        <w:t>.0</w:t>
      </w:r>
      <w:r w:rsidR="00113CF8" w:rsidRPr="00113CF8">
        <w:rPr>
          <w:color w:val="000000" w:themeColor="text1"/>
          <w:sz w:val="28"/>
          <w:szCs w:val="28"/>
          <w:lang w:val="en-US"/>
        </w:rPr>
        <w:t>5</w:t>
      </w:r>
      <w:r w:rsidRPr="00B05A06">
        <w:rPr>
          <w:color w:val="000000" w:themeColor="text1"/>
          <w:sz w:val="28"/>
          <w:szCs w:val="28"/>
          <w:lang w:val="en-US"/>
        </w:rPr>
        <w:t>.2023).</w:t>
      </w:r>
    </w:p>
    <w:p w14:paraId="2467C4E8" w14:textId="59565EED" w:rsidR="0047591F" w:rsidRPr="001C2E68" w:rsidRDefault="00B05A06" w:rsidP="00B5252F">
      <w:pPr>
        <w:pStyle w:val="ListParagraph"/>
        <w:numPr>
          <w:ilvl w:val="0"/>
          <w:numId w:val="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en-US"/>
        </w:rPr>
      </w:pPr>
      <w:r w:rsidRPr="00B05A06">
        <w:rPr>
          <w:color w:val="000000" w:themeColor="text1"/>
          <w:sz w:val="28"/>
          <w:szCs w:val="28"/>
          <w:lang w:val="en-US"/>
        </w:rPr>
        <w:t>Plotting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Histogram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in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Python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with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Matplotlib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and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Pandas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[</w:t>
      </w:r>
      <w:r w:rsidRPr="00B05A06">
        <w:rPr>
          <w:color w:val="000000" w:themeColor="text1"/>
          <w:sz w:val="28"/>
          <w:szCs w:val="28"/>
        </w:rPr>
        <w:t>Электронный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ресурс</w:t>
      </w:r>
      <w:r w:rsidRPr="00B05A06">
        <w:rPr>
          <w:color w:val="000000" w:themeColor="text1"/>
          <w:sz w:val="28"/>
          <w:szCs w:val="28"/>
          <w:lang w:val="en-US"/>
        </w:rPr>
        <w:t>].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–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URL: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https://datagy.io/histogram-python/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  <w:lang w:val="en-US"/>
        </w:rPr>
        <w:t>(</w:t>
      </w:r>
      <w:r w:rsidRPr="00B05A06">
        <w:rPr>
          <w:color w:val="000000" w:themeColor="text1"/>
          <w:sz w:val="28"/>
          <w:szCs w:val="28"/>
        </w:rPr>
        <w:t>дата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Pr="00B05A06">
        <w:rPr>
          <w:color w:val="000000" w:themeColor="text1"/>
          <w:sz w:val="28"/>
          <w:szCs w:val="28"/>
        </w:rPr>
        <w:t>обращения</w:t>
      </w:r>
      <w:r w:rsidR="00967367">
        <w:rPr>
          <w:color w:val="000000" w:themeColor="text1"/>
          <w:sz w:val="28"/>
          <w:szCs w:val="28"/>
          <w:lang w:val="en-US"/>
        </w:rPr>
        <w:t xml:space="preserve"> </w:t>
      </w:r>
      <w:r w:rsidR="00113CF8" w:rsidRPr="00113CF8">
        <w:rPr>
          <w:color w:val="000000" w:themeColor="text1"/>
          <w:sz w:val="28"/>
          <w:szCs w:val="28"/>
          <w:lang w:val="en-US"/>
        </w:rPr>
        <w:t>03</w:t>
      </w:r>
      <w:r w:rsidRPr="00B05A06">
        <w:rPr>
          <w:color w:val="000000" w:themeColor="text1"/>
          <w:sz w:val="28"/>
          <w:szCs w:val="28"/>
          <w:lang w:val="en-US"/>
        </w:rPr>
        <w:t>.0</w:t>
      </w:r>
      <w:r w:rsidR="00113CF8" w:rsidRPr="00113CF8">
        <w:rPr>
          <w:color w:val="000000" w:themeColor="text1"/>
          <w:sz w:val="28"/>
          <w:szCs w:val="28"/>
          <w:lang w:val="en-US"/>
        </w:rPr>
        <w:t>5</w:t>
      </w:r>
      <w:r w:rsidRPr="00B05A06">
        <w:rPr>
          <w:color w:val="000000" w:themeColor="text1"/>
          <w:sz w:val="28"/>
          <w:szCs w:val="28"/>
          <w:lang w:val="en-US"/>
        </w:rPr>
        <w:t>.2023).</w:t>
      </w:r>
    </w:p>
    <w:sectPr w:rsidR="0047591F" w:rsidRPr="001C2E68">
      <w:footerReference w:type="even" r:id="rId19"/>
      <w:footerReference w:type="default" r:id="rId20"/>
      <w:pgSz w:w="11906" w:h="16838"/>
      <w:pgMar w:top="1134" w:right="567" w:bottom="1134" w:left="1701" w:header="709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59F14" w14:textId="77777777" w:rsidR="00DA6AE3" w:rsidRDefault="00DA6AE3">
      <w:r>
        <w:separator/>
      </w:r>
    </w:p>
  </w:endnote>
  <w:endnote w:type="continuationSeparator" w:id="0">
    <w:p w14:paraId="7D6578EC" w14:textId="77777777" w:rsidR="00DA6AE3" w:rsidRDefault="00DA6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F6A05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43210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rPr>
        <w:color w:val="000000"/>
      </w:rPr>
    </w:pPr>
  </w:p>
  <w:p w14:paraId="0C8CD035" w14:textId="77777777" w:rsidR="00DB4572" w:rsidRDefault="00DB457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613EA" w14:textId="77777777" w:rsidR="00F8454C" w:rsidRDefault="002F6F3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934BB">
      <w:rPr>
        <w:noProof/>
        <w:color w:val="000000"/>
      </w:rPr>
      <w:t>9</w:t>
    </w:r>
    <w:r>
      <w:rPr>
        <w:color w:val="000000"/>
      </w:rPr>
      <w:fldChar w:fldCharType="end"/>
    </w:r>
  </w:p>
  <w:p w14:paraId="5E06A2DE" w14:textId="77777777" w:rsidR="00F8454C" w:rsidRDefault="00F8454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before="60"/>
      <w:ind w:right="360"/>
      <w:jc w:val="right"/>
      <w:rPr>
        <w:color w:val="000000"/>
      </w:rPr>
    </w:pPr>
  </w:p>
  <w:p w14:paraId="7B5EDC2D" w14:textId="77777777" w:rsidR="00DB4572" w:rsidRDefault="00DB45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9AB3" w14:textId="77777777" w:rsidR="00DA6AE3" w:rsidRDefault="00DA6AE3">
      <w:r>
        <w:separator/>
      </w:r>
    </w:p>
  </w:footnote>
  <w:footnote w:type="continuationSeparator" w:id="0">
    <w:p w14:paraId="156EEC49" w14:textId="77777777" w:rsidR="00DA6AE3" w:rsidRDefault="00DA6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1079"/>
    <w:multiLevelType w:val="hybridMultilevel"/>
    <w:tmpl w:val="1916DBF2"/>
    <w:lvl w:ilvl="0" w:tplc="971A6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EC5"/>
    <w:multiLevelType w:val="multilevel"/>
    <w:tmpl w:val="7CDC81E8"/>
    <w:styleLink w:val="1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" w15:restartNumberingAfterBreak="0">
    <w:nsid w:val="22DD34CF"/>
    <w:multiLevelType w:val="multilevel"/>
    <w:tmpl w:val="7CDC81E8"/>
    <w:numStyleLink w:val="1"/>
  </w:abstractNum>
  <w:abstractNum w:abstractNumId="3" w15:restartNumberingAfterBreak="0">
    <w:nsid w:val="27AD59CC"/>
    <w:multiLevelType w:val="multilevel"/>
    <w:tmpl w:val="6590B2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F584B98"/>
    <w:multiLevelType w:val="multilevel"/>
    <w:tmpl w:val="B60A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27A74"/>
    <w:multiLevelType w:val="multilevel"/>
    <w:tmpl w:val="7CDC81E8"/>
    <w:numStyleLink w:val="1"/>
  </w:abstractNum>
  <w:abstractNum w:abstractNumId="6" w15:restartNumberingAfterBreak="0">
    <w:nsid w:val="5AF47D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9E6D61"/>
    <w:multiLevelType w:val="hybridMultilevel"/>
    <w:tmpl w:val="080E588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8FC464E"/>
    <w:multiLevelType w:val="hybridMultilevel"/>
    <w:tmpl w:val="A7B67550"/>
    <w:lvl w:ilvl="0" w:tplc="C1B4BE1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276254736">
    <w:abstractNumId w:val="5"/>
    <w:lvlOverride w:ilvl="0">
      <w:lvl w:ilvl="0">
        <w:start w:val="1"/>
        <w:numFmt w:val="bullet"/>
        <w:lvlText w:val="–"/>
        <w:lvlJc w:val="left"/>
        <w:pPr>
          <w:ind w:left="720" w:hanging="360"/>
        </w:pPr>
        <w:rPr>
          <w:rFonts w:ascii="Times New Roman" w:hAnsi="Times New Roman" w:cs="Times New Roman" w:hint="default"/>
          <w:sz w:val="20"/>
          <w:szCs w:val="20"/>
        </w:rPr>
      </w:lvl>
    </w:lvlOverride>
  </w:num>
  <w:num w:numId="2" w16cid:durableId="2099522323">
    <w:abstractNumId w:val="3"/>
  </w:num>
  <w:num w:numId="3" w16cid:durableId="2022858364">
    <w:abstractNumId w:val="1"/>
  </w:num>
  <w:num w:numId="4" w16cid:durableId="2126347457">
    <w:abstractNumId w:val="2"/>
  </w:num>
  <w:num w:numId="5" w16cid:durableId="658776295">
    <w:abstractNumId w:val="8"/>
  </w:num>
  <w:num w:numId="6" w16cid:durableId="1742558270">
    <w:abstractNumId w:val="7"/>
  </w:num>
  <w:num w:numId="7" w16cid:durableId="302543231">
    <w:abstractNumId w:val="0"/>
  </w:num>
  <w:num w:numId="8" w16cid:durableId="927033990">
    <w:abstractNumId w:val="6"/>
  </w:num>
  <w:num w:numId="9" w16cid:durableId="1922451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54C"/>
    <w:rsid w:val="00036823"/>
    <w:rsid w:val="000519D6"/>
    <w:rsid w:val="000934BB"/>
    <w:rsid w:val="000939F6"/>
    <w:rsid w:val="00097840"/>
    <w:rsid w:val="000C06B1"/>
    <w:rsid w:val="000C4390"/>
    <w:rsid w:val="000E37F8"/>
    <w:rsid w:val="000E7C84"/>
    <w:rsid w:val="000F15E4"/>
    <w:rsid w:val="000F466E"/>
    <w:rsid w:val="001051B8"/>
    <w:rsid w:val="00112E6C"/>
    <w:rsid w:val="00113CF8"/>
    <w:rsid w:val="00125655"/>
    <w:rsid w:val="00126702"/>
    <w:rsid w:val="00161C40"/>
    <w:rsid w:val="00165E41"/>
    <w:rsid w:val="00166AB7"/>
    <w:rsid w:val="00180363"/>
    <w:rsid w:val="001866C5"/>
    <w:rsid w:val="001B6172"/>
    <w:rsid w:val="001C2E68"/>
    <w:rsid w:val="001D2C1B"/>
    <w:rsid w:val="001D65DD"/>
    <w:rsid w:val="001F2C4B"/>
    <w:rsid w:val="00236008"/>
    <w:rsid w:val="002366DA"/>
    <w:rsid w:val="00261876"/>
    <w:rsid w:val="00267847"/>
    <w:rsid w:val="002B1A72"/>
    <w:rsid w:val="002C4113"/>
    <w:rsid w:val="002D3EB9"/>
    <w:rsid w:val="002F6F3B"/>
    <w:rsid w:val="0032607D"/>
    <w:rsid w:val="0034519F"/>
    <w:rsid w:val="0036631D"/>
    <w:rsid w:val="00370303"/>
    <w:rsid w:val="003A7B56"/>
    <w:rsid w:val="003B4660"/>
    <w:rsid w:val="00401F1C"/>
    <w:rsid w:val="00404542"/>
    <w:rsid w:val="00404B48"/>
    <w:rsid w:val="00407C19"/>
    <w:rsid w:val="00414C64"/>
    <w:rsid w:val="004457D0"/>
    <w:rsid w:val="00463E6E"/>
    <w:rsid w:val="0047591F"/>
    <w:rsid w:val="0048073B"/>
    <w:rsid w:val="004A2CB0"/>
    <w:rsid w:val="004B265F"/>
    <w:rsid w:val="004B330A"/>
    <w:rsid w:val="004E107B"/>
    <w:rsid w:val="00533AA7"/>
    <w:rsid w:val="0054577B"/>
    <w:rsid w:val="005754C0"/>
    <w:rsid w:val="00584A8A"/>
    <w:rsid w:val="00592069"/>
    <w:rsid w:val="0059601D"/>
    <w:rsid w:val="005B6572"/>
    <w:rsid w:val="005C2FE5"/>
    <w:rsid w:val="005F064D"/>
    <w:rsid w:val="00631221"/>
    <w:rsid w:val="006703E8"/>
    <w:rsid w:val="006708BA"/>
    <w:rsid w:val="00694B94"/>
    <w:rsid w:val="006C4ABD"/>
    <w:rsid w:val="006E1A09"/>
    <w:rsid w:val="006F44F9"/>
    <w:rsid w:val="00752881"/>
    <w:rsid w:val="00752BD0"/>
    <w:rsid w:val="00765948"/>
    <w:rsid w:val="00771D0E"/>
    <w:rsid w:val="007767FB"/>
    <w:rsid w:val="00781986"/>
    <w:rsid w:val="00795F23"/>
    <w:rsid w:val="007B1F2C"/>
    <w:rsid w:val="007C252E"/>
    <w:rsid w:val="007D474C"/>
    <w:rsid w:val="007F56AA"/>
    <w:rsid w:val="008005F2"/>
    <w:rsid w:val="00802295"/>
    <w:rsid w:val="00817B36"/>
    <w:rsid w:val="0083377B"/>
    <w:rsid w:val="00836502"/>
    <w:rsid w:val="00837B72"/>
    <w:rsid w:val="0089400F"/>
    <w:rsid w:val="008A3471"/>
    <w:rsid w:val="008A4261"/>
    <w:rsid w:val="008B2F1D"/>
    <w:rsid w:val="009409F4"/>
    <w:rsid w:val="00962C84"/>
    <w:rsid w:val="00967367"/>
    <w:rsid w:val="009978F3"/>
    <w:rsid w:val="009D33F7"/>
    <w:rsid w:val="009E519A"/>
    <w:rsid w:val="009E5BE7"/>
    <w:rsid w:val="00A0297F"/>
    <w:rsid w:val="00A37DF0"/>
    <w:rsid w:val="00A512A8"/>
    <w:rsid w:val="00A51653"/>
    <w:rsid w:val="00A85F8C"/>
    <w:rsid w:val="00A9459D"/>
    <w:rsid w:val="00AB1CD5"/>
    <w:rsid w:val="00AC6354"/>
    <w:rsid w:val="00AF4354"/>
    <w:rsid w:val="00B000DE"/>
    <w:rsid w:val="00B004BC"/>
    <w:rsid w:val="00B05A06"/>
    <w:rsid w:val="00B5252F"/>
    <w:rsid w:val="00B61BDF"/>
    <w:rsid w:val="00B6779D"/>
    <w:rsid w:val="00B71D3D"/>
    <w:rsid w:val="00B81C30"/>
    <w:rsid w:val="00B92B39"/>
    <w:rsid w:val="00B97646"/>
    <w:rsid w:val="00BB37DC"/>
    <w:rsid w:val="00BC3299"/>
    <w:rsid w:val="00BC79BA"/>
    <w:rsid w:val="00BF3374"/>
    <w:rsid w:val="00BF5BD5"/>
    <w:rsid w:val="00C1693B"/>
    <w:rsid w:val="00C37EFE"/>
    <w:rsid w:val="00C445E3"/>
    <w:rsid w:val="00C668B3"/>
    <w:rsid w:val="00C85200"/>
    <w:rsid w:val="00CA3998"/>
    <w:rsid w:val="00CA5D29"/>
    <w:rsid w:val="00CC3D7C"/>
    <w:rsid w:val="00CD04C8"/>
    <w:rsid w:val="00CD5CC0"/>
    <w:rsid w:val="00D05EBF"/>
    <w:rsid w:val="00D279C8"/>
    <w:rsid w:val="00D377AD"/>
    <w:rsid w:val="00D96507"/>
    <w:rsid w:val="00DA6AE3"/>
    <w:rsid w:val="00DB1A2F"/>
    <w:rsid w:val="00DB4572"/>
    <w:rsid w:val="00DF609D"/>
    <w:rsid w:val="00E1403D"/>
    <w:rsid w:val="00E249B4"/>
    <w:rsid w:val="00E3734F"/>
    <w:rsid w:val="00E41CB5"/>
    <w:rsid w:val="00E553F7"/>
    <w:rsid w:val="00E857A5"/>
    <w:rsid w:val="00E900AD"/>
    <w:rsid w:val="00EB5092"/>
    <w:rsid w:val="00EE13D4"/>
    <w:rsid w:val="00EE5D93"/>
    <w:rsid w:val="00EE5FD6"/>
    <w:rsid w:val="00F3239F"/>
    <w:rsid w:val="00F40A5A"/>
    <w:rsid w:val="00F50A02"/>
    <w:rsid w:val="00F6494A"/>
    <w:rsid w:val="00F74691"/>
    <w:rsid w:val="00F8454C"/>
    <w:rsid w:val="00FA7519"/>
    <w:rsid w:val="00FD0D7F"/>
    <w:rsid w:val="00F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04737F"/>
  <w15:docId w15:val="{F8562DD2-B0D7-A94D-AA76-A60C291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BD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09"/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19"/>
  </w:style>
  <w:style w:type="paragraph" w:styleId="Footer">
    <w:name w:val="footer"/>
    <w:basedOn w:val="Normal"/>
    <w:link w:val="FooterChar"/>
    <w:uiPriority w:val="99"/>
    <w:unhideWhenUsed/>
    <w:rsid w:val="00407C1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19"/>
  </w:style>
  <w:style w:type="numbering" w:customStyle="1" w:styleId="1">
    <w:name w:val="Стиль1"/>
    <w:uiPriority w:val="99"/>
    <w:rsid w:val="00E1403D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3A7B56"/>
  </w:style>
  <w:style w:type="paragraph" w:styleId="ListParagraph">
    <w:name w:val="List Paragraph"/>
    <w:basedOn w:val="Normal"/>
    <w:uiPriority w:val="34"/>
    <w:qFormat/>
    <w:rsid w:val="00BF5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5BD5"/>
    <w:rPr>
      <w:color w:val="0000FF" w:themeColor="hyperlink"/>
      <w:u w:val="single"/>
    </w:rPr>
  </w:style>
  <w:style w:type="character" w:customStyle="1" w:styleId="10">
    <w:name w:val="Неразрешенное упоминание1"/>
    <w:basedOn w:val="DefaultParagraphFont"/>
    <w:uiPriority w:val="99"/>
    <w:semiHidden/>
    <w:unhideWhenUsed/>
    <w:rsid w:val="00BF5BD5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6779D"/>
    <w:p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779D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779D"/>
    <w:rPr>
      <w:rFonts w:asciiTheme="minorHAnsi" w:hAnsi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3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363"/>
    <w:rPr>
      <w:rFonts w:ascii="Courier New" w:hAnsi="Courier New" w:cs="Courier New"/>
      <w:sz w:val="20"/>
      <w:szCs w:val="20"/>
    </w:rPr>
  </w:style>
  <w:style w:type="character" w:customStyle="1" w:styleId="hgkelc">
    <w:name w:val="hgkelc"/>
    <w:basedOn w:val="DefaultParagraphFont"/>
    <w:rsid w:val="009E5BE7"/>
  </w:style>
  <w:style w:type="character" w:styleId="Emphasis">
    <w:name w:val="Emphasis"/>
    <w:basedOn w:val="DefaultParagraphFont"/>
    <w:uiPriority w:val="20"/>
    <w:qFormat/>
    <w:rsid w:val="009E5BE7"/>
    <w:rPr>
      <w:i/>
      <w:iCs/>
    </w:rPr>
  </w:style>
  <w:style w:type="table" w:styleId="TableGrid">
    <w:name w:val="Table Grid"/>
    <w:basedOn w:val="TableNormal"/>
    <w:uiPriority w:val="39"/>
    <w:rsid w:val="00404B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DefaultParagraphFont"/>
    <w:rsid w:val="0089400F"/>
  </w:style>
  <w:style w:type="paragraph" w:styleId="NormalWeb">
    <w:name w:val="Normal (Web)"/>
    <w:basedOn w:val="Normal"/>
    <w:uiPriority w:val="99"/>
    <w:unhideWhenUsed/>
    <w:rsid w:val="00967367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1"/>
    <w:qFormat/>
    <w:rsid w:val="009978F3"/>
    <w:pPr>
      <w:widowControl w:val="0"/>
      <w:autoSpaceDE w:val="0"/>
      <w:autoSpaceDN w:val="0"/>
    </w:pPr>
    <w:rPr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8F3"/>
    <w:rPr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65E41"/>
    <w:rPr>
      <w:color w:val="808080"/>
    </w:rPr>
  </w:style>
  <w:style w:type="character" w:styleId="Strong">
    <w:name w:val="Strong"/>
    <w:basedOn w:val="DefaultParagraphFont"/>
    <w:uiPriority w:val="22"/>
    <w:qFormat/>
    <w:rsid w:val="007B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4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AB0982-7E4A-41E9-8B29-9C9C4600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798</Words>
  <Characters>4550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karim3487@gmail.com</cp:lastModifiedBy>
  <cp:revision>4</cp:revision>
  <dcterms:created xsi:type="dcterms:W3CDTF">2023-05-15T10:53:00Z</dcterms:created>
  <dcterms:modified xsi:type="dcterms:W3CDTF">2023-05-15T10:55:00Z</dcterms:modified>
</cp:coreProperties>
</file>