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hapitre-4-les-opérateurs"/>
    <w:p>
      <w:pPr>
        <w:pStyle w:val="Heading1"/>
        <w:pageBreakBefore/>
      </w:pPr>
      <w:r>
        <w:t xml:space="preserve">Chapitre 4 : Les opérateurs</w:t>
      </w:r>
    </w:p>
    <w:p>
      <w:pPr>
        <w:pStyle w:val="FirstParagraph"/>
      </w:pPr>
      <w:r>
        <w:t xml:space="preserve">Comprendre et utiliser les opérateurs permet d’effectuer des calculs, de comparer des valeurs et de combiner des conditions logiques en Python. Ces mécanismes fondamentaux constituent les briques de base de toute logique algorithmique.</w:t>
      </w:r>
      <w:r>
        <w:t xml:space="preserve"> </w:t>
      </w:r>
      <w:r>
        <w:t xml:space="preserve">Dans ce chapitre :</w:t>
      </w:r>
    </w:p>
    <w:p>
      <w:pPr>
        <w:numPr>
          <w:ilvl w:val="0"/>
          <w:numId w:val="1001"/>
        </w:numPr>
        <w:pStyle w:val="Compact"/>
      </w:pPr>
      <w:r>
        <w:t xml:space="preserve">Opérateurs d’affectation</w:t>
      </w:r>
    </w:p>
    <w:p>
      <w:pPr>
        <w:numPr>
          <w:ilvl w:val="0"/>
          <w:numId w:val="1001"/>
        </w:numPr>
        <w:pStyle w:val="Compact"/>
      </w:pPr>
      <w:r>
        <w:t xml:space="preserve">Opérateurs arithmétiques</w:t>
      </w:r>
    </w:p>
    <w:p>
      <w:pPr>
        <w:numPr>
          <w:ilvl w:val="0"/>
          <w:numId w:val="1001"/>
        </w:numPr>
        <w:pStyle w:val="Compact"/>
      </w:pPr>
      <w:r>
        <w:t xml:space="preserve">Opérateurs relationnels</w:t>
      </w:r>
    </w:p>
    <w:p>
      <w:pPr>
        <w:numPr>
          <w:ilvl w:val="0"/>
          <w:numId w:val="1001"/>
        </w:numPr>
        <w:pStyle w:val="Compact"/>
      </w:pPr>
      <w:r>
        <w:t xml:space="preserve">Opérateurs logiques</w:t>
      </w:r>
    </w:p>
    <w:p>
      <w:r>
        <w:pict>
          <v:rect style="width:0;height:1.5pt" o:hralign="center" o:hrstd="t" o:hr="t"/>
        </w:pict>
      </w:r>
    </w:p>
    <w:bookmarkStart w:id="20" w:name="les-opérateurs-daffectation"/>
    <w:p>
      <w:pPr>
        <w:pStyle w:val="Heading2"/>
      </w:pPr>
      <w:r>
        <w:t xml:space="preserve">Les opérateurs d’affectation</w:t>
      </w:r>
    </w:p>
    <w:p>
      <w:pPr>
        <w:pStyle w:val="FirstParagraph"/>
      </w:pPr>
      <w:r>
        <w:t xml:space="preserve">Les opérateurs d’affectation permettent d’attribuer une valeur à une variable en mémoire, parfois en combinant cette affectation avec une opération mathématique. Ils simplifient l’écriture des mises à jour de variables.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Affectation simple et affectation augmentée</w:t>
      </w:r>
      <w:r>
        <w:br/>
      </w:r>
      <w:r>
        <w:rPr>
          <w:rStyle w:val="NormalTok"/>
        </w:rPr>
        <w:t xml:space="preserve">score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Affectation simple de la valeur 10</w:t>
      </w:r>
      <w:r>
        <w:br/>
      </w:r>
      <w:r>
        <w:rPr>
          <w:rStyle w:val="NormalTok"/>
        </w:rPr>
        <w:t xml:space="preserve">score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Équivalent à score = score + 5</w:t>
      </w:r>
    </w:p>
    <w:p>
      <w:pPr>
        <w:pStyle w:val="BlockText"/>
        <w:shd w:val="clear" w:color="auto" w:fill="EAF6FB"/>
        <w:spacing w:before="100" w:after="100"/>
        <w:ind w:left="180" w:right="180"/>
        <w:pBdr>
          <w:left w:val="single" w:sz="18" w:space="8" w:color="2980B9"/>
        </w:pBdr>
      </w:pPr>
      <w:r>
        <w:t xml:space="preserve">💡 L’opérateur d’affectation s’évalue de droite à gauche : la valeur ou le résultat de l’expression à droite est stocké dans la variable située à gauche.</w:t>
      </w:r>
    </w:p>
    <w:p>
      <w:r>
        <w:pict>
          <v:rect style="width:0;height:1.5pt" o:hralign="center" o:hrstd="t" o:hr="t"/>
        </w:pict>
      </w:r>
    </w:p>
    <w:bookmarkEnd w:id="20"/>
    <w:bookmarkStart w:id="21" w:name="opérateurs-arithmétiques"/>
    <w:p>
      <w:pPr>
        <w:pStyle w:val="Heading2"/>
      </w:pPr>
      <w:r>
        <w:t xml:space="preserve">Opérateurs arithmétiques</w:t>
      </w:r>
    </w:p>
    <w:p>
      <w:pPr>
        <w:pStyle w:val="FirstParagraph"/>
      </w:pPr>
      <w:r>
        <w:t xml:space="preserve">Les opérateurs arithmétiques réalisent les calculs mathématiques usuels sur des types numériques (entiers et flottants). Ils permettent de manipuler des données quantitatives au sein des programmes.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Opérations arithmétiques de base</w:t>
      </w:r>
      <w:r>
        <w:br/>
      </w:r>
      <w:r>
        <w:rPr>
          <w:rStyle w:val="NormalTok"/>
        </w:rPr>
        <w:t xml:space="preserve">somme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Addition (vaut 20)</w:t>
      </w:r>
      <w:r>
        <w:br/>
      </w:r>
      <w:r>
        <w:rPr>
          <w:rStyle w:val="NormalTok"/>
        </w:rPr>
        <w:t xml:space="preserve">division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Division flottante (vaut 2.5)</w:t>
      </w:r>
    </w:p>
    <w:p>
      <w:pPr>
        <w:pStyle w:val="BlockText"/>
        <w:shd w:val="clear" w:color="auto" w:fill="EAF6FB"/>
        <w:spacing w:before="100" w:after="100"/>
        <w:ind w:left="180" w:right="180"/>
        <w:pBdr>
          <w:left w:val="single" w:sz="18" w:space="8" w:color="2980B9"/>
        </w:pBdr>
      </w:pPr>
      <w:r>
        <w:t xml:space="preserve">💡 Utilisez l’opérateur modulo (</w:t>
      </w:r>
      <w:r>
        <w:rPr>
          <w:rStyle w:val="VerbatimChar"/>
        </w:rPr>
        <w:t xml:space="preserve">%</w:t>
      </w:r>
      <w:r>
        <w:t xml:space="preserve">) pour obtenir le reste d’une division entière, ce qui est particulièrement utile pour tester la parité d’un nombre.</w:t>
      </w:r>
    </w:p>
    <w:p>
      <w:r>
        <w:pict>
          <v:rect style="width:0;height:1.5pt" o:hralign="center" o:hrstd="t" o:hr="t"/>
        </w:pict>
      </w:r>
    </w:p>
    <w:bookmarkEnd w:id="21"/>
    <w:bookmarkStart w:id="22" w:name="opérateurs-relationnels"/>
    <w:p>
      <w:pPr>
        <w:pStyle w:val="Heading2"/>
      </w:pPr>
      <w:r>
        <w:t xml:space="preserve">Opérateurs relationnels</w:t>
      </w:r>
    </w:p>
    <w:p>
      <w:pPr>
        <w:pStyle w:val="FirstParagraph"/>
      </w:pPr>
      <w:r>
        <w:t xml:space="preserve">Les opérateurs relationnels comparent deux valeurs ou expressions et retournent systématiquement un résultat booléen (</w:t>
      </w:r>
      <w:r>
        <w:rPr>
          <w:rStyle w:val="VerbatimChar"/>
        </w:rPr>
        <w:t xml:space="preserve">True</w:t>
      </w:r>
      <w:r>
        <w:t xml:space="preserve"> </w:t>
      </w:r>
      <w:r>
        <w:t xml:space="preserve">ou</w:t>
      </w:r>
      <w:r>
        <w:t xml:space="preserve"> </w:t>
      </w:r>
      <w:r>
        <w:rPr>
          <w:rStyle w:val="VerbatimChar"/>
        </w:rPr>
        <w:t xml:space="preserve">False</w:t>
      </w:r>
      <w:r>
        <w:t xml:space="preserve">). Ils sont indispensables pour orienter l’exécution du code selon les conditions.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Comparaisons de valeurs</w:t>
      </w:r>
      <w:r>
        <w:br/>
      </w:r>
      <w:r>
        <w:rPr>
          <w:rStyle w:val="NormalTok"/>
        </w:rPr>
        <w:t xml:space="preserve">age </w:t>
      </w:r>
      <w:r>
        <w:rPr>
          <w:rStyle w:val="OperatorTok"/>
        </w:rPr>
        <w:t xml:space="preserve">=</w:t>
      </w:r>
      <w:r>
        <w:rPr>
          <w:rStyle w:val="NormalTok"/>
        </w:rPr>
        <w:t xml:space="preserve"> </w:t>
      </w:r>
      <w:r>
        <w:rPr>
          <w:rStyle w:val="DecValTok"/>
        </w:rPr>
        <w:t xml:space="preserve">18</w:t>
      </w:r>
      <w:r>
        <w:br/>
      </w:r>
      <w:r>
        <w:rPr>
          <w:rStyle w:val="NormalTok"/>
        </w:rPr>
        <w:t xml:space="preserve">majeur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18</w:t>
      </w:r>
      <w:r>
        <w:rPr>
          <w:rStyle w:val="NormalTok"/>
        </w:rPr>
        <w:t xml:space="preserve">    </w:t>
      </w:r>
      <w:r>
        <w:rPr>
          <w:rStyle w:val="CommentTok"/>
        </w:rPr>
        <w:t xml:space="preserve"># Retourne True car 18 est supérieur ou égal à 18</w:t>
      </w:r>
    </w:p>
    <w:p>
      <w:pPr>
        <w:pStyle w:val="BlockText"/>
        <w:shd w:val="clear" w:color="auto" w:fill="EAF6FB"/>
        <w:spacing w:before="100" w:after="100"/>
        <w:ind w:left="180" w:right="180"/>
        <w:pBdr>
          <w:left w:val="single" w:sz="18" w:space="8" w:color="2980B9"/>
        </w:pBdr>
      </w:pPr>
      <w:r>
        <w:t xml:space="preserve">💡 Veillez à ne pas confondre l’opérateur d’égalité (</w:t>
      </w:r>
      <w:r>
        <w:rPr>
          <w:rStyle w:val="VerbatimChar"/>
        </w:rPr>
        <w:t xml:space="preserve">==</w:t>
      </w:r>
      <w:r>
        <w:t xml:space="preserve">) avec l’opérateur d’affectation (</w:t>
      </w:r>
      <w:r>
        <w:rPr>
          <w:rStyle w:val="VerbatimChar"/>
        </w:rPr>
        <w:t xml:space="preserve">=</w:t>
      </w:r>
      <w:r>
        <w:t xml:space="preserve">) pour éviter des erreurs de logique.</w:t>
      </w:r>
    </w:p>
    <w:p>
      <w:r>
        <w:pict>
          <v:rect style="width:0;height:1.5pt" o:hralign="center" o:hrstd="t" o:hr="t"/>
        </w:pict>
      </w:r>
    </w:p>
    <w:bookmarkEnd w:id="22"/>
    <w:bookmarkStart w:id="23" w:name="opérateurs-logiques"/>
    <w:p>
      <w:pPr>
        <w:pStyle w:val="Heading2"/>
      </w:pPr>
      <w:r>
        <w:t xml:space="preserve">Opérateurs logiques</w:t>
      </w:r>
    </w:p>
    <w:p>
      <w:pPr>
        <w:pStyle w:val="FirstParagraph"/>
      </w:pPr>
      <w:r>
        <w:t xml:space="preserve">Les opérateurs logiques permettent de combiner plusieurs expressions booléennes pour former des conditions complexes. Ils évaluent les relations à l’aide des opérateurs fondamentaux</w:t>
      </w:r>
      <w:r>
        <w:t xml:space="preserve"> </w:t>
      </w:r>
      <w:r>
        <w:rPr>
          <w:rStyle w:val="VerbatimChar"/>
        </w:rPr>
        <w:t xml:space="preserve">and</w:t>
      </w:r>
      <w:r>
        <w:t xml:space="preserve">,</w:t>
      </w:r>
      <w:r>
        <w:t xml:space="preserve"> </w:t>
      </w:r>
      <w:r>
        <w:rPr>
          <w:rStyle w:val="VerbatimChar"/>
        </w:rPr>
        <w:t xml:space="preserve">or</w:t>
      </w:r>
      <w:r>
        <w:t xml:space="preserve"> </w:t>
      </w:r>
      <w:r>
        <w:t xml:space="preserve">et</w:t>
      </w:r>
      <w:r>
        <w:t xml:space="preserve"> </w:t>
      </w:r>
      <w:r>
        <w:rPr>
          <w:rStyle w:val="VerbatimChar"/>
        </w:rPr>
        <w:t xml:space="preserve">not</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Combinaison de conditions logiques</w:t>
      </w:r>
      <w:r>
        <w:br/>
      </w:r>
      <w:r>
        <w:rPr>
          <w:rStyle w:val="NormalTok"/>
        </w:rPr>
        <w:t xml:space="preserve">a l_ecole </w:t>
      </w:r>
      <w:r>
        <w:rPr>
          <w:rStyle w:val="OperatorTok"/>
        </w:rPr>
        <w:t xml:space="preserve">=</w:t>
      </w:r>
      <w:r>
        <w:rPr>
          <w:rStyle w:val="NormalTok"/>
        </w:rPr>
        <w:t xml:space="preserve"> </w:t>
      </w:r>
      <w:r>
        <w:rPr>
          <w:rStyle w:val="VariableTok"/>
        </w:rPr>
        <w:t xml:space="preserve">True</w:t>
      </w:r>
      <w:r>
        <w:br/>
      </w:r>
      <w:r>
        <w:rPr>
          <w:rStyle w:val="NormalTok"/>
        </w:rPr>
        <w:t xml:space="preserve">a_ses_affaires </w:t>
      </w:r>
      <w:r>
        <w:rPr>
          <w:rStyle w:val="OperatorTok"/>
        </w:rPr>
        <w:t xml:space="preserve">=</w:t>
      </w:r>
      <w:r>
        <w:rPr>
          <w:rStyle w:val="NormalTok"/>
        </w:rPr>
        <w:t xml:space="preserve"> </w:t>
      </w:r>
      <w:r>
        <w:rPr>
          <w:rStyle w:val="VariableTok"/>
        </w:rPr>
        <w:t xml:space="preserve">True</w:t>
      </w:r>
      <w:r>
        <w:br/>
      </w:r>
      <w:r>
        <w:rPr>
          <w:rStyle w:val="NormalTok"/>
        </w:rPr>
        <w:t xml:space="preserve">peut_partir </w:t>
      </w:r>
      <w:r>
        <w:rPr>
          <w:rStyle w:val="OperatorTok"/>
        </w:rPr>
        <w:t xml:space="preserve">=</w:t>
      </w:r>
      <w:r>
        <w:rPr>
          <w:rStyle w:val="NormalTok"/>
        </w:rPr>
        <w:t xml:space="preserve"> a_ecole </w:t>
      </w:r>
      <w:r>
        <w:rPr>
          <w:rStyle w:val="KeywordTok"/>
        </w:rPr>
        <w:t xml:space="preserve">and</w:t>
      </w:r>
      <w:r>
        <w:rPr>
          <w:rStyle w:val="NormalTok"/>
        </w:rPr>
        <w:t xml:space="preserve"> a_ses_affaires  </w:t>
      </w:r>
      <w:r>
        <w:rPr>
          <w:rStyle w:val="CommentTok"/>
        </w:rPr>
        <w:t xml:space="preserve"># Vaut True si les deux conditions sont réunies</w:t>
      </w:r>
    </w:p>
    <w:p>
      <w:pPr>
        <w:pStyle w:val="BlockText"/>
        <w:shd w:val="clear" w:color="auto" w:fill="EAF6FB"/>
        <w:spacing w:before="100" w:after="100"/>
        <w:ind w:left="180" w:right="180"/>
        <w:pBdr>
          <w:left w:val="single" w:sz="18" w:space="8" w:color="2980B9"/>
        </w:pBdr>
      </w:pPr>
      <w:r>
        <w:t xml:space="preserve">💡 Python utilise l’évaluation paresseuse (</w:t>
      </w:r>
      <w:r>
        <w:rPr>
          <w:iCs/>
          <w:i/>
        </w:rPr>
        <w:t xml:space="preserve">short-circuit</w:t>
      </w:r>
      <w:r>
        <w:t xml:space="preserve">) pour les opérateurs logiques : l’évaluation s’arrête dès que le résultat final est déterminé.</w:t>
      </w:r>
    </w:p>
    <w:p>
      <w:r>
        <w:pict>
          <v:rect style="width:0;height:1.5pt" o:hralign="center" o:hrstd="t" o:hr="t"/>
        </w:pict>
      </w:r>
    </w:p>
    <w:bookmarkEnd w:id="23"/>
    <w:bookmarkStart w:id="25"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affectation, arithmétique, relations et logique</w:t>
      </w:r>
      <w:r>
        <w:br/>
      </w:r>
      <w:r>
        <w:rPr>
          <w:rStyle w:val="NormalTok"/>
        </w:rPr>
        <w:t xml:space="preserve">stock_initial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Opérateur d'affectation</w:t>
      </w:r>
      <w:r>
        <w:br/>
      </w:r>
      <w:r>
        <w:rPr>
          <w:rStyle w:val="NormalTok"/>
        </w:rPr>
        <w:t xml:space="preserve">ventes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Valeur littérale</w:t>
      </w:r>
      <w:r>
        <w:br/>
      </w:r>
      <w:r>
        <w:br/>
      </w:r>
      <w:r>
        <w:rPr>
          <w:rStyle w:val="CommentTok"/>
        </w:rPr>
        <w:t xml:space="preserve"># Opérateur arithmétique de soustraction combiné à l'affectation</w:t>
      </w:r>
      <w:r>
        <w:br/>
      </w:r>
      <w:r>
        <w:rPr>
          <w:rStyle w:val="NormalTok"/>
        </w:rPr>
        <w:t xml:space="preserve">stock_initial </w:t>
      </w:r>
      <w:r>
        <w:rPr>
          <w:rStyle w:val="OperatorTok"/>
        </w:rPr>
        <w:t xml:space="preserve">-=</w:t>
      </w:r>
      <w:r>
        <w:rPr>
          <w:rStyle w:val="NormalTok"/>
        </w:rPr>
        <w:t xml:space="preserve"> ventes  </w:t>
      </w:r>
      <w:r>
        <w:rPr>
          <w:rStyle w:val="CommentTok"/>
        </w:rPr>
        <w:t xml:space="preserve"># stock_initial vaut maintenant 38</w:t>
      </w:r>
      <w:r>
        <w:br/>
      </w:r>
      <w:r>
        <w:br/>
      </w:r>
      <w:r>
        <w:rPr>
          <w:rStyle w:val="NormalTok"/>
        </w:rPr>
        <w:t xml:space="preserve">seuil_critique </w:t>
      </w:r>
      <w:r>
        <w:rPr>
          <w:rStyle w:val="OperatorTok"/>
        </w:rPr>
        <w:t xml:space="preserve">=</w:t>
      </w:r>
      <w:r>
        <w:rPr>
          <w:rStyle w:val="NormalTok"/>
        </w:rPr>
        <w:t xml:space="preserve"> </w:t>
      </w:r>
      <w:r>
        <w:rPr>
          <w:rStyle w:val="DecValTok"/>
        </w:rPr>
        <w:t xml:space="preserve">10</w:t>
      </w:r>
      <w:r>
        <w:br/>
      </w:r>
      <w:r>
        <w:rPr>
          <w:rStyle w:val="NormalTok"/>
        </w:rPr>
        <w:t xml:space="preserve">rupture_imminente </w:t>
      </w:r>
      <w:r>
        <w:rPr>
          <w:rStyle w:val="OperatorTok"/>
        </w:rPr>
        <w:t xml:space="preserve">=</w:t>
      </w:r>
      <w:r>
        <w:rPr>
          <w:rStyle w:val="NormalTok"/>
        </w:rPr>
        <w:t xml:space="preserve"> </w:t>
      </w:r>
      <w:r>
        <w:rPr>
          <w:rStyle w:val="VariableTok"/>
        </w:rPr>
        <w:t xml:space="preserve">False</w:t>
      </w:r>
      <w:r>
        <w:br/>
      </w:r>
      <w:r>
        <w:br/>
      </w:r>
      <w:r>
        <w:rPr>
          <w:rStyle w:val="CommentTok"/>
        </w:rPr>
        <w:t xml:space="preserve"># Opérateurs relationnels et logiques</w:t>
      </w:r>
      <w:r>
        <w:br/>
      </w:r>
      <w:r>
        <w:rPr>
          <w:rStyle w:val="NormalTok"/>
        </w:rPr>
        <w:t xml:space="preserve">alerte_stock </w:t>
      </w:r>
      <w:r>
        <w:rPr>
          <w:rStyle w:val="OperatorTok"/>
        </w:rPr>
        <w:t xml:space="preserve">=</w:t>
      </w:r>
      <w:r>
        <w:rPr>
          <w:rStyle w:val="NormalTok"/>
        </w:rPr>
        <w:t xml:space="preserve"> (stock_initial </w:t>
      </w:r>
      <w:r>
        <w:rPr>
          <w:rStyle w:val="OperatorTok"/>
        </w:rPr>
        <w:t xml:space="preserve">&lt;=</w:t>
      </w:r>
      <w:r>
        <w:rPr>
          <w:rStyle w:val="NormalTok"/>
        </w:rPr>
        <w:t xml:space="preserve"> seuil_critique) </w:t>
      </w:r>
      <w:r>
        <w:rPr>
          <w:rStyle w:val="KeywordTok"/>
        </w:rPr>
        <w:t xml:space="preserve">or</w:t>
      </w:r>
      <w:r>
        <w:rPr>
          <w:rStyle w:val="NormalTok"/>
        </w:rPr>
        <w:t xml:space="preserve"> rupture_imminente</w:t>
      </w:r>
      <w:r>
        <w:br/>
      </w:r>
      <w:r>
        <w:br/>
      </w:r>
      <w:r>
        <w:rPr>
          <w:rStyle w:val="BuiltInTok"/>
        </w:rPr>
        <w:t xml:space="preserve">print</w:t>
      </w:r>
      <w:r>
        <w:rPr>
          <w:rStyle w:val="NormalTok"/>
        </w:rPr>
        <w:t xml:space="preserve">(fstock restant : {stock_initial} </w:t>
      </w:r>
      <w:r>
        <w:rPr>
          <w:rStyle w:val="OperatorTok"/>
        </w:rPr>
        <w:t xml:space="preserve">|</w:t>
      </w:r>
      <w:r>
        <w:rPr>
          <w:rStyle w:val="NormalTok"/>
        </w:rPr>
        <w:t xml:space="preserve"> Alerte active : {alerte_stock})</w:t>
      </w:r>
    </w:p>
    <w:bookmarkStart w:id="24" w:name="exercices-de-fin-de-chapitre"/>
    <w:p>
      <w:pPr>
        <w:pStyle w:val="Heading3"/>
      </w:pPr>
      <w:r>
        <w:t xml:space="preserve">Exercices de fin de chapitre</w:t>
      </w:r>
    </w:p>
    <w:p>
      <w:pPr>
        <w:numPr>
          <w:ilvl w:val="0"/>
          <w:numId w:val="1002"/>
        </w:numPr>
        <w:pStyle w:val="Compact"/>
      </w:pPr>
      <w:r>
        <w:rPr>
          <w:bCs/>
          <w:b/>
        </w:rPr>
        <w:t xml:space="preserve">Exercice 1 :</w:t>
      </w:r>
      <w:r>
        <w:t xml:space="preserve"> </w:t>
      </w:r>
      <w:r>
        <w:t xml:space="preserve">Écrivez un script qui initialise deux variables numériques, puis utilisez les opérateurs arithmétiques pour calculer leur somme, leur produit et le reste de leur division entière.</w:t>
      </w:r>
    </w:p>
    <w:p>
      <w:pPr>
        <w:numPr>
          <w:ilvl w:val="0"/>
          <w:numId w:val="1002"/>
        </w:numPr>
        <w:pStyle w:val="Compact"/>
      </w:pPr>
      <w:r>
        <w:rPr>
          <w:bCs/>
          <w:b/>
        </w:rPr>
        <w:t xml:space="preserve">Exercice 2 :</w:t>
      </w:r>
      <w:r>
        <w:t xml:space="preserve"> </w:t>
      </w:r>
      <w:r>
        <w:t xml:space="preserve">Déclarez une variable représentant l’âge d’un utilisateur et une autre indiquant s’il possède une autorisation. Utilisez des opérateurs relationnels et logiques pour vérifier s’il remplit les conditions d’accès (âge supérieur ou égal à 18 et autorisation vraie).</w:t>
      </w:r>
    </w:p>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2026-09-04T13:49:53Z</dcterms:created>
  <dcterms:modified xsi:type="dcterms:W3CDTF">2026-09-04T13:49:53Z</dcterms:modified>
</cp:coreProperties>
</file>

<file path=docProps/custom.xml><?xml version="1.0" encoding="utf-8"?>
<Properties xmlns="http://schemas.openxmlformats.org/officeDocument/2006/custom-properties" xmlns:vt="http://schemas.openxmlformats.org/officeDocument/2006/docPropsVTypes"/>
</file>