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Mise en oeuvre  configuration et gestion des 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