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Déployer-et-gérer-les-conteneurs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