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Modèles d'activation et licensing des conteneurs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