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2594C" w14:textId="77777777" w:rsidR="004158DB" w:rsidRDefault="00B76AC5">
      <w:pPr>
        <w:pStyle w:val="af5"/>
        <w:jc w:val="center"/>
      </w:pPr>
      <w:r>
        <w:t>Министерство науки и высшего образования Российской Федерации</w:t>
      </w:r>
    </w:p>
    <w:p w14:paraId="54187ED1" w14:textId="77777777" w:rsidR="004158DB" w:rsidRDefault="00B76AC5">
      <w:pPr>
        <w:pStyle w:val="a0"/>
        <w:spacing w:line="240" w:lineRule="auto"/>
        <w:jc w:val="center"/>
        <w:rPr>
          <w:lang w:eastAsia="ru-RU"/>
        </w:rPr>
      </w:pPr>
      <w:r>
        <w:rPr>
          <w:lang w:eastAsia="ru-RU"/>
        </w:rPr>
        <w:t>Федеральное государственное бюджетное</w:t>
      </w:r>
    </w:p>
    <w:p w14:paraId="4AC5F955" w14:textId="77777777" w:rsidR="004158DB" w:rsidRDefault="00B76AC5">
      <w:pPr>
        <w:pStyle w:val="a0"/>
        <w:spacing w:line="240" w:lineRule="auto"/>
        <w:jc w:val="center"/>
        <w:rPr>
          <w:lang w:eastAsia="ru-RU"/>
        </w:rPr>
      </w:pPr>
      <w:r>
        <w:rPr>
          <w:lang w:eastAsia="ru-RU"/>
        </w:rPr>
        <w:t>образовательное учреждение высшего образования</w:t>
      </w:r>
    </w:p>
    <w:p w14:paraId="27FB10D1" w14:textId="77777777" w:rsidR="004158DB" w:rsidRDefault="00B76AC5">
      <w:pPr>
        <w:pStyle w:val="a0"/>
        <w:spacing w:line="240" w:lineRule="auto"/>
        <w:jc w:val="center"/>
        <w:rPr>
          <w:lang w:eastAsia="ru-RU"/>
        </w:rPr>
      </w:pPr>
      <w:r>
        <w:rPr>
          <w:lang w:eastAsia="ru-RU"/>
        </w:rPr>
        <w:t>«Уфимский университет науки и технологий»</w:t>
      </w:r>
    </w:p>
    <w:p w14:paraId="65C0DAB8" w14:textId="77777777" w:rsidR="004158DB" w:rsidRDefault="004158DB">
      <w:pPr>
        <w:pStyle w:val="a0"/>
      </w:pPr>
    </w:p>
    <w:p w14:paraId="3293B8E9" w14:textId="77777777" w:rsidR="004158DB" w:rsidRDefault="004158DB">
      <w:pPr>
        <w:pStyle w:val="a0"/>
      </w:pPr>
    </w:p>
    <w:p w14:paraId="682983FB" w14:textId="77777777" w:rsidR="004158DB" w:rsidRDefault="004158DB">
      <w:pPr>
        <w:pStyle w:val="a0"/>
      </w:pPr>
    </w:p>
    <w:p w14:paraId="1BB91D03" w14:textId="77777777" w:rsidR="004158DB" w:rsidRDefault="00B76AC5">
      <w:pPr>
        <w:pStyle w:val="a0"/>
        <w:jc w:val="center"/>
      </w:pPr>
      <w:r>
        <w:t>Институт информатики, математики и робототехники</w:t>
      </w:r>
    </w:p>
    <w:p w14:paraId="279AB3FD" w14:textId="77777777" w:rsidR="004158DB" w:rsidRDefault="004158DB">
      <w:pPr>
        <w:pStyle w:val="a0"/>
        <w:ind w:firstLine="0"/>
      </w:pPr>
    </w:p>
    <w:p w14:paraId="74F7B7B7" w14:textId="77777777" w:rsidR="004158DB" w:rsidRDefault="00B76AC5">
      <w:pPr>
        <w:pStyle w:val="a0"/>
        <w:ind w:firstLine="0"/>
        <w:jc w:val="center"/>
      </w:pPr>
      <w:r>
        <w:t>Кафедра вычислительной математики и кибернетики</w:t>
      </w:r>
    </w:p>
    <w:p w14:paraId="5E4FDA45" w14:textId="77777777" w:rsidR="004158DB" w:rsidRDefault="004158DB">
      <w:pPr>
        <w:pStyle w:val="a0"/>
        <w:ind w:firstLine="0"/>
      </w:pPr>
    </w:p>
    <w:p w14:paraId="38756D65" w14:textId="77777777" w:rsidR="004158DB" w:rsidRDefault="004158DB">
      <w:pPr>
        <w:pStyle w:val="a0"/>
      </w:pPr>
    </w:p>
    <w:p w14:paraId="0BF29DDA" w14:textId="3B045897" w:rsidR="004158DB" w:rsidRDefault="00B76AC5">
      <w:pPr>
        <w:pStyle w:val="a0"/>
        <w:jc w:val="center"/>
      </w:pPr>
      <w:r>
        <w:t xml:space="preserve">Лабораторная работа № </w:t>
      </w:r>
      <w:r w:rsidR="0000091C">
        <w:t>5</w:t>
      </w:r>
    </w:p>
    <w:p w14:paraId="759E65B8" w14:textId="39C897A0" w:rsidR="004158DB" w:rsidRDefault="00B76AC5">
      <w:pPr>
        <w:pStyle w:val="a0"/>
        <w:jc w:val="center"/>
      </w:pPr>
      <w:r>
        <w:t>по дисциплине «</w:t>
      </w:r>
      <w:r w:rsidR="00740242">
        <w:t>Теория принятия решений</w:t>
      </w:r>
      <w:r>
        <w:t>»</w:t>
      </w:r>
    </w:p>
    <w:p w14:paraId="58B14684" w14:textId="35C36F58" w:rsidR="004158DB" w:rsidRDefault="00B76AC5">
      <w:pPr>
        <w:pStyle w:val="a0"/>
        <w:jc w:val="center"/>
      </w:pPr>
      <w:r>
        <w:t>на тему: «</w:t>
      </w:r>
      <w:r w:rsidR="00740242" w:rsidRPr="0093130A">
        <w:rPr>
          <w:bCs/>
          <w:caps/>
        </w:rPr>
        <w:t>Метод PROMETHEE</w:t>
      </w:r>
      <w:r>
        <w:t>»</w:t>
      </w:r>
    </w:p>
    <w:p w14:paraId="23EB2DC4" w14:textId="77777777" w:rsidR="004158DB" w:rsidRDefault="004158DB">
      <w:pPr>
        <w:pStyle w:val="a0"/>
      </w:pPr>
    </w:p>
    <w:p w14:paraId="10477CB1" w14:textId="77777777" w:rsidR="004158DB" w:rsidRDefault="004158DB">
      <w:pPr>
        <w:pStyle w:val="a0"/>
      </w:pPr>
    </w:p>
    <w:p w14:paraId="21874687" w14:textId="77777777" w:rsidR="004158DB" w:rsidRDefault="004158DB">
      <w:pPr>
        <w:pStyle w:val="a0"/>
      </w:pPr>
    </w:p>
    <w:p w14:paraId="5DA973AC" w14:textId="77777777" w:rsidR="004158DB" w:rsidRDefault="004158DB">
      <w:pPr>
        <w:pStyle w:val="a0"/>
      </w:pPr>
    </w:p>
    <w:p w14:paraId="48C76407" w14:textId="77777777" w:rsidR="004158DB" w:rsidRDefault="00B76AC5">
      <w:pPr>
        <w:pStyle w:val="a0"/>
        <w:jc w:val="left"/>
      </w:pPr>
      <w:r>
        <w:t>Выполнили:</w:t>
      </w:r>
    </w:p>
    <w:p w14:paraId="24553284" w14:textId="29A739DE" w:rsidR="004158DB" w:rsidRDefault="00B76AC5">
      <w:pPr>
        <w:pStyle w:val="a0"/>
        <w:tabs>
          <w:tab w:val="left" w:pos="6237"/>
        </w:tabs>
        <w:jc w:val="left"/>
      </w:pPr>
      <w:r>
        <w:t>студенты группы ПРО-</w:t>
      </w:r>
      <w:r w:rsidR="00676C5A">
        <w:t>4</w:t>
      </w:r>
      <w:r>
        <w:t>31</w:t>
      </w:r>
      <w:r>
        <w:tab/>
        <w:t xml:space="preserve">К.И. </w:t>
      </w:r>
      <w:proofErr w:type="spellStart"/>
      <w:r>
        <w:t>Арменшин</w:t>
      </w:r>
      <w:proofErr w:type="spellEnd"/>
    </w:p>
    <w:p w14:paraId="737FC0DA" w14:textId="77777777" w:rsidR="004158DB" w:rsidRDefault="00B76AC5">
      <w:pPr>
        <w:pStyle w:val="a0"/>
        <w:tabs>
          <w:tab w:val="left" w:pos="6237"/>
        </w:tabs>
        <w:jc w:val="left"/>
      </w:pPr>
      <w:r>
        <w:tab/>
        <w:t>Д.В. Блинов</w:t>
      </w:r>
    </w:p>
    <w:p w14:paraId="07164F4E" w14:textId="77777777" w:rsidR="004158DB" w:rsidRDefault="00B76AC5">
      <w:pPr>
        <w:pStyle w:val="a0"/>
        <w:tabs>
          <w:tab w:val="left" w:pos="6237"/>
        </w:tabs>
        <w:jc w:val="left"/>
      </w:pPr>
      <w:r>
        <w:tab/>
        <w:t xml:space="preserve">Т.А. </w:t>
      </w:r>
      <w:proofErr w:type="spellStart"/>
      <w:r>
        <w:t>Т</w:t>
      </w:r>
      <w:r>
        <w:rPr>
          <w:rFonts w:cs="Times New Roman"/>
          <w:szCs w:val="28"/>
        </w:rPr>
        <w:t>юрганов</w:t>
      </w:r>
      <w:proofErr w:type="spellEnd"/>
    </w:p>
    <w:p w14:paraId="7DED0A38" w14:textId="77777777" w:rsidR="004158DB" w:rsidRDefault="004158DB">
      <w:pPr>
        <w:pStyle w:val="a0"/>
        <w:tabs>
          <w:tab w:val="left" w:pos="6237"/>
        </w:tabs>
        <w:jc w:val="left"/>
      </w:pPr>
    </w:p>
    <w:p w14:paraId="09AE10F7" w14:textId="77777777" w:rsidR="004158DB" w:rsidRDefault="004158DB">
      <w:pPr>
        <w:pStyle w:val="a0"/>
        <w:tabs>
          <w:tab w:val="left" w:pos="6237"/>
        </w:tabs>
        <w:jc w:val="left"/>
      </w:pPr>
    </w:p>
    <w:p w14:paraId="75CD88B4" w14:textId="77777777" w:rsidR="004158DB" w:rsidRDefault="004158DB">
      <w:pPr>
        <w:pStyle w:val="a0"/>
        <w:tabs>
          <w:tab w:val="left" w:pos="6237"/>
        </w:tabs>
        <w:jc w:val="left"/>
      </w:pPr>
    </w:p>
    <w:p w14:paraId="69024B56" w14:textId="4D34C25B" w:rsidR="004158DB" w:rsidRDefault="00B76AC5">
      <w:pPr>
        <w:pStyle w:val="a0"/>
        <w:tabs>
          <w:tab w:val="left" w:pos="6237"/>
        </w:tabs>
        <w:jc w:val="left"/>
      </w:pPr>
      <w:r>
        <w:t>Проверил:</w:t>
      </w:r>
      <w:r>
        <w:tab/>
      </w:r>
      <w:proofErr w:type="gramStart"/>
      <w:r w:rsidR="00740242">
        <w:t>И.А.</w:t>
      </w:r>
      <w:proofErr w:type="gramEnd"/>
      <w:r w:rsidR="00740242">
        <w:t xml:space="preserve"> </w:t>
      </w:r>
      <w:proofErr w:type="spellStart"/>
      <w:r w:rsidR="00740242">
        <w:t>Нагимова</w:t>
      </w:r>
      <w:proofErr w:type="spellEnd"/>
    </w:p>
    <w:p w14:paraId="18111C74" w14:textId="77777777" w:rsidR="004158DB" w:rsidRDefault="004158DB">
      <w:pPr>
        <w:pStyle w:val="a0"/>
        <w:tabs>
          <w:tab w:val="left" w:pos="6237"/>
        </w:tabs>
        <w:jc w:val="left"/>
      </w:pPr>
    </w:p>
    <w:p w14:paraId="637D4B6E" w14:textId="77777777" w:rsidR="004158DB" w:rsidRDefault="004158DB">
      <w:pPr>
        <w:pStyle w:val="a0"/>
        <w:tabs>
          <w:tab w:val="left" w:pos="6237"/>
        </w:tabs>
        <w:jc w:val="left"/>
      </w:pPr>
    </w:p>
    <w:p w14:paraId="58C3AB21" w14:textId="77777777" w:rsidR="004158DB" w:rsidRDefault="004158DB">
      <w:pPr>
        <w:pStyle w:val="a0"/>
        <w:tabs>
          <w:tab w:val="left" w:pos="6237"/>
        </w:tabs>
        <w:jc w:val="left"/>
      </w:pPr>
    </w:p>
    <w:p w14:paraId="6588E79A" w14:textId="350462E3" w:rsidR="004158DB" w:rsidRDefault="00B76AC5">
      <w:pPr>
        <w:pStyle w:val="a0"/>
        <w:tabs>
          <w:tab w:val="left" w:pos="6237"/>
        </w:tabs>
        <w:jc w:val="center"/>
      </w:pPr>
      <w:r>
        <w:t>Уфа – 202</w:t>
      </w:r>
      <w:r w:rsidR="00740242">
        <w:t>5</w:t>
      </w:r>
    </w:p>
    <w:p w14:paraId="5029FE3F" w14:textId="77777777" w:rsidR="004158DB" w:rsidRDefault="004158DB">
      <w:pPr>
        <w:pStyle w:val="a0"/>
        <w:ind w:firstLine="0"/>
        <w:sectPr w:rsidR="004158DB"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</w:p>
    <w:p w14:paraId="760BA807" w14:textId="77777777" w:rsidR="004158DB" w:rsidRDefault="00B76AC5">
      <w:pPr>
        <w:pStyle w:val="a0"/>
        <w:rPr>
          <w:b/>
          <w:bCs/>
        </w:rPr>
      </w:pPr>
      <w:r>
        <w:rPr>
          <w:b/>
          <w:bCs/>
        </w:rPr>
        <w:lastRenderedPageBreak/>
        <w:t>Цель:</w:t>
      </w:r>
    </w:p>
    <w:p w14:paraId="28F4D59C" w14:textId="77777777" w:rsidR="00B458E5" w:rsidRDefault="00B458E5" w:rsidP="00283CF1">
      <w:pPr>
        <w:pStyle w:val="a0"/>
        <w:ind w:left="708" w:firstLine="0"/>
      </w:pPr>
      <w:r w:rsidRPr="00283CF1">
        <w:t>Целью работы является освоение</w:t>
      </w:r>
      <w:r w:rsidRPr="00B458E5">
        <w:t xml:space="preserve"> способа построения рейтинга объектов.</w:t>
      </w:r>
    </w:p>
    <w:p w14:paraId="231324FC" w14:textId="55729CC3" w:rsidR="004158DB" w:rsidRDefault="00B76AC5">
      <w:pPr>
        <w:pStyle w:val="a0"/>
        <w:rPr>
          <w:b/>
          <w:bCs/>
          <w:lang w:eastAsia="ru-RU"/>
        </w:rPr>
      </w:pPr>
      <w:r>
        <w:rPr>
          <w:b/>
          <w:bCs/>
          <w:lang w:eastAsia="ru-RU"/>
        </w:rPr>
        <w:t>Задание:</w:t>
      </w:r>
    </w:p>
    <w:p w14:paraId="17BBB345" w14:textId="77777777" w:rsidR="00B458E5" w:rsidRPr="00B458E5" w:rsidRDefault="00B458E5" w:rsidP="00283CF1">
      <w:pPr>
        <w:pStyle w:val="a0"/>
        <w:numPr>
          <w:ilvl w:val="0"/>
          <w:numId w:val="4"/>
        </w:numPr>
      </w:pPr>
      <w:r w:rsidRPr="00B458E5">
        <w:t>Изучение многокритериального метода построения рейтингов PROMETHEE.</w:t>
      </w:r>
    </w:p>
    <w:p w14:paraId="16D91E6F" w14:textId="77777777" w:rsidR="00B458E5" w:rsidRPr="00B458E5" w:rsidRDefault="00B458E5" w:rsidP="00283CF1">
      <w:pPr>
        <w:pStyle w:val="a0"/>
        <w:numPr>
          <w:ilvl w:val="0"/>
          <w:numId w:val="4"/>
        </w:numPr>
      </w:pPr>
      <w:r w:rsidRPr="00B458E5">
        <w:t>Реализация метода в виде программного продукта.</w:t>
      </w:r>
    </w:p>
    <w:p w14:paraId="0BDEFA1F" w14:textId="530B965A" w:rsidR="004158DB" w:rsidRDefault="00B76AC5" w:rsidP="00A56D75">
      <w:pPr>
        <w:pStyle w:val="1"/>
        <w:numPr>
          <w:ilvl w:val="0"/>
          <w:numId w:val="0"/>
        </w:numPr>
        <w:ind w:left="680"/>
      </w:pPr>
      <w:r>
        <w:lastRenderedPageBreak/>
        <w:t>Ход работы</w:t>
      </w:r>
    </w:p>
    <w:p w14:paraId="7E5DD312" w14:textId="77777777" w:rsidR="00A56D75" w:rsidRDefault="00A56D75" w:rsidP="00A56D75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</w:p>
    <w:p w14:paraId="59AB5368" w14:textId="77777777" w:rsidR="003A76EE" w:rsidRPr="001E3E69" w:rsidRDefault="003A76EE" w:rsidP="003A76EE">
      <w:pPr>
        <w:pStyle w:val="a4"/>
        <w:kinsoku w:val="0"/>
        <w:overflowPunct w:val="0"/>
        <w:ind w:firstLine="709"/>
        <w:jc w:val="both"/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b/>
          <w:i/>
          <w:sz w:val="32"/>
          <w:szCs w:val="32"/>
        </w:rPr>
        <w:t>Дано</w:t>
      </w:r>
      <w:r w:rsidRPr="001E3E69">
        <w:rPr>
          <w:rFonts w:ascii="Times New Roman" w:hAnsi="Times New Roman"/>
          <w:sz w:val="32"/>
          <w:szCs w:val="32"/>
        </w:rPr>
        <w:t>:</w:t>
      </w:r>
    </w:p>
    <w:p w14:paraId="1CABB3B2" w14:textId="77777777" w:rsidR="003A76EE" w:rsidRPr="001E3E69" w:rsidRDefault="003A76EE" w:rsidP="003A76EE">
      <w:pPr>
        <w:pStyle w:val="a4"/>
        <w:kinsoku w:val="0"/>
        <w:overflowPunct w:val="0"/>
        <w:ind w:firstLine="709"/>
        <w:jc w:val="both"/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position w:val="-14"/>
          <w:sz w:val="32"/>
          <w:szCs w:val="32"/>
        </w:rPr>
        <w:object w:dxaOrig="1820" w:dyaOrig="440" w14:anchorId="413655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21.75pt" o:ole="">
            <v:imagedata r:id="rId8" o:title=""/>
          </v:shape>
          <o:OLEObject Type="Embed" ProgID="Equation.3" ShapeID="_x0000_i1025" DrawAspect="Content" ObjectID="_1803971554" r:id="rId9"/>
        </w:object>
      </w:r>
      <w:r w:rsidRPr="001E3E69">
        <w:rPr>
          <w:rFonts w:ascii="Times New Roman" w:hAnsi="Times New Roman"/>
          <w:sz w:val="32"/>
          <w:szCs w:val="32"/>
        </w:rPr>
        <w:t xml:space="preserve"> – множество альтернатив,</w:t>
      </w:r>
    </w:p>
    <w:p w14:paraId="02197142" w14:textId="77777777" w:rsidR="003A76EE" w:rsidRPr="001E3E69" w:rsidRDefault="003A76EE" w:rsidP="003A76EE">
      <w:pPr>
        <w:pStyle w:val="a4"/>
        <w:kinsoku w:val="0"/>
        <w:overflowPunct w:val="0"/>
        <w:ind w:firstLine="709"/>
        <w:jc w:val="both"/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position w:val="-18"/>
          <w:sz w:val="32"/>
          <w:szCs w:val="32"/>
        </w:rPr>
        <w:object w:dxaOrig="1820" w:dyaOrig="480" w14:anchorId="5C7A44B9">
          <v:shape id="_x0000_i1026" type="#_x0000_t75" style="width:90.75pt;height:24pt" o:ole="">
            <v:imagedata r:id="rId10" o:title=""/>
          </v:shape>
          <o:OLEObject Type="Embed" ProgID="Equation.3" ShapeID="_x0000_i1026" DrawAspect="Content" ObjectID="_1803971555" r:id="rId11"/>
        </w:object>
      </w:r>
      <w:r w:rsidRPr="001E3E69">
        <w:rPr>
          <w:rFonts w:ascii="Times New Roman" w:hAnsi="Times New Roman"/>
          <w:sz w:val="32"/>
          <w:szCs w:val="32"/>
        </w:rPr>
        <w:t xml:space="preserve"> – множество критериев.</w:t>
      </w:r>
    </w:p>
    <w:p w14:paraId="251AB04B" w14:textId="77777777" w:rsidR="003A76EE" w:rsidRDefault="003A76EE" w:rsidP="003A76EE">
      <w:pPr>
        <w:pStyle w:val="a4"/>
        <w:kinsoku w:val="0"/>
        <w:overflowPunct w:val="0"/>
        <w:ind w:firstLine="709"/>
        <w:jc w:val="both"/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b/>
          <w:i/>
          <w:sz w:val="32"/>
          <w:szCs w:val="32"/>
        </w:rPr>
        <w:t>Требуется</w:t>
      </w:r>
      <w:r w:rsidRPr="001E3E69">
        <w:rPr>
          <w:rFonts w:ascii="Times New Roman" w:hAnsi="Times New Roman"/>
          <w:sz w:val="32"/>
          <w:szCs w:val="32"/>
        </w:rPr>
        <w:t>: упорядочить альтернативы по ценности.</w:t>
      </w:r>
    </w:p>
    <w:p w14:paraId="61197F9E" w14:textId="77777777" w:rsidR="003A76EE" w:rsidRPr="003A76EE" w:rsidRDefault="003A76EE" w:rsidP="003A76EE">
      <w:pPr>
        <w:pStyle w:val="a4"/>
        <w:kinsoku w:val="0"/>
        <w:overflowPunct w:val="0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1E82093" w14:textId="379F3021" w:rsidR="003A76EE" w:rsidRPr="003A76EE" w:rsidRDefault="003A76EE" w:rsidP="00A56D75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63C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</w:t>
      </w:r>
      <w:r w:rsidRPr="00463C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писание примера задачи построения рейтинга для метода PROMETHEE</w:t>
      </w:r>
    </w:p>
    <w:p w14:paraId="70775FF5" w14:textId="02A0F52A" w:rsidR="00A56D75" w:rsidRPr="00A750F7" w:rsidRDefault="0083610C" w:rsidP="00D47B35">
      <w:pPr>
        <w:pStyle w:val="a0"/>
        <w:rPr>
          <w:lang w:eastAsia="ru-RU"/>
        </w:rPr>
      </w:pPr>
      <w:r>
        <w:rPr>
          <w:lang w:eastAsia="ru-RU"/>
        </w:rPr>
        <w:t>З</w:t>
      </w:r>
      <w:r w:rsidR="00A56D75" w:rsidRPr="00A750F7">
        <w:rPr>
          <w:lang w:eastAsia="ru-RU"/>
        </w:rPr>
        <w:t>адач</w:t>
      </w:r>
      <w:r>
        <w:rPr>
          <w:lang w:eastAsia="ru-RU"/>
        </w:rPr>
        <w:t>а</w:t>
      </w:r>
      <w:r w:rsidR="00A56D75" w:rsidRPr="00A750F7">
        <w:rPr>
          <w:lang w:eastAsia="ru-RU"/>
        </w:rPr>
        <w:t xml:space="preserve"> </w:t>
      </w:r>
      <w:r w:rsidR="00A56D75">
        <w:rPr>
          <w:lang w:eastAsia="ru-RU"/>
        </w:rPr>
        <w:t>выбора</w:t>
      </w:r>
      <w:r w:rsidR="00A56D75" w:rsidRPr="00A750F7">
        <w:rPr>
          <w:lang w:eastAsia="ru-RU"/>
        </w:rPr>
        <w:t xml:space="preserve"> </w:t>
      </w:r>
      <w:r w:rsidR="00A56D75">
        <w:rPr>
          <w:lang w:eastAsia="ru-RU"/>
        </w:rPr>
        <w:t>ф</w:t>
      </w:r>
      <w:r w:rsidR="00A56D75" w:rsidRPr="00481523">
        <w:rPr>
          <w:lang w:eastAsia="ru-RU"/>
        </w:rPr>
        <w:t>реймворк</w:t>
      </w:r>
      <w:r w:rsidR="00A56D75">
        <w:rPr>
          <w:lang w:eastAsia="ru-RU"/>
        </w:rPr>
        <w:t>а</w:t>
      </w:r>
      <w:r w:rsidR="00A56D75" w:rsidRPr="00481523">
        <w:rPr>
          <w:lang w:eastAsia="ru-RU"/>
        </w:rPr>
        <w:t xml:space="preserve"> на языке программирования JavaScript для разработки приложений, работающих в браузере</w:t>
      </w:r>
      <w:r w:rsidR="00A56D75" w:rsidRPr="00A750F7">
        <w:rPr>
          <w:lang w:eastAsia="ru-RU"/>
        </w:rPr>
        <w:t>.</w:t>
      </w:r>
      <w:r w:rsidR="00A56D75">
        <w:rPr>
          <w:lang w:eastAsia="ru-RU"/>
        </w:rPr>
        <w:t xml:space="preserve"> </w:t>
      </w:r>
      <w:r>
        <w:rPr>
          <w:lang w:eastAsia="ru-RU"/>
        </w:rPr>
        <w:t>В</w:t>
      </w:r>
      <w:r w:rsidR="00A56D75">
        <w:rPr>
          <w:lang w:eastAsia="ru-RU"/>
        </w:rPr>
        <w:t>ыбраны следующие 4 альтернативы:</w:t>
      </w:r>
    </w:p>
    <w:p w14:paraId="2EA9351D" w14:textId="77777777" w:rsidR="00A56D75" w:rsidRPr="0035114A" w:rsidRDefault="00A56D75" w:rsidP="00D47B35">
      <w:pPr>
        <w:pStyle w:val="a0"/>
      </w:pPr>
      <w:r w:rsidRPr="0035114A">
        <w:rPr>
          <w:lang w:val="en-US"/>
        </w:rPr>
        <w:t>Vue</w:t>
      </w:r>
    </w:p>
    <w:p w14:paraId="2C675DCC" w14:textId="77777777" w:rsidR="00A56D75" w:rsidRPr="0035114A" w:rsidRDefault="00A56D75" w:rsidP="00D47B35">
      <w:pPr>
        <w:pStyle w:val="a0"/>
      </w:pPr>
      <w:r w:rsidRPr="0035114A">
        <w:rPr>
          <w:lang w:val="en-US"/>
        </w:rPr>
        <w:t>React</w:t>
      </w:r>
    </w:p>
    <w:p w14:paraId="148620CC" w14:textId="77777777" w:rsidR="00A56D75" w:rsidRPr="0035114A" w:rsidRDefault="00A56D75" w:rsidP="00D47B35">
      <w:pPr>
        <w:pStyle w:val="a0"/>
      </w:pPr>
      <w:proofErr w:type="spellStart"/>
      <w:r w:rsidRPr="0035114A">
        <w:t>Angular</w:t>
      </w:r>
      <w:proofErr w:type="spellEnd"/>
    </w:p>
    <w:p w14:paraId="4A10FFD3" w14:textId="4C368DC5" w:rsidR="00A56D75" w:rsidRPr="00106A18" w:rsidRDefault="00A56D75" w:rsidP="00D47B35">
      <w:pPr>
        <w:pStyle w:val="a0"/>
      </w:pPr>
      <w:proofErr w:type="spellStart"/>
      <w:r w:rsidRPr="0035114A">
        <w:t>Svelte</w:t>
      </w:r>
      <w:proofErr w:type="spellEnd"/>
    </w:p>
    <w:p w14:paraId="09332024" w14:textId="77777777" w:rsidR="00A56D75" w:rsidRPr="00A750F7" w:rsidRDefault="00A56D75" w:rsidP="00D47B35">
      <w:pPr>
        <w:pStyle w:val="a0"/>
      </w:pPr>
      <w:r w:rsidRPr="00A750F7">
        <w:t>Таблица 1</w:t>
      </w:r>
    </w:p>
    <w:tbl>
      <w:tblPr>
        <w:tblStyle w:val="aff0"/>
        <w:tblW w:w="9882" w:type="dxa"/>
        <w:jc w:val="center"/>
        <w:tblLook w:val="04A0" w:firstRow="1" w:lastRow="0" w:firstColumn="1" w:lastColumn="0" w:noHBand="0" w:noVBand="1"/>
      </w:tblPr>
      <w:tblGrid>
        <w:gridCol w:w="2112"/>
        <w:gridCol w:w="1827"/>
        <w:gridCol w:w="1633"/>
        <w:gridCol w:w="2714"/>
        <w:gridCol w:w="1625"/>
      </w:tblGrid>
      <w:tr w:rsidR="003A76EE" w14:paraId="743074E8" w14:textId="77777777" w:rsidTr="003A76EE">
        <w:trPr>
          <w:trHeight w:val="1265"/>
          <w:jc w:val="center"/>
        </w:trPr>
        <w:tc>
          <w:tcPr>
            <w:tcW w:w="1939" w:type="dxa"/>
            <w:vAlign w:val="center"/>
          </w:tcPr>
          <w:p w14:paraId="0964BA6E" w14:textId="39648D62" w:rsidR="003A76EE" w:rsidRPr="00C8717C" w:rsidRDefault="003A76EE" w:rsidP="00D47B35">
            <w:pPr>
              <w:pStyle w:val="a0"/>
            </w:pPr>
            <w:r w:rsidRPr="003A76EE">
              <w:rPr>
                <w:lang w:eastAsia="ru-RU"/>
              </w:rPr>
              <w:t>Альтернативы</w:t>
            </w:r>
          </w:p>
        </w:tc>
        <w:tc>
          <w:tcPr>
            <w:tcW w:w="1679" w:type="dxa"/>
            <w:vAlign w:val="center"/>
          </w:tcPr>
          <w:p w14:paraId="6A7B813F" w14:textId="3F01B298" w:rsidR="003A76EE" w:rsidRPr="00F57D6E" w:rsidRDefault="003A76EE" w:rsidP="00D47B35">
            <w:pPr>
              <w:pStyle w:val="a0"/>
              <w:rPr>
                <w:color w:val="111111"/>
                <w:lang w:eastAsia="ru-RU"/>
              </w:rPr>
            </w:pPr>
            <w:r>
              <w:rPr>
                <w:lang w:eastAsia="ru-RU"/>
              </w:rPr>
              <w:t>Ф</w:t>
            </w:r>
            <w:r w:rsidRPr="00481523">
              <w:rPr>
                <w:lang w:eastAsia="ru-RU"/>
              </w:rPr>
              <w:t>реймворк</w:t>
            </w:r>
          </w:p>
        </w:tc>
        <w:tc>
          <w:tcPr>
            <w:tcW w:w="1983" w:type="dxa"/>
            <w:vAlign w:val="center"/>
          </w:tcPr>
          <w:p w14:paraId="7850CE06" w14:textId="180450AC" w:rsidR="003A76EE" w:rsidRPr="00C8717C" w:rsidRDefault="003A76EE" w:rsidP="00D47B35">
            <w:pPr>
              <w:pStyle w:val="a0"/>
            </w:pPr>
            <w:r w:rsidRPr="00F57D6E">
              <w:rPr>
                <w:color w:val="111111"/>
                <w:lang w:eastAsia="ru-RU"/>
              </w:rPr>
              <w:t>Простота обучения и использования</w:t>
            </w:r>
          </w:p>
        </w:tc>
        <w:tc>
          <w:tcPr>
            <w:tcW w:w="2702" w:type="dxa"/>
            <w:vAlign w:val="center"/>
          </w:tcPr>
          <w:p w14:paraId="4CD19B98" w14:textId="75B6687E" w:rsidR="003A76EE" w:rsidRPr="00C8717C" w:rsidRDefault="003A76EE" w:rsidP="00D47B35">
            <w:pPr>
              <w:pStyle w:val="a0"/>
            </w:pPr>
            <w:r w:rsidRPr="00F57D6E">
              <w:rPr>
                <w:color w:val="111111"/>
                <w:lang w:eastAsia="ru-RU"/>
              </w:rPr>
              <w:t>Производительность</w:t>
            </w:r>
          </w:p>
        </w:tc>
        <w:tc>
          <w:tcPr>
            <w:tcW w:w="1579" w:type="dxa"/>
            <w:vAlign w:val="center"/>
          </w:tcPr>
          <w:p w14:paraId="204AE499" w14:textId="63D42096" w:rsidR="003A76EE" w:rsidRPr="00C8717C" w:rsidRDefault="003A76EE" w:rsidP="00D47B35">
            <w:pPr>
              <w:pStyle w:val="a0"/>
            </w:pPr>
            <w:r w:rsidRPr="00F57D6E">
              <w:t>Гибкость и экосистема</w:t>
            </w:r>
          </w:p>
        </w:tc>
      </w:tr>
      <w:tr w:rsidR="003A76EE" w14:paraId="56074A60" w14:textId="77777777" w:rsidTr="003A76EE">
        <w:trPr>
          <w:jc w:val="center"/>
        </w:trPr>
        <w:tc>
          <w:tcPr>
            <w:tcW w:w="1939" w:type="dxa"/>
          </w:tcPr>
          <w:p w14:paraId="0201D262" w14:textId="30C1F334" w:rsidR="003A76EE" w:rsidRPr="00481523" w:rsidRDefault="003A76EE" w:rsidP="00D47B35">
            <w:pPr>
              <w:pStyle w:val="a0"/>
              <w:rPr>
                <w:lang w:val="en-US"/>
              </w:rPr>
            </w:pPr>
            <w:r w:rsidRPr="00B25E81">
              <w:t>a1</w:t>
            </w:r>
          </w:p>
        </w:tc>
        <w:tc>
          <w:tcPr>
            <w:tcW w:w="1679" w:type="dxa"/>
            <w:vAlign w:val="center"/>
          </w:tcPr>
          <w:p w14:paraId="4C2BB864" w14:textId="3F2D4870" w:rsidR="003A76EE" w:rsidRDefault="003A76EE" w:rsidP="00D47B35">
            <w:pPr>
              <w:pStyle w:val="a0"/>
            </w:pPr>
            <w:r w:rsidRPr="00481523">
              <w:rPr>
                <w:lang w:val="en-US"/>
              </w:rPr>
              <w:t>Vue</w:t>
            </w:r>
          </w:p>
        </w:tc>
        <w:tc>
          <w:tcPr>
            <w:tcW w:w="1983" w:type="dxa"/>
            <w:vAlign w:val="center"/>
          </w:tcPr>
          <w:p w14:paraId="1AF0B4DF" w14:textId="26DC215A" w:rsidR="003A76EE" w:rsidRPr="002E3842" w:rsidRDefault="003A76EE" w:rsidP="00D47B35">
            <w:pPr>
              <w:pStyle w:val="a0"/>
            </w:pPr>
            <w:r>
              <w:t>4</w:t>
            </w:r>
          </w:p>
        </w:tc>
        <w:tc>
          <w:tcPr>
            <w:tcW w:w="2702" w:type="dxa"/>
            <w:vAlign w:val="center"/>
          </w:tcPr>
          <w:p w14:paraId="1F579C7E" w14:textId="707BF307" w:rsidR="003A76EE" w:rsidRPr="00481523" w:rsidRDefault="003A76EE" w:rsidP="00D47B35">
            <w:pPr>
              <w:pStyle w:val="a0"/>
              <w:rPr>
                <w:lang w:val="en-US"/>
              </w:rPr>
            </w:pPr>
            <w:r>
              <w:t>5</w:t>
            </w:r>
          </w:p>
        </w:tc>
        <w:tc>
          <w:tcPr>
            <w:tcW w:w="1579" w:type="dxa"/>
            <w:vAlign w:val="center"/>
          </w:tcPr>
          <w:p w14:paraId="7F1B5135" w14:textId="01C177F7" w:rsidR="003A76EE" w:rsidRPr="002E3842" w:rsidRDefault="003A76EE" w:rsidP="00D47B35">
            <w:pPr>
              <w:pStyle w:val="a0"/>
            </w:pPr>
            <w:r>
              <w:t>4</w:t>
            </w:r>
          </w:p>
        </w:tc>
      </w:tr>
      <w:tr w:rsidR="003A76EE" w14:paraId="6C31F38B" w14:textId="77777777" w:rsidTr="003A76EE">
        <w:trPr>
          <w:jc w:val="center"/>
        </w:trPr>
        <w:tc>
          <w:tcPr>
            <w:tcW w:w="1939" w:type="dxa"/>
          </w:tcPr>
          <w:p w14:paraId="70BD22E8" w14:textId="4889ACC7" w:rsidR="003A76EE" w:rsidRPr="00481523" w:rsidRDefault="003A76EE" w:rsidP="00D47B35">
            <w:pPr>
              <w:pStyle w:val="a0"/>
              <w:rPr>
                <w:lang w:val="en-US"/>
              </w:rPr>
            </w:pPr>
            <w:r w:rsidRPr="00B25E81">
              <w:t>a2</w:t>
            </w:r>
          </w:p>
        </w:tc>
        <w:tc>
          <w:tcPr>
            <w:tcW w:w="1679" w:type="dxa"/>
            <w:vAlign w:val="center"/>
          </w:tcPr>
          <w:p w14:paraId="13878D23" w14:textId="4740B4A6" w:rsidR="003A76EE" w:rsidRDefault="003A76EE" w:rsidP="00D47B35">
            <w:pPr>
              <w:pStyle w:val="a0"/>
            </w:pPr>
            <w:r w:rsidRPr="00481523">
              <w:rPr>
                <w:lang w:val="en-US"/>
              </w:rPr>
              <w:t>React</w:t>
            </w:r>
          </w:p>
        </w:tc>
        <w:tc>
          <w:tcPr>
            <w:tcW w:w="1983" w:type="dxa"/>
            <w:vAlign w:val="center"/>
          </w:tcPr>
          <w:p w14:paraId="22F11CEA" w14:textId="7EF1BBEE" w:rsidR="003A76EE" w:rsidRPr="002E3842" w:rsidRDefault="003A76EE" w:rsidP="00D47B35">
            <w:pPr>
              <w:pStyle w:val="a0"/>
            </w:pPr>
            <w:r>
              <w:t>3</w:t>
            </w:r>
          </w:p>
        </w:tc>
        <w:tc>
          <w:tcPr>
            <w:tcW w:w="2702" w:type="dxa"/>
            <w:vAlign w:val="center"/>
          </w:tcPr>
          <w:p w14:paraId="16EEEF96" w14:textId="1C943968" w:rsidR="003A76EE" w:rsidRPr="002E3842" w:rsidRDefault="003A76EE" w:rsidP="00D47B35">
            <w:pPr>
              <w:pStyle w:val="a0"/>
            </w:pPr>
            <w:r>
              <w:t>3</w:t>
            </w:r>
          </w:p>
        </w:tc>
        <w:tc>
          <w:tcPr>
            <w:tcW w:w="1579" w:type="dxa"/>
            <w:vAlign w:val="center"/>
          </w:tcPr>
          <w:p w14:paraId="676A1845" w14:textId="33D692B1" w:rsidR="003A76EE" w:rsidRPr="002E3842" w:rsidRDefault="003A76EE" w:rsidP="00D47B35">
            <w:pPr>
              <w:pStyle w:val="a0"/>
            </w:pPr>
            <w:r>
              <w:t>9</w:t>
            </w:r>
          </w:p>
        </w:tc>
      </w:tr>
      <w:tr w:rsidR="003A76EE" w14:paraId="0D041081" w14:textId="77777777" w:rsidTr="003A76EE">
        <w:trPr>
          <w:jc w:val="center"/>
        </w:trPr>
        <w:tc>
          <w:tcPr>
            <w:tcW w:w="1939" w:type="dxa"/>
          </w:tcPr>
          <w:p w14:paraId="53590B97" w14:textId="3A2BBDAA" w:rsidR="003A76EE" w:rsidRPr="00481523" w:rsidRDefault="003A76EE" w:rsidP="00D47B35">
            <w:pPr>
              <w:pStyle w:val="a0"/>
              <w:rPr>
                <w:lang w:val="en-US"/>
              </w:rPr>
            </w:pPr>
            <w:r w:rsidRPr="00B25E81">
              <w:t>a3</w:t>
            </w:r>
          </w:p>
        </w:tc>
        <w:tc>
          <w:tcPr>
            <w:tcW w:w="1679" w:type="dxa"/>
            <w:vAlign w:val="center"/>
          </w:tcPr>
          <w:p w14:paraId="1224FE61" w14:textId="185F147B" w:rsidR="003A76EE" w:rsidRPr="00481523" w:rsidRDefault="003A76EE" w:rsidP="00D47B35">
            <w:pPr>
              <w:pStyle w:val="a0"/>
              <w:rPr>
                <w:lang w:val="en-US"/>
              </w:rPr>
            </w:pPr>
            <w:r w:rsidRPr="00481523">
              <w:rPr>
                <w:lang w:val="en-US"/>
              </w:rPr>
              <w:t>Angular</w:t>
            </w:r>
          </w:p>
        </w:tc>
        <w:tc>
          <w:tcPr>
            <w:tcW w:w="1983" w:type="dxa"/>
            <w:vAlign w:val="center"/>
          </w:tcPr>
          <w:p w14:paraId="1A1E6F82" w14:textId="4ED1382B" w:rsidR="003A76EE" w:rsidRPr="00481523" w:rsidRDefault="003A76EE" w:rsidP="00D47B35">
            <w:pPr>
              <w:pStyle w:val="a0"/>
              <w:rPr>
                <w:lang w:val="en-US"/>
              </w:rPr>
            </w:pPr>
            <w:r w:rsidRPr="00481523">
              <w:rPr>
                <w:lang w:val="en-US"/>
              </w:rPr>
              <w:t>1</w:t>
            </w:r>
          </w:p>
        </w:tc>
        <w:tc>
          <w:tcPr>
            <w:tcW w:w="2702" w:type="dxa"/>
            <w:vAlign w:val="center"/>
          </w:tcPr>
          <w:p w14:paraId="1CA884ED" w14:textId="0FC257F5" w:rsidR="003A76EE" w:rsidRPr="002E3842" w:rsidRDefault="003A76EE" w:rsidP="00D47B35">
            <w:pPr>
              <w:pStyle w:val="a0"/>
            </w:pPr>
            <w:r>
              <w:t>3</w:t>
            </w:r>
          </w:p>
        </w:tc>
        <w:tc>
          <w:tcPr>
            <w:tcW w:w="1579" w:type="dxa"/>
            <w:vAlign w:val="center"/>
          </w:tcPr>
          <w:p w14:paraId="08004281" w14:textId="58E05B68" w:rsidR="003A76EE" w:rsidRPr="002E3842" w:rsidRDefault="003A76EE" w:rsidP="00D47B35">
            <w:pPr>
              <w:pStyle w:val="a0"/>
            </w:pPr>
            <w:r>
              <w:t>6</w:t>
            </w:r>
          </w:p>
        </w:tc>
      </w:tr>
      <w:tr w:rsidR="003A76EE" w14:paraId="59F83CA5" w14:textId="77777777" w:rsidTr="003A76EE">
        <w:trPr>
          <w:jc w:val="center"/>
        </w:trPr>
        <w:tc>
          <w:tcPr>
            <w:tcW w:w="1939" w:type="dxa"/>
          </w:tcPr>
          <w:p w14:paraId="6FF9DCD5" w14:textId="20486204" w:rsidR="003A76EE" w:rsidRPr="00481523" w:rsidRDefault="003A76EE" w:rsidP="00D47B35">
            <w:pPr>
              <w:pStyle w:val="a0"/>
              <w:rPr>
                <w:lang w:val="en-US"/>
              </w:rPr>
            </w:pPr>
            <w:r w:rsidRPr="00B25E81">
              <w:t>a4</w:t>
            </w:r>
          </w:p>
        </w:tc>
        <w:tc>
          <w:tcPr>
            <w:tcW w:w="1679" w:type="dxa"/>
            <w:vAlign w:val="center"/>
          </w:tcPr>
          <w:p w14:paraId="2E2F3FA1" w14:textId="12A173CD" w:rsidR="003A76EE" w:rsidRDefault="003A76EE" w:rsidP="00D47B35">
            <w:pPr>
              <w:pStyle w:val="a0"/>
            </w:pPr>
            <w:r w:rsidRPr="00481523">
              <w:rPr>
                <w:lang w:val="en-US"/>
              </w:rPr>
              <w:t>Svelte</w:t>
            </w:r>
          </w:p>
        </w:tc>
        <w:tc>
          <w:tcPr>
            <w:tcW w:w="1983" w:type="dxa"/>
            <w:vAlign w:val="center"/>
          </w:tcPr>
          <w:p w14:paraId="5F99CB84" w14:textId="4FDEA608" w:rsidR="003A76EE" w:rsidRPr="002E3842" w:rsidRDefault="003A76EE" w:rsidP="00D47B35">
            <w:pPr>
              <w:pStyle w:val="a0"/>
            </w:pPr>
            <w:r>
              <w:t>4</w:t>
            </w:r>
          </w:p>
        </w:tc>
        <w:tc>
          <w:tcPr>
            <w:tcW w:w="2702" w:type="dxa"/>
            <w:vAlign w:val="center"/>
          </w:tcPr>
          <w:p w14:paraId="2A2175C6" w14:textId="1699FA99" w:rsidR="003A76EE" w:rsidRPr="002E3842" w:rsidRDefault="003A76EE" w:rsidP="00D47B35">
            <w:pPr>
              <w:pStyle w:val="a0"/>
            </w:pPr>
            <w:r>
              <w:t>6</w:t>
            </w:r>
          </w:p>
        </w:tc>
        <w:tc>
          <w:tcPr>
            <w:tcW w:w="1579" w:type="dxa"/>
            <w:vAlign w:val="center"/>
          </w:tcPr>
          <w:p w14:paraId="60AFF934" w14:textId="5D689D68" w:rsidR="003A76EE" w:rsidRPr="002E3842" w:rsidRDefault="003A76EE" w:rsidP="00D47B35">
            <w:pPr>
              <w:pStyle w:val="a0"/>
            </w:pPr>
            <w:r>
              <w:t>3</w:t>
            </w:r>
          </w:p>
        </w:tc>
      </w:tr>
    </w:tbl>
    <w:p w14:paraId="233B7057" w14:textId="77777777" w:rsidR="00A56D75" w:rsidRDefault="00A56D75" w:rsidP="00D47B35">
      <w:pPr>
        <w:pStyle w:val="a0"/>
      </w:pPr>
    </w:p>
    <w:p w14:paraId="3A5190BF" w14:textId="77777777" w:rsidR="00A56D75" w:rsidRPr="00A750F7" w:rsidRDefault="00A56D75" w:rsidP="00D47B35">
      <w:pPr>
        <w:pStyle w:val="a0"/>
        <w:numPr>
          <w:ilvl w:val="0"/>
          <w:numId w:val="10"/>
        </w:numPr>
      </w:pPr>
      <w:r w:rsidRPr="00A750F7">
        <w:t>Сравнение производилось по следующим критериям:</w:t>
      </w:r>
    </w:p>
    <w:p w14:paraId="662AD2BD" w14:textId="7BDF4C1A" w:rsidR="00A56D75" w:rsidRPr="00537FB6" w:rsidRDefault="00F57D6E" w:rsidP="00D47B35">
      <w:pPr>
        <w:pStyle w:val="a0"/>
        <w:numPr>
          <w:ilvl w:val="1"/>
          <w:numId w:val="10"/>
        </w:numPr>
      </w:pPr>
      <w:r w:rsidRPr="00F57D6E">
        <w:rPr>
          <w:color w:val="111111"/>
          <w:lang w:eastAsia="ru-RU"/>
        </w:rPr>
        <w:t>Простота обучения и использования</w:t>
      </w:r>
      <w:r>
        <w:t xml:space="preserve"> </w:t>
      </w:r>
      <w:r w:rsidR="00A56D75">
        <w:t>– 0,</w:t>
      </w:r>
      <w:r>
        <w:t>5</w:t>
      </w:r>
      <w:r w:rsidR="00A56D75" w:rsidRPr="00537FB6">
        <w:t>. Насколько скоро будет происходить реакция на изменение состояния</w:t>
      </w:r>
    </w:p>
    <w:p w14:paraId="78E5C475" w14:textId="77777777" w:rsidR="00F57D6E" w:rsidRPr="00F57D6E" w:rsidRDefault="00F57D6E" w:rsidP="00D47B35">
      <w:pPr>
        <w:pStyle w:val="a0"/>
        <w:numPr>
          <w:ilvl w:val="1"/>
          <w:numId w:val="10"/>
        </w:numPr>
      </w:pPr>
      <w:r w:rsidRPr="00F57D6E">
        <w:t>Насколько легко новичку изучить фреймворк и начать разрабатывать приложения.</w:t>
      </w:r>
    </w:p>
    <w:p w14:paraId="21AEA6C1" w14:textId="77777777" w:rsidR="00F57D6E" w:rsidRPr="00F57D6E" w:rsidRDefault="00F57D6E" w:rsidP="00D47B35">
      <w:pPr>
        <w:pStyle w:val="a0"/>
        <w:numPr>
          <w:ilvl w:val="1"/>
          <w:numId w:val="10"/>
        </w:numPr>
      </w:pPr>
      <w:r w:rsidRPr="00F57D6E">
        <w:t>Качество документации, наличие сообщества и обучающих материалов.</w:t>
      </w:r>
    </w:p>
    <w:p w14:paraId="3E43C4EA" w14:textId="6B05E1C3" w:rsidR="00A56D75" w:rsidRPr="00481523" w:rsidRDefault="00F57D6E" w:rsidP="00D47B35">
      <w:pPr>
        <w:pStyle w:val="a0"/>
        <w:numPr>
          <w:ilvl w:val="0"/>
          <w:numId w:val="10"/>
        </w:numPr>
      </w:pPr>
      <w:r w:rsidRPr="00F57D6E">
        <w:t>Производительность</w:t>
      </w:r>
      <w:r w:rsidRPr="00F57D6E">
        <w:t xml:space="preserve"> </w:t>
      </w:r>
      <w:r w:rsidR="00A56D75">
        <w:t>– 0,</w:t>
      </w:r>
      <w:r>
        <w:t>3</w:t>
      </w:r>
    </w:p>
    <w:p w14:paraId="2FFD3A92" w14:textId="77777777" w:rsidR="00F57D6E" w:rsidRPr="00F57D6E" w:rsidRDefault="00F57D6E" w:rsidP="00D47B35">
      <w:pPr>
        <w:pStyle w:val="a0"/>
        <w:numPr>
          <w:ilvl w:val="1"/>
          <w:numId w:val="10"/>
        </w:numPr>
      </w:pPr>
      <w:r w:rsidRPr="00F57D6E">
        <w:t>Скорость рендеринга, обновления DOM и работы приложения.</w:t>
      </w:r>
    </w:p>
    <w:p w14:paraId="5FC2E66E" w14:textId="77777777" w:rsidR="00F57D6E" w:rsidRDefault="00F57D6E" w:rsidP="00D47B35">
      <w:pPr>
        <w:pStyle w:val="a0"/>
        <w:numPr>
          <w:ilvl w:val="1"/>
          <w:numId w:val="10"/>
        </w:numPr>
      </w:pPr>
      <w:r w:rsidRPr="00F57D6E">
        <w:t>Оптимизация для больших и сложных приложений.</w:t>
      </w:r>
    </w:p>
    <w:p w14:paraId="3B05707C" w14:textId="0F21CF00" w:rsidR="00F57D6E" w:rsidRPr="00F57D6E" w:rsidRDefault="00F57D6E" w:rsidP="00D47B35">
      <w:pPr>
        <w:pStyle w:val="a0"/>
        <w:numPr>
          <w:ilvl w:val="0"/>
          <w:numId w:val="10"/>
        </w:numPr>
      </w:pPr>
      <w:r w:rsidRPr="00F57D6E">
        <w:t>Гибкость и экосистема</w:t>
      </w:r>
      <w:r>
        <w:t xml:space="preserve"> – 0,2</w:t>
      </w:r>
    </w:p>
    <w:p w14:paraId="5AB92926" w14:textId="77777777" w:rsidR="00F57D6E" w:rsidRPr="00F57D6E" w:rsidRDefault="00F57D6E" w:rsidP="00D47B35">
      <w:pPr>
        <w:pStyle w:val="a0"/>
        <w:numPr>
          <w:ilvl w:val="1"/>
          <w:numId w:val="10"/>
        </w:numPr>
      </w:pPr>
      <w:r w:rsidRPr="00F57D6E">
        <w:t>Наличие готовых решений, библиотек и инструментов.</w:t>
      </w:r>
    </w:p>
    <w:p w14:paraId="3B7BE21B" w14:textId="08DD8B1F" w:rsidR="00A56D75" w:rsidRDefault="00F57D6E" w:rsidP="00D47B35">
      <w:pPr>
        <w:pStyle w:val="a0"/>
        <w:numPr>
          <w:ilvl w:val="1"/>
          <w:numId w:val="10"/>
        </w:numPr>
      </w:pPr>
      <w:r w:rsidRPr="00F57D6E">
        <w:t>Возможность интеграции с другими технологиями и поддержка сторонних пакетов.</w:t>
      </w:r>
    </w:p>
    <w:p w14:paraId="7DADF829" w14:textId="77777777" w:rsidR="00437C94" w:rsidRDefault="00437C94" w:rsidP="00437C94">
      <w:pPr>
        <w:pStyle w:val="a0"/>
        <w:ind w:left="792" w:firstLine="0"/>
      </w:pPr>
    </w:p>
    <w:p w14:paraId="4D042B97" w14:textId="77777777" w:rsidR="00437C94" w:rsidRPr="001E3E69" w:rsidRDefault="00437C94" w:rsidP="00437C94">
      <w:pPr>
        <w:pStyle w:val="a4"/>
        <w:kinsoku w:val="0"/>
        <w:overflowPunct w:val="0"/>
        <w:ind w:left="360"/>
        <w:jc w:val="both"/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b/>
          <w:bCs/>
          <w:i/>
          <w:sz w:val="32"/>
          <w:szCs w:val="32"/>
        </w:rPr>
        <w:t xml:space="preserve">Шаг 1. </w:t>
      </w:r>
      <w:r w:rsidRPr="001E3E69">
        <w:rPr>
          <w:rFonts w:ascii="Times New Roman" w:hAnsi="Times New Roman"/>
          <w:b/>
          <w:i/>
          <w:sz w:val="32"/>
          <w:szCs w:val="32"/>
        </w:rPr>
        <w:t>Парные сравнения альтернатив по каждому критерию.</w:t>
      </w:r>
      <w:r w:rsidRPr="001E3E69">
        <w:rPr>
          <w:rFonts w:ascii="Times New Roman" w:hAnsi="Times New Roman"/>
          <w:b/>
          <w:sz w:val="32"/>
          <w:szCs w:val="32"/>
        </w:rPr>
        <w:t xml:space="preserve"> </w:t>
      </w:r>
      <w:r w:rsidRPr="001E3E69">
        <w:rPr>
          <w:rFonts w:ascii="Times New Roman" w:hAnsi="Times New Roman"/>
          <w:sz w:val="32"/>
          <w:szCs w:val="32"/>
        </w:rPr>
        <w:t xml:space="preserve">Для каждой пары альтернатив </w:t>
      </w:r>
      <w:r w:rsidRPr="001E3E69">
        <w:rPr>
          <w:rFonts w:ascii="Times New Roman" w:hAnsi="Times New Roman"/>
          <w:position w:val="-18"/>
          <w:sz w:val="32"/>
          <w:szCs w:val="32"/>
        </w:rPr>
        <w:object w:dxaOrig="920" w:dyaOrig="480" w14:anchorId="3B848DA4">
          <v:shape id="_x0000_i1029" type="#_x0000_t75" style="width:45pt;height:24pt" o:ole="">
            <v:imagedata r:id="rId12" o:title=""/>
          </v:shape>
          <o:OLEObject Type="Embed" ProgID="Equation.3" ShapeID="_x0000_i1029" DrawAspect="Content" ObjectID="_1803971556" r:id="rId13"/>
        </w:object>
      </w:r>
      <w:r w:rsidRPr="001E3E69">
        <w:rPr>
          <w:rFonts w:ascii="Times New Roman" w:hAnsi="Times New Roman"/>
          <w:sz w:val="32"/>
          <w:szCs w:val="32"/>
        </w:rPr>
        <w:t xml:space="preserve"> рассчитывается разница по каждому критерию </w:t>
      </w:r>
      <w:proofErr w:type="spellStart"/>
      <w:r w:rsidRPr="001E3E69">
        <w:rPr>
          <w:rFonts w:ascii="Times New Roman" w:hAnsi="Times New Roman"/>
          <w:i/>
          <w:sz w:val="32"/>
          <w:szCs w:val="32"/>
          <w:lang w:val="en-US"/>
        </w:rPr>
        <w:t>f</w:t>
      </w:r>
      <w:r w:rsidRPr="001E3E69">
        <w:rPr>
          <w:rFonts w:ascii="Times New Roman" w:hAnsi="Times New Roman"/>
          <w:i/>
          <w:sz w:val="32"/>
          <w:szCs w:val="32"/>
          <w:vertAlign w:val="subscript"/>
          <w:lang w:val="en-US"/>
        </w:rPr>
        <w:t>k</w:t>
      </w:r>
      <w:proofErr w:type="spellEnd"/>
      <w:r w:rsidRPr="001E3E69">
        <w:rPr>
          <w:rFonts w:ascii="Times New Roman" w:hAnsi="Times New Roman"/>
          <w:sz w:val="32"/>
          <w:szCs w:val="32"/>
        </w:rPr>
        <w:t>:</w:t>
      </w:r>
    </w:p>
    <w:p w14:paraId="266994F7" w14:textId="34091D84" w:rsidR="00437C94" w:rsidRDefault="00437C94" w:rsidP="00437C94">
      <w:pPr>
        <w:pStyle w:val="a0"/>
        <w:ind w:left="360" w:firstLine="0"/>
        <w:rPr>
          <w:position w:val="-18"/>
          <w:sz w:val="32"/>
          <w:szCs w:val="32"/>
        </w:rPr>
      </w:pPr>
      <w:r w:rsidRPr="001E3E69">
        <w:rPr>
          <w:position w:val="-18"/>
          <w:sz w:val="32"/>
          <w:szCs w:val="32"/>
        </w:rPr>
        <w:object w:dxaOrig="3820" w:dyaOrig="480" w14:anchorId="673A921C">
          <v:shape id="_x0000_i1030" type="#_x0000_t75" style="width:190.5pt;height:24pt" o:ole="">
            <v:imagedata r:id="rId14" o:title=""/>
          </v:shape>
          <o:OLEObject Type="Embed" ProgID="Equation.3" ShapeID="_x0000_i1030" DrawAspect="Content" ObjectID="_1803971557" r:id="rId15"/>
        </w:object>
      </w:r>
    </w:p>
    <w:p w14:paraId="6F2FAE72" w14:textId="65D3F7BE" w:rsidR="00437C94" w:rsidRDefault="00437C94" w:rsidP="00437C94">
      <w:pPr>
        <w:pStyle w:val="a0"/>
        <w:ind w:left="360" w:firstLine="0"/>
      </w:pPr>
      <w:r w:rsidRPr="00437C94">
        <w:drawing>
          <wp:inline distT="0" distB="0" distL="0" distR="0" wp14:anchorId="0FD4205F" wp14:editId="6062C363">
            <wp:extent cx="4610743" cy="1438476"/>
            <wp:effectExtent l="0" t="0" r="0" b="9525"/>
            <wp:docPr id="251175405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75405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5744" w14:textId="503C82E4" w:rsidR="00437C94" w:rsidRDefault="00437C94" w:rsidP="00437C94">
      <w:pPr>
        <w:pStyle w:val="a0"/>
        <w:ind w:left="360" w:firstLine="0"/>
      </w:pPr>
      <w:r w:rsidRPr="00437C94">
        <w:drawing>
          <wp:inline distT="0" distB="0" distL="0" distR="0" wp14:anchorId="3C7643C3" wp14:editId="7E3920B2">
            <wp:extent cx="4648849" cy="1448002"/>
            <wp:effectExtent l="0" t="0" r="0" b="0"/>
            <wp:docPr id="265517247" name="Рисунок 1" descr="Изображение выглядит как текст, снимок экрана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17247" name="Рисунок 1" descr="Изображение выглядит как текст, снимок экрана, число, линия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7A66" w14:textId="7BAEBF28" w:rsidR="00437C94" w:rsidRDefault="00437C94" w:rsidP="00437C94">
      <w:pPr>
        <w:pStyle w:val="a0"/>
        <w:ind w:left="360" w:firstLine="0"/>
      </w:pPr>
      <w:r w:rsidRPr="00437C94">
        <w:drawing>
          <wp:inline distT="0" distB="0" distL="0" distR="0" wp14:anchorId="0B134423" wp14:editId="43D64095">
            <wp:extent cx="4620270" cy="1457528"/>
            <wp:effectExtent l="0" t="0" r="8890" b="9525"/>
            <wp:docPr id="1343918220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18220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CCA3" w14:textId="60D17287" w:rsidR="00437C94" w:rsidRPr="001E3E69" w:rsidRDefault="00437C94" w:rsidP="00437C94">
      <w:pPr>
        <w:pStyle w:val="a4"/>
        <w:kinsoku w:val="0"/>
        <w:overflowPunct w:val="0"/>
        <w:ind w:firstLine="709"/>
        <w:jc w:val="both"/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b/>
          <w:bCs/>
          <w:i/>
          <w:sz w:val="32"/>
          <w:szCs w:val="32"/>
        </w:rPr>
        <w:t>Шаг 2. Вычисление мер предпочтения по критериям</w:t>
      </w:r>
      <w:r w:rsidRPr="001E3E69">
        <w:rPr>
          <w:rFonts w:ascii="Times New Roman" w:hAnsi="Times New Roman"/>
          <w:bCs/>
          <w:i/>
          <w:sz w:val="32"/>
          <w:szCs w:val="32"/>
        </w:rPr>
        <w:t>.</w:t>
      </w:r>
      <w:r w:rsidRPr="001E3E69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632368E5" w14:textId="34085853" w:rsidR="00437C94" w:rsidRPr="001E3E69" w:rsidRDefault="00437C94" w:rsidP="00437C94">
      <w:pPr>
        <w:pStyle w:val="a4"/>
        <w:kinsoku w:val="0"/>
        <w:overflowPunct w:val="0"/>
        <w:ind w:firstLine="709"/>
        <w:jc w:val="both"/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sz w:val="32"/>
          <w:szCs w:val="32"/>
        </w:rPr>
        <w:t xml:space="preserve">Вычисление мер предпочтения, обозначающихся </w:t>
      </w:r>
      <w:r w:rsidRPr="001E3E69">
        <w:rPr>
          <w:rFonts w:ascii="Times New Roman" w:hAnsi="Times New Roman"/>
          <w:position w:val="-18"/>
          <w:sz w:val="32"/>
          <w:szCs w:val="32"/>
        </w:rPr>
        <w:object w:dxaOrig="1240" w:dyaOrig="480" w14:anchorId="48FC6EAB">
          <v:shape id="_x0000_i1035" type="#_x0000_t75" style="width:62.25pt;height:24pt" o:ole="">
            <v:imagedata r:id="rId19" o:title=""/>
          </v:shape>
          <o:OLEObject Type="Embed" ProgID="Equation.3" ShapeID="_x0000_i1035" DrawAspect="Content" ObjectID="_1803971558" r:id="rId20"/>
        </w:object>
      </w:r>
      <w:r w:rsidRPr="001E3E69">
        <w:rPr>
          <w:rFonts w:ascii="Times New Roman" w:hAnsi="Times New Roman"/>
          <w:sz w:val="32"/>
          <w:szCs w:val="32"/>
        </w:rPr>
        <w:t xml:space="preserve">, осуществляется как отображение </w:t>
      </w:r>
      <w:r w:rsidRPr="001E3E69">
        <w:rPr>
          <w:rFonts w:ascii="Times New Roman" w:hAnsi="Times New Roman"/>
          <w:position w:val="-18"/>
          <w:sz w:val="32"/>
          <w:szCs w:val="32"/>
        </w:rPr>
        <w:object w:dxaOrig="1320" w:dyaOrig="480" w14:anchorId="172E701D">
          <v:shape id="_x0000_i1036" type="#_x0000_t75" style="width:66pt;height:24pt" o:ole="">
            <v:imagedata r:id="rId21" o:title=""/>
          </v:shape>
          <o:OLEObject Type="Embed" ProgID="Equation.3" ShapeID="_x0000_i1036" DrawAspect="Content" ObjectID="_1803971559" r:id="rId22"/>
        </w:object>
      </w:r>
      <w:r w:rsidRPr="001E3E69">
        <w:rPr>
          <w:rFonts w:ascii="Times New Roman" w:hAnsi="Times New Roman"/>
          <w:sz w:val="32"/>
          <w:szCs w:val="32"/>
        </w:rPr>
        <w:t xml:space="preserve"> в [0,1]:</w:t>
      </w:r>
    </w:p>
    <w:p w14:paraId="607C17AB" w14:textId="77777777" w:rsidR="00437C94" w:rsidRPr="001E3E69" w:rsidRDefault="00437C94" w:rsidP="00437C94">
      <w:pPr>
        <w:pStyle w:val="a4"/>
        <w:kinsoku w:val="0"/>
        <w:overflowPunct w:val="0"/>
        <w:jc w:val="center"/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position w:val="-18"/>
          <w:sz w:val="32"/>
          <w:szCs w:val="32"/>
        </w:rPr>
        <w:object w:dxaOrig="6140" w:dyaOrig="440" w14:anchorId="6B8FC1C7">
          <v:shape id="_x0000_i1037" type="#_x0000_t75" style="width:359.25pt;height:25.5pt" o:ole="">
            <v:imagedata r:id="rId23" o:title=""/>
          </v:shape>
          <o:OLEObject Type="Embed" ProgID="Equation.3" ShapeID="_x0000_i1037" DrawAspect="Content" ObjectID="_1803971560" r:id="rId24"/>
        </w:object>
      </w:r>
    </w:p>
    <w:p w14:paraId="13A4EC57" w14:textId="77777777" w:rsidR="00437C94" w:rsidRPr="001E3E69" w:rsidRDefault="00437C94" w:rsidP="00437C94">
      <w:pPr>
        <w:pStyle w:val="a4"/>
        <w:kinsoku w:val="0"/>
        <w:overflowPunct w:val="0"/>
        <w:ind w:firstLine="709"/>
        <w:jc w:val="both"/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sz w:val="32"/>
          <w:szCs w:val="32"/>
        </w:rPr>
        <w:t xml:space="preserve">где </w:t>
      </w:r>
      <w:r w:rsidRPr="001E3E69">
        <w:rPr>
          <w:rFonts w:ascii="Times New Roman" w:hAnsi="Times New Roman"/>
          <w:i/>
          <w:sz w:val="32"/>
          <w:szCs w:val="32"/>
          <w:lang w:val="en-US"/>
        </w:rPr>
        <w:t>P</w:t>
      </w:r>
      <w:r w:rsidRPr="001E3E69">
        <w:rPr>
          <w:rFonts w:ascii="Times New Roman" w:hAnsi="Times New Roman"/>
          <w:i/>
          <w:sz w:val="32"/>
          <w:szCs w:val="32"/>
          <w:vertAlign w:val="subscript"/>
          <w:lang w:val="en-US"/>
        </w:rPr>
        <w:t>k</w:t>
      </w:r>
      <w:r w:rsidRPr="001E3E69">
        <w:rPr>
          <w:rFonts w:ascii="Times New Roman" w:hAnsi="Times New Roman"/>
          <w:sz w:val="32"/>
          <w:szCs w:val="32"/>
        </w:rPr>
        <w:t xml:space="preserve"> – положительная неубывающая функция, принимающая 6 форм:</w:t>
      </w:r>
    </w:p>
    <w:p w14:paraId="390B8AB1" w14:textId="1FBBC735" w:rsidR="00437C94" w:rsidRPr="001E3E69" w:rsidRDefault="00437C94" w:rsidP="00437C94">
      <w:pPr>
        <w:pStyle w:val="a4"/>
        <w:tabs>
          <w:tab w:val="left" w:pos="567"/>
        </w:tabs>
        <w:kinsoku w:val="0"/>
        <w:overflowPunct w:val="0"/>
        <w:jc w:val="center"/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0509E6CF" wp14:editId="2EB98F50">
            <wp:extent cx="3733800" cy="1400175"/>
            <wp:effectExtent l="0" t="0" r="0" b="9525"/>
            <wp:docPr id="19880551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6DEA" w14:textId="2BE8A95E" w:rsidR="00437C94" w:rsidRPr="001E3E69" w:rsidRDefault="00437C94" w:rsidP="00437C94">
      <w:pPr>
        <w:pStyle w:val="a4"/>
        <w:kinsoku w:val="0"/>
        <w:overflowPunct w:val="0"/>
        <w:ind w:firstLine="709"/>
        <w:jc w:val="center"/>
        <w:rPr>
          <w:rFonts w:ascii="Times New Roman" w:hAnsi="Times New Roman"/>
          <w:sz w:val="28"/>
          <w:szCs w:val="28"/>
        </w:rPr>
      </w:pPr>
      <w:r w:rsidRPr="001E3E69">
        <w:rPr>
          <w:rFonts w:ascii="Times New Roman" w:hAnsi="Times New Roman"/>
          <w:sz w:val="28"/>
          <w:szCs w:val="28"/>
        </w:rPr>
        <w:t>Обычная функция</w:t>
      </w:r>
    </w:p>
    <w:p w14:paraId="128953AC" w14:textId="77777777" w:rsidR="00437C94" w:rsidRPr="001E3E69" w:rsidRDefault="00437C94" w:rsidP="00437C94">
      <w:pPr>
        <w:pStyle w:val="a4"/>
        <w:kinsoku w:val="0"/>
        <w:overflowPunct w:val="0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395BA0A9" w14:textId="5075822D" w:rsidR="00437C94" w:rsidRPr="001E3E69" w:rsidRDefault="00437C94" w:rsidP="00437C94">
      <w:pPr>
        <w:pStyle w:val="a4"/>
        <w:kinsoku w:val="0"/>
        <w:overflowPunct w:val="0"/>
        <w:jc w:val="center"/>
        <w:rPr>
          <w:rFonts w:ascii="Times New Roman" w:hAnsi="Times New Roman"/>
          <w:sz w:val="32"/>
          <w:szCs w:val="32"/>
        </w:rPr>
      </w:pPr>
      <w:r w:rsidRPr="0079335B"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67E83BE2" wp14:editId="65991F4E">
            <wp:extent cx="3790950" cy="1390650"/>
            <wp:effectExtent l="0" t="0" r="0" b="0"/>
            <wp:docPr id="19216465" name="Рисунок 5" descr="Изображение выглядит как текст, линия, Шрифт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465" name="Рисунок 5" descr="Изображение выглядит как текст, линия, Шрифт, рукописный текс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4F8F" w14:textId="17B6394E" w:rsidR="00437C94" w:rsidRPr="001E3E69" w:rsidRDefault="00437C94" w:rsidP="00437C94">
      <w:pPr>
        <w:pStyle w:val="a4"/>
        <w:kinsoku w:val="0"/>
        <w:overflowPunct w:val="0"/>
        <w:ind w:firstLine="709"/>
        <w:jc w:val="center"/>
        <w:rPr>
          <w:rFonts w:ascii="Times New Roman" w:hAnsi="Times New Roman"/>
          <w:sz w:val="28"/>
          <w:szCs w:val="28"/>
        </w:rPr>
      </w:pPr>
      <w:r w:rsidRPr="001E3E69">
        <w:rPr>
          <w:rFonts w:ascii="Times New Roman" w:hAnsi="Times New Roman"/>
          <w:i/>
          <w:sz w:val="28"/>
          <w:szCs w:val="28"/>
        </w:rPr>
        <w:t>U</w:t>
      </w:r>
      <w:r w:rsidRPr="001E3E69">
        <w:rPr>
          <w:rFonts w:ascii="Times New Roman" w:hAnsi="Times New Roman"/>
          <w:sz w:val="28"/>
          <w:szCs w:val="28"/>
        </w:rPr>
        <w:t>-образная функция</w:t>
      </w:r>
    </w:p>
    <w:p w14:paraId="310BE476" w14:textId="77777777" w:rsidR="00437C94" w:rsidRPr="001E3E69" w:rsidRDefault="00437C94" w:rsidP="00437C94">
      <w:pPr>
        <w:pStyle w:val="a4"/>
        <w:kinsoku w:val="0"/>
        <w:overflowPunct w:val="0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30484F98" w14:textId="76B038BF" w:rsidR="00437C94" w:rsidRPr="001E3E69" w:rsidRDefault="00437C94" w:rsidP="00437C94">
      <w:pPr>
        <w:pStyle w:val="a4"/>
        <w:kinsoku w:val="0"/>
        <w:overflowPunct w:val="0"/>
        <w:jc w:val="center"/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534E3F24" wp14:editId="2AED8FBE">
            <wp:extent cx="3838575" cy="1400175"/>
            <wp:effectExtent l="0" t="0" r="9525" b="9525"/>
            <wp:docPr id="5844684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8" r="3125" b="1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540E" w14:textId="44C11F5E" w:rsidR="00437C94" w:rsidRPr="001E3E69" w:rsidRDefault="00437C94" w:rsidP="00437C94">
      <w:pPr>
        <w:pStyle w:val="a4"/>
        <w:kinsoku w:val="0"/>
        <w:overflowPunct w:val="0"/>
        <w:ind w:firstLine="709"/>
        <w:jc w:val="center"/>
        <w:rPr>
          <w:rFonts w:ascii="Times New Roman" w:hAnsi="Times New Roman"/>
          <w:sz w:val="28"/>
          <w:szCs w:val="28"/>
        </w:rPr>
      </w:pPr>
      <w:r w:rsidRPr="001E3E69">
        <w:rPr>
          <w:rFonts w:ascii="Times New Roman" w:hAnsi="Times New Roman"/>
          <w:i/>
          <w:sz w:val="28"/>
          <w:szCs w:val="28"/>
          <w:lang w:val="en-US"/>
        </w:rPr>
        <w:t>V</w:t>
      </w:r>
      <w:r w:rsidRPr="001E3E69">
        <w:rPr>
          <w:rFonts w:ascii="Times New Roman" w:hAnsi="Times New Roman"/>
          <w:sz w:val="28"/>
          <w:szCs w:val="28"/>
        </w:rPr>
        <w:t>-образная функция</w:t>
      </w:r>
    </w:p>
    <w:p w14:paraId="7CFF951E" w14:textId="77777777" w:rsidR="00437C94" w:rsidRPr="001E3E69" w:rsidRDefault="00437C94" w:rsidP="00437C94">
      <w:pPr>
        <w:pStyle w:val="a4"/>
        <w:kinsoku w:val="0"/>
        <w:overflowPunct w:val="0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74089FA6" w14:textId="6CE60DC1" w:rsidR="00437C94" w:rsidRPr="001E3E69" w:rsidRDefault="00437C94" w:rsidP="00437C94">
      <w:pPr>
        <w:pStyle w:val="a4"/>
        <w:kinsoku w:val="0"/>
        <w:overflowPunct w:val="0"/>
        <w:jc w:val="center"/>
        <w:rPr>
          <w:rFonts w:ascii="Times New Roman" w:hAnsi="Times New Roman"/>
          <w:sz w:val="32"/>
          <w:szCs w:val="32"/>
        </w:rPr>
      </w:pPr>
      <w:r w:rsidRPr="00377AFD"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7BD93372" wp14:editId="126FC9B0">
            <wp:extent cx="3762375" cy="1524000"/>
            <wp:effectExtent l="0" t="0" r="9525" b="0"/>
            <wp:docPr id="1426555449" name="Рисунок 3" descr="Изображение выглядит как текст, линия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55449" name="Рисунок 3" descr="Изображение выглядит как текст, линия, Шрифт, диаграмм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97F9" w14:textId="3FDD39EB" w:rsidR="00437C94" w:rsidRPr="001E3E69" w:rsidRDefault="00437C94" w:rsidP="00437C94">
      <w:pPr>
        <w:pStyle w:val="a4"/>
        <w:kinsoku w:val="0"/>
        <w:overflowPunct w:val="0"/>
        <w:ind w:firstLine="709"/>
        <w:jc w:val="center"/>
        <w:rPr>
          <w:rFonts w:ascii="Times New Roman" w:hAnsi="Times New Roman"/>
          <w:sz w:val="28"/>
          <w:szCs w:val="28"/>
        </w:rPr>
      </w:pPr>
      <w:r w:rsidRPr="001E3E69">
        <w:rPr>
          <w:rFonts w:ascii="Times New Roman" w:hAnsi="Times New Roman"/>
          <w:sz w:val="28"/>
          <w:szCs w:val="28"/>
        </w:rPr>
        <w:t>Уровневая функция</w:t>
      </w:r>
    </w:p>
    <w:p w14:paraId="2E8FD7E4" w14:textId="77777777" w:rsidR="00437C94" w:rsidRPr="001E3E69" w:rsidRDefault="00437C94" w:rsidP="00437C94">
      <w:pPr>
        <w:pStyle w:val="a4"/>
        <w:kinsoku w:val="0"/>
        <w:overflowPunct w:val="0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5F5A14A7" w14:textId="2F1D9D45" w:rsidR="00437C94" w:rsidRPr="001E3E69" w:rsidRDefault="00437C94" w:rsidP="00437C94">
      <w:pPr>
        <w:pStyle w:val="a4"/>
        <w:kinsoku w:val="0"/>
        <w:overflowPunct w:val="0"/>
        <w:jc w:val="center"/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5697A7C8" wp14:editId="285A6691">
            <wp:extent cx="3724275" cy="1552575"/>
            <wp:effectExtent l="0" t="0" r="9525" b="9525"/>
            <wp:docPr id="6558384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" r="1736" b="20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27CE" w14:textId="2503C995" w:rsidR="00437C94" w:rsidRPr="001E3E69" w:rsidRDefault="00437C94" w:rsidP="00437C94">
      <w:pPr>
        <w:pStyle w:val="a4"/>
        <w:kinsoku w:val="0"/>
        <w:overflowPunct w:val="0"/>
        <w:ind w:firstLine="709"/>
        <w:jc w:val="center"/>
        <w:rPr>
          <w:rFonts w:ascii="Times New Roman" w:hAnsi="Times New Roman"/>
          <w:sz w:val="28"/>
          <w:szCs w:val="28"/>
        </w:rPr>
      </w:pPr>
      <w:r w:rsidRPr="001E3E69">
        <w:rPr>
          <w:rFonts w:ascii="Times New Roman" w:hAnsi="Times New Roman"/>
          <w:i/>
          <w:sz w:val="28"/>
          <w:szCs w:val="28"/>
          <w:lang w:val="en-US"/>
        </w:rPr>
        <w:t>V</w:t>
      </w:r>
      <w:r w:rsidRPr="001E3E69">
        <w:rPr>
          <w:rFonts w:ascii="Times New Roman" w:hAnsi="Times New Roman"/>
          <w:sz w:val="28"/>
          <w:szCs w:val="28"/>
        </w:rPr>
        <w:t>-образная функция с порогами безразличия</w:t>
      </w:r>
    </w:p>
    <w:p w14:paraId="621EDB35" w14:textId="77777777" w:rsidR="00437C94" w:rsidRPr="001E3E69" w:rsidRDefault="00437C94" w:rsidP="00437C94">
      <w:pPr>
        <w:pStyle w:val="a4"/>
        <w:kinsoku w:val="0"/>
        <w:overflowPunct w:val="0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54CC6422" w14:textId="41A880C4" w:rsidR="00437C94" w:rsidRPr="001E3E69" w:rsidRDefault="00437C94" w:rsidP="00437C94">
      <w:pPr>
        <w:pStyle w:val="a4"/>
        <w:kinsoku w:val="0"/>
        <w:overflowPunct w:val="0"/>
        <w:jc w:val="center"/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130C77CE" wp14:editId="53FA3AA4">
            <wp:extent cx="3876675" cy="1343025"/>
            <wp:effectExtent l="0" t="0" r="9525" b="9525"/>
            <wp:docPr id="1076141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3" b="33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4B10" w14:textId="1D593179" w:rsidR="00437C94" w:rsidRPr="001E3E69" w:rsidRDefault="00437C94" w:rsidP="00437C94">
      <w:pPr>
        <w:pStyle w:val="a4"/>
        <w:kinsoku w:val="0"/>
        <w:overflowPunct w:val="0"/>
        <w:ind w:firstLine="709"/>
        <w:jc w:val="center"/>
        <w:rPr>
          <w:rFonts w:ascii="Times New Roman" w:hAnsi="Times New Roman"/>
          <w:sz w:val="28"/>
          <w:szCs w:val="28"/>
        </w:rPr>
      </w:pPr>
      <w:r w:rsidRPr="001E3E69">
        <w:rPr>
          <w:rFonts w:ascii="Times New Roman" w:hAnsi="Times New Roman"/>
          <w:sz w:val="28"/>
          <w:szCs w:val="28"/>
        </w:rPr>
        <w:t>Функция Гаусса</w:t>
      </w:r>
    </w:p>
    <w:p w14:paraId="16AA0908" w14:textId="77777777" w:rsidR="00437C94" w:rsidRDefault="00437C94"/>
    <w:p w14:paraId="0969AC2D" w14:textId="1F11D586" w:rsidR="00437C94" w:rsidRDefault="00437C94">
      <w:r w:rsidRPr="00437C94">
        <w:drawing>
          <wp:inline distT="0" distB="0" distL="0" distR="0" wp14:anchorId="0A3927A9" wp14:editId="6F701F77">
            <wp:extent cx="4696480" cy="1467055"/>
            <wp:effectExtent l="0" t="0" r="0" b="0"/>
            <wp:docPr id="1935946750" name="Рисунок 1" descr="Изображение выглядит как текст, снимок экрана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46750" name="Рисунок 1" descr="Изображение выглядит как текст, снимок экрана, число, линия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2CF9" w14:textId="70CCD37D" w:rsidR="00437C94" w:rsidRDefault="00437C94">
      <w:r w:rsidRPr="00437C94">
        <w:drawing>
          <wp:inline distT="0" distB="0" distL="0" distR="0" wp14:anchorId="7CDA4E27" wp14:editId="232BB6D0">
            <wp:extent cx="4620270" cy="1467055"/>
            <wp:effectExtent l="0" t="0" r="0" b="0"/>
            <wp:docPr id="1429582007" name="Рисунок 1" descr="Изображение выглядит как текст, снимок экрана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82007" name="Рисунок 1" descr="Изображение выглядит как текст, снимок экрана, число, линия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5A70" w14:textId="79FBB4D1" w:rsidR="00437C94" w:rsidRDefault="00437C94">
      <w:r w:rsidRPr="00437C94">
        <w:drawing>
          <wp:inline distT="0" distB="0" distL="0" distR="0" wp14:anchorId="4854BEBF" wp14:editId="3C143AF4">
            <wp:extent cx="4582164" cy="1476581"/>
            <wp:effectExtent l="0" t="0" r="8890" b="9525"/>
            <wp:docPr id="490529358" name="Рисунок 1" descr="Изображение выглядит как текст, снимок экрана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29358" name="Рисунок 1" descr="Изображение выглядит как текст, снимок экрана, число, линия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5518" w14:textId="77777777" w:rsidR="00437C94" w:rsidRDefault="00437C94">
      <w:pPr>
        <w:rPr>
          <w:rFonts w:ascii="Times New Roman" w:hAnsi="Times New Roman"/>
          <w:b/>
          <w:bCs/>
          <w:i/>
          <w:sz w:val="32"/>
          <w:szCs w:val="32"/>
        </w:rPr>
      </w:pPr>
      <w:r>
        <w:rPr>
          <w:rFonts w:ascii="Times New Roman" w:hAnsi="Times New Roman"/>
          <w:b/>
          <w:bCs/>
          <w:i/>
          <w:sz w:val="32"/>
          <w:szCs w:val="32"/>
        </w:rPr>
        <w:br w:type="page"/>
      </w:r>
    </w:p>
    <w:p w14:paraId="342BDC7C" w14:textId="697D70A5" w:rsidR="00437C94" w:rsidRPr="001E3E69" w:rsidRDefault="00437C94" w:rsidP="00437C94">
      <w:pPr>
        <w:pStyle w:val="a4"/>
        <w:kinsoku w:val="0"/>
        <w:overflowPunct w:val="0"/>
        <w:ind w:firstLine="709"/>
        <w:jc w:val="both"/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b/>
          <w:bCs/>
          <w:i/>
          <w:sz w:val="32"/>
          <w:szCs w:val="32"/>
        </w:rPr>
        <w:t>Шаг 3. Вычисление индексов предпочтения для каждой альтернативы.</w:t>
      </w:r>
      <w:r w:rsidRPr="001E3E69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1E3E69">
        <w:rPr>
          <w:rFonts w:ascii="Times New Roman" w:hAnsi="Times New Roman"/>
          <w:sz w:val="32"/>
          <w:szCs w:val="32"/>
        </w:rPr>
        <w:t>Как только парные сравнения действий были сделаны для каждого критерия, можно агрегировать эти значения, чтобы получить глобальную степень предпочтения при помощи взвешенной суммы – индекса предпочтения:</w:t>
      </w:r>
    </w:p>
    <w:p w14:paraId="11B64E73" w14:textId="77777777" w:rsidR="00437C94" w:rsidRPr="001E3E69" w:rsidRDefault="00437C94" w:rsidP="00437C94">
      <w:pPr>
        <w:pStyle w:val="a4"/>
        <w:kinsoku w:val="0"/>
        <w:overflowPunct w:val="0"/>
        <w:jc w:val="center"/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position w:val="-34"/>
          <w:sz w:val="32"/>
          <w:szCs w:val="32"/>
        </w:rPr>
        <w:object w:dxaOrig="3180" w:dyaOrig="840" w14:anchorId="78C2BF7F">
          <v:shape id="_x0000_i1053" type="#_x0000_t75" style="width:183pt;height:49.5pt" o:ole="">
            <v:imagedata r:id="rId34" o:title=""/>
          </v:shape>
          <o:OLEObject Type="Embed" ProgID="Equation.3" ShapeID="_x0000_i1053" DrawAspect="Content" ObjectID="_1803971561" r:id="rId35"/>
        </w:object>
      </w:r>
    </w:p>
    <w:p w14:paraId="679FCE85" w14:textId="19EC5D9C" w:rsidR="00437C94" w:rsidRDefault="00437C94" w:rsidP="00437C94">
      <w:pPr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sz w:val="32"/>
          <w:szCs w:val="32"/>
        </w:rPr>
        <w:t xml:space="preserve">где </w:t>
      </w:r>
      <w:proofErr w:type="spellStart"/>
      <w:r w:rsidRPr="001E3E69">
        <w:rPr>
          <w:rFonts w:ascii="Times New Roman" w:hAnsi="Times New Roman"/>
          <w:i/>
          <w:sz w:val="32"/>
          <w:szCs w:val="32"/>
          <w:lang w:val="en-US"/>
        </w:rPr>
        <w:t>w</w:t>
      </w:r>
      <w:r w:rsidRPr="001E3E69">
        <w:rPr>
          <w:rFonts w:ascii="Times New Roman" w:hAnsi="Times New Roman"/>
          <w:i/>
          <w:sz w:val="32"/>
          <w:szCs w:val="32"/>
          <w:vertAlign w:val="subscript"/>
          <w:lang w:val="en-US"/>
        </w:rPr>
        <w:t>k</w:t>
      </w:r>
      <w:proofErr w:type="spellEnd"/>
      <w:r w:rsidRPr="001E3E69">
        <w:rPr>
          <w:rFonts w:ascii="Times New Roman" w:hAnsi="Times New Roman"/>
          <w:sz w:val="32"/>
          <w:szCs w:val="32"/>
        </w:rPr>
        <w:t xml:space="preserve"> – относительная важность критерия </w:t>
      </w:r>
      <w:r w:rsidRPr="001E3E69">
        <w:rPr>
          <w:rFonts w:ascii="Times New Roman" w:hAnsi="Times New Roman"/>
          <w:position w:val="-14"/>
          <w:sz w:val="32"/>
          <w:szCs w:val="32"/>
        </w:rPr>
        <w:object w:dxaOrig="900" w:dyaOrig="440" w14:anchorId="62395CA7">
          <v:shape id="_x0000_i1054" type="#_x0000_t75" style="width:45pt;height:21.75pt" o:ole="">
            <v:imagedata r:id="rId36" o:title=""/>
          </v:shape>
          <o:OLEObject Type="Embed" ProgID="Equation.3" ShapeID="_x0000_i1054" DrawAspect="Content" ObjectID="_1803971562" r:id="rId37"/>
        </w:object>
      </w:r>
      <w:r w:rsidRPr="001E3E69">
        <w:rPr>
          <w:rFonts w:ascii="Times New Roman" w:hAnsi="Times New Roman"/>
          <w:sz w:val="32"/>
          <w:szCs w:val="32"/>
        </w:rPr>
        <w:t>,</w:t>
      </w:r>
      <w:r w:rsidRPr="001E3E69">
        <w:rPr>
          <w:rFonts w:ascii="Times New Roman" w:hAnsi="Times New Roman"/>
          <w:position w:val="-38"/>
          <w:sz w:val="32"/>
          <w:szCs w:val="32"/>
        </w:rPr>
        <w:object w:dxaOrig="1219" w:dyaOrig="940" w14:anchorId="4DA453B3">
          <v:shape id="_x0000_i1055" type="#_x0000_t75" style="width:60pt;height:47.25pt" o:ole="">
            <v:imagedata r:id="rId38" o:title=""/>
          </v:shape>
          <o:OLEObject Type="Embed" ProgID="Equation.3" ShapeID="_x0000_i1055" DrawAspect="Content" ObjectID="_1803971563" r:id="rId39"/>
        </w:object>
      </w:r>
      <w:r w:rsidRPr="001E3E69">
        <w:rPr>
          <w:rFonts w:ascii="Times New Roman" w:hAnsi="Times New Roman"/>
          <w:sz w:val="32"/>
          <w:szCs w:val="32"/>
        </w:rPr>
        <w:t>.</w:t>
      </w:r>
    </w:p>
    <w:p w14:paraId="15507890" w14:textId="2D45C34A" w:rsidR="00437C94" w:rsidRDefault="00437C94" w:rsidP="00437C94">
      <w:r w:rsidRPr="00437C94">
        <w:drawing>
          <wp:inline distT="0" distB="0" distL="0" distR="0" wp14:anchorId="6861B85C" wp14:editId="4CB2268B">
            <wp:extent cx="5649113" cy="1476581"/>
            <wp:effectExtent l="0" t="0" r="8890" b="9525"/>
            <wp:docPr id="932219827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19827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90C4" w14:textId="77777777" w:rsidR="005563BA" w:rsidRDefault="005563BA" w:rsidP="00437C94"/>
    <w:p w14:paraId="33412D91" w14:textId="77777777" w:rsidR="005563BA" w:rsidRPr="001E3E69" w:rsidRDefault="005563BA" w:rsidP="005563BA">
      <w:pPr>
        <w:pStyle w:val="a4"/>
        <w:kinsoku w:val="0"/>
        <w:overflowPunct w:val="0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1E3E69">
        <w:rPr>
          <w:rFonts w:ascii="Times New Roman" w:hAnsi="Times New Roman"/>
          <w:b/>
          <w:bCs/>
          <w:i/>
          <w:sz w:val="32"/>
          <w:szCs w:val="32"/>
        </w:rPr>
        <w:t>Шаг 4. Вычисление положительных, отрицательных и чистых оценок</w:t>
      </w:r>
      <w:r w:rsidRPr="001E3E69">
        <w:rPr>
          <w:rFonts w:ascii="Times New Roman" w:hAnsi="Times New Roman"/>
          <w:bCs/>
          <w:sz w:val="32"/>
          <w:szCs w:val="32"/>
        </w:rPr>
        <w:t>:</w:t>
      </w:r>
    </w:p>
    <w:p w14:paraId="667DE5F2" w14:textId="77777777" w:rsidR="005563BA" w:rsidRPr="001E3E69" w:rsidRDefault="005563BA" w:rsidP="005563BA">
      <w:pPr>
        <w:pStyle w:val="a4"/>
        <w:kinsoku w:val="0"/>
        <w:overflowPunct w:val="0"/>
        <w:jc w:val="center"/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position w:val="-48"/>
          <w:sz w:val="32"/>
          <w:szCs w:val="32"/>
        </w:rPr>
        <w:object w:dxaOrig="3420" w:dyaOrig="980" w14:anchorId="4DDE0BBB">
          <v:shape id="_x0000_i1059" type="#_x0000_t75" style="width:171pt;height:48.75pt" o:ole="">
            <v:imagedata r:id="rId41" o:title=""/>
          </v:shape>
          <o:OLEObject Type="Embed" ProgID="Equation.3" ShapeID="_x0000_i1059" DrawAspect="Content" ObjectID="_1803971564" r:id="rId42"/>
        </w:object>
      </w:r>
      <w:r w:rsidRPr="001E3E69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1E3E69">
        <w:rPr>
          <w:rFonts w:ascii="Times New Roman" w:hAnsi="Times New Roman"/>
          <w:sz w:val="32"/>
          <w:szCs w:val="32"/>
        </w:rPr>
        <w:t>− положительный поток;</w:t>
      </w:r>
    </w:p>
    <w:p w14:paraId="06EB5FB1" w14:textId="77777777" w:rsidR="005563BA" w:rsidRPr="001E3E69" w:rsidRDefault="005563BA" w:rsidP="005563BA">
      <w:pPr>
        <w:pStyle w:val="a4"/>
        <w:kinsoku w:val="0"/>
        <w:overflowPunct w:val="0"/>
        <w:jc w:val="center"/>
        <w:rPr>
          <w:rFonts w:ascii="Times New Roman" w:hAnsi="Times New Roman"/>
          <w:sz w:val="32"/>
          <w:szCs w:val="32"/>
        </w:rPr>
      </w:pPr>
      <w:r w:rsidRPr="0079335B">
        <w:rPr>
          <w:rFonts w:ascii="Times New Roman" w:hAnsi="Times New Roman"/>
          <w:position w:val="-48"/>
          <w:sz w:val="32"/>
          <w:szCs w:val="32"/>
        </w:rPr>
        <w:object w:dxaOrig="3480" w:dyaOrig="980" w14:anchorId="5A74F699">
          <v:shape id="_x0000_i1060" type="#_x0000_t75" style="width:174pt;height:48.75pt" o:ole="">
            <v:imagedata r:id="rId43" o:title=""/>
          </v:shape>
          <o:OLEObject Type="Embed" ProgID="Equation.3" ShapeID="_x0000_i1060" DrawAspect="Content" ObjectID="_1803971565" r:id="rId44"/>
        </w:object>
      </w:r>
      <w:r w:rsidRPr="001E3E69">
        <w:rPr>
          <w:rFonts w:ascii="Times New Roman" w:hAnsi="Times New Roman"/>
          <w:sz w:val="32"/>
          <w:szCs w:val="32"/>
        </w:rPr>
        <w:t>− отрицательный поток;</w:t>
      </w:r>
    </w:p>
    <w:p w14:paraId="0EC2B690" w14:textId="77777777" w:rsidR="005563BA" w:rsidRPr="001E3E69" w:rsidRDefault="005563BA" w:rsidP="005563BA">
      <w:pPr>
        <w:pStyle w:val="a4"/>
        <w:kinsoku w:val="0"/>
        <w:overflowPunct w:val="0"/>
        <w:jc w:val="center"/>
        <w:rPr>
          <w:rFonts w:ascii="Times New Roman" w:hAnsi="Times New Roman"/>
          <w:sz w:val="32"/>
          <w:szCs w:val="32"/>
        </w:rPr>
      </w:pPr>
      <w:r w:rsidRPr="001E3E69">
        <w:rPr>
          <w:rFonts w:ascii="Times New Roman" w:hAnsi="Times New Roman"/>
          <w:position w:val="-14"/>
          <w:sz w:val="32"/>
          <w:szCs w:val="32"/>
        </w:rPr>
        <w:object w:dxaOrig="3180" w:dyaOrig="520" w14:anchorId="54253A7A">
          <v:shape id="_x0000_i1061" type="#_x0000_t75" style="width:159pt;height:26.25pt" o:ole="">
            <v:imagedata r:id="rId45" o:title=""/>
          </v:shape>
          <o:OLEObject Type="Embed" ProgID="Equation.3" ShapeID="_x0000_i1061" DrawAspect="Content" ObjectID="_1803971566" r:id="rId46"/>
        </w:object>
      </w:r>
      <w:r w:rsidRPr="001E3E69">
        <w:rPr>
          <w:rFonts w:ascii="Times New Roman" w:hAnsi="Times New Roman"/>
          <w:sz w:val="32"/>
          <w:szCs w:val="32"/>
        </w:rPr>
        <w:t xml:space="preserve"> − чистый поток (</w:t>
      </w:r>
      <w:r w:rsidRPr="001E3E69">
        <w:rPr>
          <w:rFonts w:ascii="Times New Roman" w:hAnsi="Times New Roman"/>
          <w:sz w:val="32"/>
          <w:szCs w:val="32"/>
          <w:lang w:val="en-US"/>
        </w:rPr>
        <w:t>PROMETHEE</w:t>
      </w:r>
      <w:r w:rsidRPr="001E3E69">
        <w:rPr>
          <w:rFonts w:ascii="Times New Roman" w:hAnsi="Times New Roman"/>
          <w:sz w:val="32"/>
          <w:szCs w:val="32"/>
        </w:rPr>
        <w:t>-</w:t>
      </w:r>
      <w:r w:rsidRPr="001E3E69">
        <w:rPr>
          <w:rFonts w:ascii="Times New Roman" w:hAnsi="Times New Roman"/>
          <w:sz w:val="32"/>
          <w:szCs w:val="32"/>
          <w:lang w:val="en-US"/>
        </w:rPr>
        <w:t>II</w:t>
      </w:r>
      <w:r w:rsidRPr="001E3E69">
        <w:rPr>
          <w:rFonts w:ascii="Times New Roman" w:hAnsi="Times New Roman"/>
          <w:sz w:val="32"/>
          <w:szCs w:val="32"/>
        </w:rPr>
        <w:t>).</w:t>
      </w:r>
    </w:p>
    <w:p w14:paraId="6F24F9A5" w14:textId="77777777" w:rsidR="00437C94" w:rsidRDefault="00437C94" w:rsidP="00437C94"/>
    <w:p w14:paraId="6D6A3BA2" w14:textId="496BC80F" w:rsidR="005563BA" w:rsidRDefault="005563BA" w:rsidP="005563BA">
      <w:pPr>
        <w:jc w:val="center"/>
      </w:pPr>
      <w:r w:rsidRPr="005563BA">
        <w:drawing>
          <wp:inline distT="0" distB="0" distL="0" distR="0" wp14:anchorId="51C3783D" wp14:editId="268C7FBB">
            <wp:extent cx="3314700" cy="1266875"/>
            <wp:effectExtent l="0" t="0" r="0" b="9525"/>
            <wp:docPr id="157893856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3856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30747" cy="127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BE84" w14:textId="77777777" w:rsidR="005563BA" w:rsidRDefault="005563BA">
      <w:r>
        <w:br w:type="page"/>
      </w:r>
    </w:p>
    <w:p w14:paraId="3F8416CF" w14:textId="77777777" w:rsidR="005563BA" w:rsidRDefault="005563BA" w:rsidP="005563BA">
      <w:pPr>
        <w:jc w:val="center"/>
      </w:pPr>
    </w:p>
    <w:p w14:paraId="36CF8F09" w14:textId="422F619F" w:rsidR="005563BA" w:rsidRPr="005563BA" w:rsidRDefault="005563BA" w:rsidP="005563B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563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ранжирования альтернатив</w:t>
      </w:r>
    </w:p>
    <w:p w14:paraId="0DB1266E" w14:textId="77777777" w:rsidR="00FC2A3A" w:rsidRDefault="00FC2A3A" w:rsidP="00FC2A3A">
      <w:pPr>
        <w:jc w:val="center"/>
      </w:pPr>
      <w:r w:rsidRPr="00FC2A3A">
        <w:drawing>
          <wp:inline distT="0" distB="0" distL="0" distR="0" wp14:anchorId="50AC9675" wp14:editId="5902EA62">
            <wp:extent cx="828675" cy="1483906"/>
            <wp:effectExtent l="0" t="0" r="0" b="2540"/>
            <wp:docPr id="1375827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2739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31800" cy="148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833D" w14:textId="77777777" w:rsidR="00A8497C" w:rsidRPr="00C46795" w:rsidRDefault="00A8497C" w:rsidP="00A849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6795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 на примере задачи.</w:t>
      </w:r>
    </w:p>
    <w:p w14:paraId="03C07994" w14:textId="77777777" w:rsidR="00A8497C" w:rsidRPr="00C46795" w:rsidRDefault="00A8497C" w:rsidP="00A8497C">
      <w:pPr>
        <w:pStyle w:val="af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таблицы в левой верхней части программы зададим количество альтернатив и критериев. В нашем случае 4 и 3 соответственно.</w:t>
      </w:r>
    </w:p>
    <w:p w14:paraId="0A04E202" w14:textId="32421C16" w:rsidR="00A8497C" w:rsidRDefault="00A8497C" w:rsidP="00A8497C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9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3C550E" wp14:editId="01764598">
            <wp:extent cx="2589663" cy="876300"/>
            <wp:effectExtent l="0" t="0" r="1270" b="0"/>
            <wp:docPr id="50932347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2347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91783" cy="87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25E3" w14:textId="01CBA85B" w:rsidR="00A8497C" w:rsidRDefault="00A8497C" w:rsidP="00A849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ввода количества альтернатив и критериев</w:t>
      </w:r>
    </w:p>
    <w:p w14:paraId="753D7A62" w14:textId="77777777" w:rsidR="00A8497C" w:rsidRPr="00C46795" w:rsidRDefault="00A8497C" w:rsidP="00A8497C">
      <w:pPr>
        <w:pStyle w:val="af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сформировалась таблица, которую заполняем данными из задачи. </w:t>
      </w:r>
    </w:p>
    <w:p w14:paraId="528D0ACB" w14:textId="28A6157F" w:rsidR="00A8497C" w:rsidRDefault="00A8497C" w:rsidP="00A8497C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9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937964" wp14:editId="78C77EA0">
            <wp:extent cx="4375848" cy="1323975"/>
            <wp:effectExtent l="0" t="0" r="5715" b="0"/>
            <wp:docPr id="1895572945" name="Рисунок 1" descr="Изображение выглядит как текст, снимок экрана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72945" name="Рисунок 1" descr="Изображение выглядит как текст, снимок экрана, линия, число&#10;&#10;Контент, сгенерированный ИИ, может содержать ошибки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79119" cy="13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905E" w14:textId="57D59E2E" w:rsidR="00A8497C" w:rsidRDefault="00A8497C" w:rsidP="00A849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 таблица</w:t>
      </w:r>
    </w:p>
    <w:p w14:paraId="3B2D36D9" w14:textId="77777777" w:rsidR="00A8497C" w:rsidRPr="00610293" w:rsidRDefault="00A8497C" w:rsidP="00A8497C">
      <w:pPr>
        <w:pStyle w:val="af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правой части окна задаем </w:t>
      </w:r>
      <w:r w:rsidRPr="004D2748">
        <w:rPr>
          <w:rFonts w:ascii="Times New Roman" w:hAnsi="Times New Roman" w:cs="Times New Roman"/>
          <w:sz w:val="28"/>
          <w:szCs w:val="28"/>
        </w:rPr>
        <w:t>мер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D2748">
        <w:rPr>
          <w:rFonts w:ascii="Times New Roman" w:hAnsi="Times New Roman" w:cs="Times New Roman"/>
          <w:sz w:val="28"/>
          <w:szCs w:val="28"/>
        </w:rPr>
        <w:t xml:space="preserve"> предпочтения по </w:t>
      </w:r>
      <w:r>
        <w:rPr>
          <w:rFonts w:ascii="Times New Roman" w:hAnsi="Times New Roman" w:cs="Times New Roman"/>
          <w:sz w:val="28"/>
          <w:szCs w:val="28"/>
        </w:rPr>
        <w:t xml:space="preserve">каждому критерию. Сумма весов всех критериев должна быть строго равна 1. </w:t>
      </w:r>
      <w:r w:rsidRPr="0061029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зависимости от вида функции могут быть доступны</w:t>
      </w:r>
      <w:r w:rsidRPr="00610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заполнения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10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9DEE5C" w14:textId="3B6CF5D9" w:rsidR="00A8497C" w:rsidRDefault="00A8497C" w:rsidP="00A8497C">
      <w:pPr>
        <w:rPr>
          <w:rFonts w:ascii="Times New Roman" w:hAnsi="Times New Roman" w:cs="Times New Roman"/>
          <w:sz w:val="28"/>
          <w:szCs w:val="28"/>
        </w:rPr>
      </w:pPr>
      <w:r w:rsidRPr="00A849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205DF2" wp14:editId="78E2236F">
            <wp:extent cx="6030167" cy="1000265"/>
            <wp:effectExtent l="0" t="0" r="0" b="9525"/>
            <wp:docPr id="560868957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68957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1CDB" w14:textId="557BD423" w:rsidR="00A8497C" w:rsidRDefault="00A8497C" w:rsidP="00A849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ввода меры предпочтения по 1-му критерию </w:t>
      </w:r>
    </w:p>
    <w:p w14:paraId="6D9EDD99" w14:textId="5A1CB50D" w:rsidR="00A8497C" w:rsidRDefault="00A84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6D178A" w14:textId="48074CAC" w:rsidR="00A8497C" w:rsidRDefault="00A8497C" w:rsidP="00A8497C">
      <w:pPr>
        <w:pStyle w:val="af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результате окно программы выглядит следующим образом:</w:t>
      </w:r>
    </w:p>
    <w:p w14:paraId="192CF735" w14:textId="49ED93FF" w:rsidR="00A8497C" w:rsidRDefault="00A8497C" w:rsidP="00A8497C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9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537454" wp14:editId="76842EE0">
            <wp:extent cx="6299835" cy="2680335"/>
            <wp:effectExtent l="0" t="0" r="5715" b="5715"/>
            <wp:docPr id="316058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5890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5935" w14:textId="45B1EA52" w:rsidR="00A8497C" w:rsidRDefault="00A8497C" w:rsidP="00A849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программы</w:t>
      </w:r>
    </w:p>
    <w:p w14:paraId="5DBB72C8" w14:textId="1420EE94" w:rsidR="00DC1271" w:rsidRPr="003B7F1F" w:rsidRDefault="00A145DA" w:rsidP="003B7F1F">
      <w:pPr>
        <w:pStyle w:val="a0"/>
        <w:numPr>
          <w:ilvl w:val="0"/>
          <w:numId w:val="11"/>
        </w:numPr>
      </w:pPr>
      <w:r w:rsidRPr="003B7F1F">
        <w:t>Введённые значения можно сохранить в файл, используя кнопку «</w:t>
      </w:r>
      <w:proofErr w:type="spellStart"/>
      <w:r w:rsidRPr="003B7F1F">
        <w:t>Сохраниь</w:t>
      </w:r>
      <w:proofErr w:type="spellEnd"/>
      <w:r w:rsidRPr="003B7F1F">
        <w:t>» и указав путь и название файла</w:t>
      </w:r>
      <w:r w:rsidR="00DC1271" w:rsidRPr="003B7F1F">
        <w:t>.</w:t>
      </w:r>
    </w:p>
    <w:p w14:paraId="165ADAA6" w14:textId="77777777" w:rsidR="003B7F1F" w:rsidRDefault="00DC1271" w:rsidP="003B7F1F">
      <w:pPr>
        <w:pStyle w:val="afe"/>
        <w:keepNext/>
        <w:ind w:left="0"/>
        <w:jc w:val="center"/>
      </w:pPr>
      <w:r w:rsidRPr="00DC12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273BB" wp14:editId="456AF3A8">
            <wp:extent cx="1600198" cy="533400"/>
            <wp:effectExtent l="0" t="0" r="635" b="0"/>
            <wp:docPr id="120048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896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6840" cy="5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9742" w14:textId="59814B40" w:rsidR="00DC1271" w:rsidRDefault="003B7F1F" w:rsidP="003B7F1F">
      <w:pPr>
        <w:pStyle w:val="afa"/>
        <w:rPr>
          <w:rFonts w:cs="Times New Roman"/>
          <w:szCs w:val="28"/>
        </w:rPr>
      </w:pPr>
      <w:r>
        <w:t>Кнопка «</w:t>
      </w:r>
      <w:proofErr w:type="spellStart"/>
      <w:r>
        <w:rPr>
          <w:rFonts w:cs="Times New Roman"/>
          <w:szCs w:val="28"/>
        </w:rPr>
        <w:t>Сохраниь</w:t>
      </w:r>
      <w:proofErr w:type="spellEnd"/>
      <w:r>
        <w:rPr>
          <w:rFonts w:cs="Times New Roman"/>
          <w:szCs w:val="28"/>
        </w:rPr>
        <w:t>»</w:t>
      </w:r>
    </w:p>
    <w:p w14:paraId="1D7876DD" w14:textId="77777777" w:rsidR="003B7F1F" w:rsidRDefault="00DC1271" w:rsidP="003B7F1F">
      <w:pPr>
        <w:pStyle w:val="afe"/>
        <w:keepNext/>
        <w:ind w:left="0"/>
        <w:jc w:val="center"/>
      </w:pPr>
      <w:r w:rsidRPr="00DC12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421B0B" wp14:editId="144588AF">
            <wp:extent cx="4885356" cy="733425"/>
            <wp:effectExtent l="0" t="0" r="0" b="0"/>
            <wp:docPr id="728122247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22247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87166" cy="7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28EC" w14:textId="7C924E96" w:rsidR="00DC1271" w:rsidRDefault="003B7F1F" w:rsidP="003B7F1F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уть и название файла</w:t>
      </w:r>
    </w:p>
    <w:p w14:paraId="1068AF7A" w14:textId="3B46A02D" w:rsidR="00DC1271" w:rsidRDefault="00DC1271" w:rsidP="00F7589B">
      <w:pPr>
        <w:pStyle w:val="af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ранее сохранённые значения можно загрузить из файла, </w:t>
      </w:r>
      <w:r>
        <w:rPr>
          <w:rFonts w:ascii="Times New Roman" w:hAnsi="Times New Roman" w:cs="Times New Roman"/>
          <w:sz w:val="28"/>
          <w:szCs w:val="28"/>
        </w:rPr>
        <w:t>используя кнопку «</w:t>
      </w:r>
      <w:r>
        <w:rPr>
          <w:rFonts w:ascii="Times New Roman" w:hAnsi="Times New Roman" w:cs="Times New Roman"/>
          <w:sz w:val="28"/>
          <w:szCs w:val="28"/>
        </w:rPr>
        <w:t>Открыть</w:t>
      </w:r>
      <w:r>
        <w:rPr>
          <w:rFonts w:ascii="Times New Roman" w:hAnsi="Times New Roman" w:cs="Times New Roman"/>
          <w:sz w:val="28"/>
          <w:szCs w:val="28"/>
        </w:rPr>
        <w:t>» и указав путь и название файла.</w:t>
      </w:r>
    </w:p>
    <w:p w14:paraId="24FE1F82" w14:textId="77777777" w:rsidR="003B7F1F" w:rsidRDefault="00F7589B" w:rsidP="003B7F1F">
      <w:pPr>
        <w:pStyle w:val="afe"/>
        <w:keepNext/>
        <w:ind w:left="0"/>
        <w:jc w:val="center"/>
      </w:pPr>
      <w:r w:rsidRPr="00F758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78C89" wp14:editId="045F846C">
            <wp:extent cx="1800222" cy="600075"/>
            <wp:effectExtent l="0" t="0" r="0" b="0"/>
            <wp:docPr id="1870613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1330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07329" cy="60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8B1B" w14:textId="45BDE5D1" w:rsidR="00F7589B" w:rsidRDefault="003B7F1F" w:rsidP="003B7F1F">
      <w:pPr>
        <w:pStyle w:val="afa"/>
        <w:rPr>
          <w:rFonts w:cs="Times New Roman"/>
          <w:szCs w:val="28"/>
        </w:rPr>
      </w:pPr>
      <w:r>
        <w:t>Кнопка «</w:t>
      </w:r>
      <w:r>
        <w:rPr>
          <w:rFonts w:cs="Times New Roman"/>
          <w:szCs w:val="28"/>
        </w:rPr>
        <w:t>Открыть»</w:t>
      </w:r>
    </w:p>
    <w:p w14:paraId="6DD793DE" w14:textId="77777777" w:rsidR="003B7F1F" w:rsidRDefault="00F7589B" w:rsidP="003B7F1F">
      <w:pPr>
        <w:pStyle w:val="afe"/>
        <w:keepNext/>
        <w:ind w:left="0"/>
        <w:jc w:val="center"/>
      </w:pPr>
      <w:r w:rsidRPr="00F758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2A50F0" wp14:editId="2276C834">
            <wp:extent cx="3240827" cy="581025"/>
            <wp:effectExtent l="0" t="0" r="0" b="0"/>
            <wp:docPr id="2036448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4807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44478" cy="5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6554" w14:textId="302AFFD5" w:rsidR="00F7589B" w:rsidRDefault="003B7F1F" w:rsidP="003B7F1F">
      <w:pPr>
        <w:pStyle w:val="afa"/>
        <w:rPr>
          <w:rFonts w:cs="Times New Roman"/>
          <w:szCs w:val="28"/>
        </w:rPr>
      </w:pPr>
      <w:r>
        <w:rPr>
          <w:rFonts w:cs="Times New Roman"/>
          <w:szCs w:val="28"/>
        </w:rPr>
        <w:t>Путь и название файла</w:t>
      </w:r>
    </w:p>
    <w:p w14:paraId="5C9A5045" w14:textId="77777777" w:rsidR="00F7589B" w:rsidRDefault="00F75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AF45DB" w14:textId="3967C26B" w:rsidR="00A8497C" w:rsidRPr="00610293" w:rsidRDefault="00A8497C" w:rsidP="00F7589B">
      <w:pPr>
        <w:pStyle w:val="af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нажимаем кнопку рассчитать.</w:t>
      </w:r>
      <w:r w:rsidRPr="002E3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Откроется окно с результатами ранжирования с пошаговым отображением процесса моделирования.</w:t>
      </w:r>
    </w:p>
    <w:p w14:paraId="1F17C94A" w14:textId="29F09382" w:rsidR="00A8497C" w:rsidRDefault="00A8497C" w:rsidP="00A8497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57BA32" wp14:editId="07FE2805">
            <wp:extent cx="4264081" cy="4724400"/>
            <wp:effectExtent l="0" t="0" r="3175" b="0"/>
            <wp:docPr id="67724309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4309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89296" cy="47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9209" w14:textId="70FCC9C5" w:rsidR="00F7589B" w:rsidRDefault="00A8497C" w:rsidP="00A849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результатов ранжирования</w:t>
      </w:r>
    </w:p>
    <w:p w14:paraId="05535C62" w14:textId="48972D07" w:rsidR="00F7589B" w:rsidRPr="002E3A0D" w:rsidRDefault="00F7589B" w:rsidP="00F7589B">
      <w:pPr>
        <w:pStyle w:val="a0"/>
      </w:pPr>
      <w:r w:rsidRPr="002E3A0D">
        <w:rPr>
          <w:rFonts w:cs="Times New Roman"/>
          <w:szCs w:val="28"/>
        </w:rPr>
        <w:t xml:space="preserve">В результате было получено ранжирование: </w:t>
      </w:r>
      <w:proofErr w:type="spellStart"/>
      <w:r w:rsidRPr="002E3A0D">
        <w:rPr>
          <w:rFonts w:cs="Times New Roman"/>
          <w:szCs w:val="28"/>
        </w:rPr>
        <w:t>Vue</w:t>
      </w:r>
      <w:proofErr w:type="spellEnd"/>
      <w:r w:rsidRPr="002E3A0D">
        <w:rPr>
          <w:rFonts w:cs="Times New Roman"/>
          <w:szCs w:val="28"/>
        </w:rPr>
        <w:t xml:space="preserve">, </w:t>
      </w:r>
      <w:proofErr w:type="spellStart"/>
      <w:r w:rsidRPr="002E3A0D">
        <w:rPr>
          <w:rFonts w:cs="Times New Roman"/>
          <w:szCs w:val="28"/>
        </w:rPr>
        <w:t>React</w:t>
      </w:r>
      <w:proofErr w:type="spellEnd"/>
      <w:r w:rsidRPr="002E3A0D">
        <w:rPr>
          <w:rFonts w:cs="Times New Roman"/>
          <w:szCs w:val="28"/>
        </w:rPr>
        <w:t xml:space="preserve">, </w:t>
      </w:r>
      <w:proofErr w:type="spellStart"/>
      <w:r w:rsidRPr="002E3A0D">
        <w:rPr>
          <w:rFonts w:cs="Times New Roman"/>
          <w:szCs w:val="28"/>
        </w:rPr>
        <w:t>Svelte</w:t>
      </w:r>
      <w:proofErr w:type="spellEnd"/>
      <w:r w:rsidRPr="002E3A0D">
        <w:rPr>
          <w:rFonts w:cs="Times New Roman"/>
          <w:szCs w:val="28"/>
        </w:rPr>
        <w:t xml:space="preserve">, </w:t>
      </w:r>
      <w:proofErr w:type="spellStart"/>
      <w:r w:rsidRPr="002E3A0D">
        <w:rPr>
          <w:rFonts w:cs="Times New Roman"/>
          <w:szCs w:val="28"/>
        </w:rPr>
        <w:t>Angular</w:t>
      </w:r>
      <w:proofErr w:type="spellEnd"/>
      <w:r>
        <w:rPr>
          <w:rFonts w:cs="Times New Roman"/>
          <w:szCs w:val="28"/>
        </w:rPr>
        <w:t>.</w:t>
      </w:r>
    </w:p>
    <w:p w14:paraId="79E85FB5" w14:textId="584432F7" w:rsidR="00A8497C" w:rsidRDefault="00A8497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42E1EAE" w14:textId="05122FA5" w:rsidR="004158DB" w:rsidRDefault="00B76AC5">
      <w:pPr>
        <w:pStyle w:val="a0"/>
        <w:ind w:firstLine="0"/>
        <w:rPr>
          <w:b/>
          <w:bCs/>
        </w:rPr>
      </w:pPr>
      <w:r>
        <w:rPr>
          <w:b/>
          <w:bCs/>
        </w:rPr>
        <w:t>Вывод</w:t>
      </w:r>
    </w:p>
    <w:p w14:paraId="785B9B26" w14:textId="1F9ACAF6" w:rsidR="004158DB" w:rsidRDefault="00F879EC" w:rsidP="00F879EC">
      <w:pPr>
        <w:pStyle w:val="a0"/>
      </w:pPr>
      <w:r w:rsidRPr="003B18BA">
        <w:t xml:space="preserve">В ходе </w:t>
      </w:r>
      <w:r>
        <w:t>выполнения</w:t>
      </w:r>
      <w:r>
        <w:t xml:space="preserve"> данной</w:t>
      </w:r>
      <w:r>
        <w:t xml:space="preserve"> л</w:t>
      </w:r>
      <w:r w:rsidRPr="003B18BA">
        <w:t xml:space="preserve">абораторной работы был изучен метод многокритериального построения рейтингов PROMETHEE, а также реализован алгоритм и интерфейс приложения на высокоуровневом языке программирования C# (Windows </w:t>
      </w:r>
      <w:proofErr w:type="spellStart"/>
      <w:r w:rsidRPr="003B18BA">
        <w:t>Forms</w:t>
      </w:r>
      <w:proofErr w:type="spellEnd"/>
      <w:r w:rsidRPr="003B18BA">
        <w:t>).</w:t>
      </w:r>
    </w:p>
    <w:sectPr w:rsidR="004158DB">
      <w:headerReference w:type="default" r:id="rId58"/>
      <w:footerReference w:type="default" r:id="rId59"/>
      <w:pgSz w:w="11906" w:h="16838"/>
      <w:pgMar w:top="851" w:right="567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CA5F4" w14:textId="77777777" w:rsidR="00826C69" w:rsidRDefault="00826C69">
      <w:pPr>
        <w:spacing w:after="0"/>
      </w:pPr>
      <w:r>
        <w:separator/>
      </w:r>
    </w:p>
  </w:endnote>
  <w:endnote w:type="continuationSeparator" w:id="0">
    <w:p w14:paraId="7942A345" w14:textId="77777777" w:rsidR="00826C69" w:rsidRDefault="00826C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C1297" w14:textId="77777777" w:rsidR="004158DB" w:rsidRDefault="00B76AC5">
    <w:pPr>
      <w:pStyle w:val="af8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6F7DB" w14:textId="77777777" w:rsidR="00826C69" w:rsidRDefault="00826C69">
      <w:pPr>
        <w:spacing w:after="0"/>
      </w:pPr>
      <w:r>
        <w:separator/>
      </w:r>
    </w:p>
  </w:footnote>
  <w:footnote w:type="continuationSeparator" w:id="0">
    <w:p w14:paraId="2F7DD7EA" w14:textId="77777777" w:rsidR="00826C69" w:rsidRDefault="00826C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3AB41" w14:textId="77777777" w:rsidR="004158DB" w:rsidRDefault="004158DB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963C5"/>
    <w:multiLevelType w:val="multilevel"/>
    <w:tmpl w:val="85069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3BBE295F"/>
    <w:multiLevelType w:val="hybridMultilevel"/>
    <w:tmpl w:val="E21AB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767F6"/>
    <w:multiLevelType w:val="hybridMultilevel"/>
    <w:tmpl w:val="05B43610"/>
    <w:lvl w:ilvl="0" w:tplc="65E6C6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7F270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0FC8F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890BE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8788B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F6A8AC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F9827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5B4AC2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5E42F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C314B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DA4262"/>
    <w:multiLevelType w:val="multilevel"/>
    <w:tmpl w:val="DBD636DA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B9871C5"/>
    <w:multiLevelType w:val="hybridMultilevel"/>
    <w:tmpl w:val="EADA5A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0467B79"/>
    <w:multiLevelType w:val="hybridMultilevel"/>
    <w:tmpl w:val="5454712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757015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2E2739"/>
    <w:multiLevelType w:val="multilevel"/>
    <w:tmpl w:val="85069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767254FE"/>
    <w:multiLevelType w:val="hybridMultilevel"/>
    <w:tmpl w:val="E21AB6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73153"/>
    <w:multiLevelType w:val="hybridMultilevel"/>
    <w:tmpl w:val="4D426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F19E5"/>
    <w:multiLevelType w:val="multilevel"/>
    <w:tmpl w:val="85069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361668232">
    <w:abstractNumId w:val="4"/>
  </w:num>
  <w:num w:numId="2" w16cid:durableId="909118036">
    <w:abstractNumId w:val="2"/>
  </w:num>
  <w:num w:numId="3" w16cid:durableId="680863804">
    <w:abstractNumId w:val="10"/>
  </w:num>
  <w:num w:numId="4" w16cid:durableId="907302740">
    <w:abstractNumId w:val="6"/>
  </w:num>
  <w:num w:numId="5" w16cid:durableId="810900261">
    <w:abstractNumId w:val="7"/>
  </w:num>
  <w:num w:numId="6" w16cid:durableId="479736231">
    <w:abstractNumId w:val="5"/>
  </w:num>
  <w:num w:numId="7" w16cid:durableId="38825112">
    <w:abstractNumId w:val="8"/>
  </w:num>
  <w:num w:numId="8" w16cid:durableId="1538203099">
    <w:abstractNumId w:val="0"/>
  </w:num>
  <w:num w:numId="9" w16cid:durableId="41639287">
    <w:abstractNumId w:val="11"/>
  </w:num>
  <w:num w:numId="10" w16cid:durableId="1631668393">
    <w:abstractNumId w:val="3"/>
  </w:num>
  <w:num w:numId="11" w16cid:durableId="641351368">
    <w:abstractNumId w:val="1"/>
  </w:num>
  <w:num w:numId="12" w16cid:durableId="128604171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8DB"/>
    <w:rsid w:val="0000091C"/>
    <w:rsid w:val="000871BF"/>
    <w:rsid w:val="00087218"/>
    <w:rsid w:val="000B7189"/>
    <w:rsid w:val="00106A18"/>
    <w:rsid w:val="001B547A"/>
    <w:rsid w:val="00283CF1"/>
    <w:rsid w:val="002E3842"/>
    <w:rsid w:val="003A76EE"/>
    <w:rsid w:val="003B7F1F"/>
    <w:rsid w:val="004128A0"/>
    <w:rsid w:val="004158DB"/>
    <w:rsid w:val="00437C94"/>
    <w:rsid w:val="00463C67"/>
    <w:rsid w:val="005563BA"/>
    <w:rsid w:val="005833C1"/>
    <w:rsid w:val="00676C5A"/>
    <w:rsid w:val="006A0A08"/>
    <w:rsid w:val="00740242"/>
    <w:rsid w:val="00760C57"/>
    <w:rsid w:val="00826C69"/>
    <w:rsid w:val="0083610C"/>
    <w:rsid w:val="0092084E"/>
    <w:rsid w:val="009B19BE"/>
    <w:rsid w:val="009C670E"/>
    <w:rsid w:val="00A145DA"/>
    <w:rsid w:val="00A56D75"/>
    <w:rsid w:val="00A8497C"/>
    <w:rsid w:val="00B12673"/>
    <w:rsid w:val="00B458E5"/>
    <w:rsid w:val="00B76AC5"/>
    <w:rsid w:val="00B76CB6"/>
    <w:rsid w:val="00B80ED7"/>
    <w:rsid w:val="00C1620A"/>
    <w:rsid w:val="00D47B35"/>
    <w:rsid w:val="00D60AEC"/>
    <w:rsid w:val="00DC1271"/>
    <w:rsid w:val="00E04EB4"/>
    <w:rsid w:val="00EE0986"/>
    <w:rsid w:val="00F57D6E"/>
    <w:rsid w:val="00F60EE3"/>
    <w:rsid w:val="00F7589B"/>
    <w:rsid w:val="00F879EC"/>
    <w:rsid w:val="00F97FF8"/>
    <w:rsid w:val="00FA56FE"/>
    <w:rsid w:val="00FC2A3A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7CF5"/>
  <w15:docId w15:val="{19E81F58-DDDF-4027-AA93-DADB4EB5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0"/>
    <w:link w:val="10"/>
    <w:uiPriority w:val="9"/>
    <w:qFormat/>
    <w:pPr>
      <w:keepNext/>
      <w:keepLines/>
      <w:pageBreakBefore/>
      <w:numPr>
        <w:numId w:val="1"/>
      </w:numPr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link w:val="a5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1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1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1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1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customStyle="1" w:styleId="a0">
    <w:name w:val="Текст_Арменшин"/>
    <w:qFormat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f5">
    <w:name w:val="Формула_Арменшин"/>
    <w:basedOn w:val="a0"/>
    <w:next w:val="a0"/>
    <w:qFormat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7">
    <w:name w:val="Верхний колонтитул Знак"/>
    <w:basedOn w:val="a1"/>
    <w:link w:val="af6"/>
    <w:uiPriority w:val="99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9">
    <w:name w:val="Нижний колонтитул Знак"/>
    <w:basedOn w:val="a1"/>
    <w:link w:val="af8"/>
    <w:uiPriority w:val="99"/>
    <w:rPr>
      <w:rFonts w:ascii="Times New Roman" w:hAnsi="Times New Roman"/>
      <w:sz w:val="28"/>
    </w:rPr>
  </w:style>
  <w:style w:type="paragraph" w:styleId="afa">
    <w:name w:val="caption"/>
    <w:basedOn w:val="a0"/>
    <w:next w:val="a0"/>
    <w:uiPriority w:val="35"/>
    <w:unhideWhenUsed/>
    <w:qFormat/>
    <w:pPr>
      <w:ind w:firstLine="0"/>
      <w:jc w:val="center"/>
    </w:pPr>
    <w:rPr>
      <w:iCs/>
      <w:szCs w:val="18"/>
    </w:rPr>
  </w:style>
  <w:style w:type="paragraph" w:customStyle="1" w:styleId="afb">
    <w:name w:val="Текст_Смольников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fc">
    <w:name w:val="Текст_Сайранов"/>
    <w:pPr>
      <w:spacing w:after="0" w:line="360" w:lineRule="auto"/>
      <w:ind w:firstLine="68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d">
    <w:name w:val="Текст_Шарипов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character" w:styleId="aff">
    <w:name w:val="Placeholder Text"/>
    <w:basedOn w:val="a1"/>
    <w:uiPriority w:val="99"/>
    <w:semiHidden/>
    <w:rPr>
      <w:color w:val="808080"/>
    </w:rPr>
  </w:style>
  <w:style w:type="table" w:styleId="aff0">
    <w:name w:val="Table Grid"/>
    <w:basedOn w:val="a2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1">
    <w:name w:val="Normal (Web)"/>
    <w:basedOn w:val="a"/>
    <w:uiPriority w:val="99"/>
    <w:semiHidden/>
    <w:unhideWhenUsed/>
    <w:rsid w:val="0076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Без интервала Знак"/>
    <w:link w:val="a4"/>
    <w:uiPriority w:val="1"/>
    <w:rsid w:val="003A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0.bin"/><Relationship Id="rId21" Type="http://schemas.openxmlformats.org/officeDocument/2006/relationships/image" Target="media/image9.wmf"/><Relationship Id="rId34" Type="http://schemas.openxmlformats.org/officeDocument/2006/relationships/image" Target="media/image20.wmf"/><Relationship Id="rId42" Type="http://schemas.openxmlformats.org/officeDocument/2006/relationships/oleObject" Target="embeddings/oleObject11.bin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5.bin"/><Relationship Id="rId29" Type="http://schemas.openxmlformats.org/officeDocument/2006/relationships/image" Target="media/image15.emf"/><Relationship Id="rId41" Type="http://schemas.openxmlformats.org/officeDocument/2006/relationships/image" Target="media/image24.wmf"/><Relationship Id="rId54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image" Target="media/image18.png"/><Relationship Id="rId37" Type="http://schemas.openxmlformats.org/officeDocument/2006/relationships/oleObject" Target="embeddings/oleObject9.bin"/><Relationship Id="rId40" Type="http://schemas.openxmlformats.org/officeDocument/2006/relationships/image" Target="media/image23.png"/><Relationship Id="rId45" Type="http://schemas.openxmlformats.org/officeDocument/2006/relationships/image" Target="media/image26.wmf"/><Relationship Id="rId53" Type="http://schemas.openxmlformats.org/officeDocument/2006/relationships/image" Target="media/image33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image" Target="media/image14.png"/><Relationship Id="rId36" Type="http://schemas.openxmlformats.org/officeDocument/2006/relationships/image" Target="media/image21.wmf"/><Relationship Id="rId49" Type="http://schemas.openxmlformats.org/officeDocument/2006/relationships/image" Target="media/image29.png"/><Relationship Id="rId57" Type="http://schemas.openxmlformats.org/officeDocument/2006/relationships/image" Target="media/image37.png"/><Relationship Id="rId61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31" Type="http://schemas.openxmlformats.org/officeDocument/2006/relationships/image" Target="media/image17.png"/><Relationship Id="rId44" Type="http://schemas.openxmlformats.org/officeDocument/2006/relationships/oleObject" Target="embeddings/oleObject12.bin"/><Relationship Id="rId52" Type="http://schemas.openxmlformats.org/officeDocument/2006/relationships/image" Target="media/image32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3.emf"/><Relationship Id="rId30" Type="http://schemas.openxmlformats.org/officeDocument/2006/relationships/image" Target="media/image16.emf"/><Relationship Id="rId35" Type="http://schemas.openxmlformats.org/officeDocument/2006/relationships/oleObject" Target="embeddings/oleObject8.bin"/><Relationship Id="rId43" Type="http://schemas.openxmlformats.org/officeDocument/2006/relationships/image" Target="media/image25.wmf"/><Relationship Id="rId48" Type="http://schemas.openxmlformats.org/officeDocument/2006/relationships/image" Target="media/image28.png"/><Relationship Id="rId56" Type="http://schemas.openxmlformats.org/officeDocument/2006/relationships/image" Target="media/image36.png"/><Relationship Id="rId8" Type="http://schemas.openxmlformats.org/officeDocument/2006/relationships/image" Target="media/image1.wmf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33" Type="http://schemas.openxmlformats.org/officeDocument/2006/relationships/image" Target="media/image19.png"/><Relationship Id="rId38" Type="http://schemas.openxmlformats.org/officeDocument/2006/relationships/image" Target="media/image22.wmf"/><Relationship Id="rId46" Type="http://schemas.openxmlformats.org/officeDocument/2006/relationships/oleObject" Target="embeddings/oleObject13.bin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3D20E-A3AA-4936-9F8F-1A9ACE3FA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Karim Armenshin</cp:lastModifiedBy>
  <cp:revision>120</cp:revision>
  <dcterms:created xsi:type="dcterms:W3CDTF">2024-02-27T06:22:00Z</dcterms:created>
  <dcterms:modified xsi:type="dcterms:W3CDTF">2025-03-20T05:21:00Z</dcterms:modified>
</cp:coreProperties>
</file>