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C56A6C" w14:textId="1AEFE25A" w:rsidR="00B709A4" w:rsidRPr="00341E27" w:rsidRDefault="00873DEF" w:rsidP="0096196C">
      <w:pPr>
        <w:tabs>
          <w:tab w:val="left" w:pos="5220"/>
        </w:tabs>
        <w:jc w:val="both"/>
        <w:rPr>
          <w:rFonts w:eastAsia="GungsuhChe"/>
        </w:rPr>
      </w:pPr>
      <w:r w:rsidRPr="00A2441E">
        <w:rPr>
          <w:rFonts w:eastAsia="GungsuhChe"/>
        </w:rPr>
        <w:t> </w:t>
      </w:r>
      <w:r w:rsidRPr="00FA3D15">
        <w:rPr>
          <w:rFonts w:eastAsia="GungsuhChe"/>
          <w:sz w:val="36"/>
          <w:szCs w:val="36"/>
        </w:rPr>
        <w:t>ENER</w:t>
      </w:r>
      <w:r w:rsidR="00B709A4" w:rsidRPr="00A2441E">
        <w:rPr>
          <w:rFonts w:eastAsia="GungsuhChe"/>
        </w:rPr>
        <w:t xml:space="preserve"> </w:t>
      </w:r>
      <w:r w:rsidR="00B709A4">
        <w:rPr>
          <w:rFonts w:eastAsia="GungsuhChe"/>
        </w:rPr>
        <w:t xml:space="preserve">a œuvré </w:t>
      </w:r>
      <w:r w:rsidR="00984CD0">
        <w:rPr>
          <w:rFonts w:eastAsia="GungsuhChe"/>
        </w:rPr>
        <w:t xml:space="preserve">depuis sa création </w:t>
      </w:r>
      <w:r w:rsidR="00B709A4">
        <w:rPr>
          <w:rFonts w:eastAsia="GungsuhChe"/>
        </w:rPr>
        <w:t xml:space="preserve">pour </w:t>
      </w:r>
      <w:r w:rsidR="00A2441E">
        <w:rPr>
          <w:rFonts w:eastAsia="GungsuhChe"/>
        </w:rPr>
        <w:t>la promotion de la qualité, de la santé et sécurité au travail</w:t>
      </w:r>
      <w:r w:rsidR="00B709A4" w:rsidRPr="00341E27">
        <w:rPr>
          <w:rFonts w:eastAsia="GungsuhChe"/>
        </w:rPr>
        <w:t xml:space="preserve"> </w:t>
      </w:r>
      <w:r w:rsidR="00984CD0" w:rsidRPr="00341E27">
        <w:rPr>
          <w:rFonts w:eastAsia="GungsuhChe"/>
        </w:rPr>
        <w:t>en cohérence avec sa vision et sa stratégie.</w:t>
      </w:r>
    </w:p>
    <w:p w14:paraId="0290BAA8" w14:textId="7CBA8792" w:rsidR="00984CD0" w:rsidRDefault="00984CD0" w:rsidP="00341E27">
      <w:pPr>
        <w:tabs>
          <w:tab w:val="left" w:pos="5220"/>
        </w:tabs>
        <w:jc w:val="both"/>
        <w:rPr>
          <w:rFonts w:asciiTheme="majorBidi" w:eastAsia="GungsuhChe" w:hAnsiTheme="majorBidi" w:cstheme="majorBidi"/>
        </w:rPr>
      </w:pPr>
      <w:r>
        <w:rPr>
          <w:rFonts w:ascii="Blackadder ITC" w:eastAsia="GungsuhChe" w:hAnsi="Blackadder ITC"/>
          <w:sz w:val="32"/>
          <w:szCs w:val="32"/>
        </w:rPr>
        <w:t>N</w:t>
      </w:r>
      <w:r w:rsidRPr="00984CD0">
        <w:rPr>
          <w:rFonts w:asciiTheme="majorBidi" w:eastAsia="GungsuhChe" w:hAnsiTheme="majorBidi" w:cstheme="majorBidi"/>
        </w:rPr>
        <w:t>otre</w:t>
      </w:r>
      <w:r>
        <w:rPr>
          <w:rFonts w:asciiTheme="majorBidi" w:eastAsia="GungsuhChe" w:hAnsiTheme="majorBidi" w:cstheme="majorBidi"/>
        </w:rPr>
        <w:t xml:space="preserve"> </w:t>
      </w:r>
      <w:r>
        <w:rPr>
          <w:rFonts w:ascii="Blackadder ITC" w:eastAsia="GungsuhChe" w:hAnsi="Blackadder ITC"/>
          <w:b/>
          <w:bCs/>
          <w:sz w:val="32"/>
          <w:szCs w:val="32"/>
        </w:rPr>
        <w:t>P</w:t>
      </w:r>
      <w:r w:rsidRPr="00984CD0">
        <w:rPr>
          <w:rFonts w:asciiTheme="majorBidi" w:eastAsia="GungsuhChe" w:hAnsiTheme="majorBidi" w:cstheme="majorBidi"/>
        </w:rPr>
        <w:t>olitique</w:t>
      </w:r>
      <w:r>
        <w:rPr>
          <w:rFonts w:asciiTheme="majorBidi" w:eastAsia="GungsuhChe" w:hAnsiTheme="majorBidi" w:cstheme="majorBidi"/>
        </w:rPr>
        <w:t xml:space="preserve"> </w:t>
      </w:r>
      <w:r w:rsidR="007F66A8">
        <w:rPr>
          <w:rFonts w:ascii="Maiandra GD" w:eastAsia="GungsuhChe" w:hAnsi="Maiandra GD"/>
          <w:sz w:val="28"/>
          <w:szCs w:val="28"/>
        </w:rPr>
        <w:t>Q</w:t>
      </w:r>
      <w:r w:rsidRPr="009714B4">
        <w:rPr>
          <w:rFonts w:asciiTheme="majorBidi" w:eastAsia="GungsuhChe" w:hAnsiTheme="majorBidi" w:cstheme="majorBidi"/>
        </w:rPr>
        <w:t>ualité</w:t>
      </w:r>
      <w:r>
        <w:rPr>
          <w:rFonts w:asciiTheme="majorBidi" w:eastAsia="GungsuhChe" w:hAnsiTheme="majorBidi" w:cstheme="majorBidi"/>
          <w:sz w:val="28"/>
          <w:szCs w:val="28"/>
        </w:rPr>
        <w:t xml:space="preserve"> </w:t>
      </w:r>
      <w:r w:rsidR="009714B4">
        <w:rPr>
          <w:rFonts w:ascii="Maiandra GD" w:eastAsia="GungsuhChe" w:hAnsi="Maiandra GD"/>
          <w:sz w:val="28"/>
          <w:szCs w:val="28"/>
        </w:rPr>
        <w:t>S</w:t>
      </w:r>
      <w:r w:rsidR="009714B4" w:rsidRPr="009714B4">
        <w:rPr>
          <w:rFonts w:asciiTheme="majorBidi" w:eastAsia="GungsuhChe" w:hAnsiTheme="majorBidi" w:cstheme="majorBidi"/>
        </w:rPr>
        <w:t>écurité</w:t>
      </w:r>
      <w:r w:rsidR="009714B4">
        <w:rPr>
          <w:rFonts w:asciiTheme="majorBidi" w:eastAsia="GungsuhChe" w:hAnsiTheme="majorBidi" w:cstheme="majorBidi"/>
        </w:rPr>
        <w:t xml:space="preserve"> </w:t>
      </w:r>
      <w:r w:rsidR="00614D84">
        <w:rPr>
          <w:rFonts w:asciiTheme="majorBidi" w:eastAsia="GungsuhChe" w:hAnsiTheme="majorBidi" w:cstheme="majorBidi"/>
        </w:rPr>
        <w:t>a pour</w:t>
      </w:r>
      <w:r w:rsidR="00653074">
        <w:rPr>
          <w:rFonts w:asciiTheme="majorBidi" w:eastAsia="GungsuhChe" w:hAnsiTheme="majorBidi" w:cstheme="majorBidi"/>
        </w:rPr>
        <w:t xml:space="preserve"> but d</w:t>
      </w:r>
      <w:r w:rsidR="00614D84">
        <w:rPr>
          <w:rFonts w:asciiTheme="majorBidi" w:eastAsia="GungsuhChe" w:hAnsiTheme="majorBidi" w:cstheme="majorBidi"/>
        </w:rPr>
        <w:t>’atteindre les objectifs suivants</w:t>
      </w:r>
      <w:r w:rsidR="007F66A8">
        <w:rPr>
          <w:rFonts w:asciiTheme="majorBidi" w:eastAsia="GungsuhChe" w:hAnsiTheme="majorBidi" w:cstheme="majorBidi"/>
        </w:rPr>
        <w:t> :</w:t>
      </w:r>
    </w:p>
    <w:p w14:paraId="0555779B" w14:textId="4B454FD4" w:rsidR="007F66A8" w:rsidRDefault="007F66A8" w:rsidP="00C8069B">
      <w:pPr>
        <w:numPr>
          <w:ilvl w:val="0"/>
          <w:numId w:val="1"/>
        </w:numPr>
        <w:tabs>
          <w:tab w:val="left" w:pos="5220"/>
        </w:tabs>
        <w:ind w:left="777" w:hanging="357"/>
        <w:jc w:val="both"/>
        <w:rPr>
          <w:rFonts w:eastAsia="GungsuhChe"/>
        </w:rPr>
      </w:pPr>
      <w:r w:rsidRPr="0099665B">
        <w:rPr>
          <w:rFonts w:eastAsia="GungsuhChe"/>
        </w:rPr>
        <w:t xml:space="preserve">La satisfaction des attentes exprimées ou non exprimées </w:t>
      </w:r>
      <w:r w:rsidR="00F43B0E" w:rsidRPr="0099665B">
        <w:rPr>
          <w:rFonts w:eastAsia="GungsuhChe"/>
        </w:rPr>
        <w:t>par</w:t>
      </w:r>
      <w:r w:rsidRPr="0099665B">
        <w:rPr>
          <w:rFonts w:eastAsia="GungsuhChe"/>
        </w:rPr>
        <w:t xml:space="preserve"> nos clients</w:t>
      </w:r>
      <w:r w:rsidR="00F43B0E" w:rsidRPr="0099665B">
        <w:rPr>
          <w:rFonts w:eastAsia="GungsuhChe"/>
        </w:rPr>
        <w:t>.</w:t>
      </w:r>
    </w:p>
    <w:p w14:paraId="3ADA2E1B" w14:textId="59084840" w:rsidR="005E24F6" w:rsidRPr="00C8069B" w:rsidRDefault="005E24F6" w:rsidP="005E24F6">
      <w:pPr>
        <w:pStyle w:val="Paragraphedeliste"/>
        <w:numPr>
          <w:ilvl w:val="0"/>
          <w:numId w:val="1"/>
        </w:numPr>
        <w:spacing w:line="80" w:lineRule="atLeast"/>
        <w:jc w:val="both"/>
        <w:rPr>
          <w:rFonts w:eastAsia="GungsuhChe"/>
        </w:rPr>
      </w:pPr>
      <w:r>
        <w:rPr>
          <w:rFonts w:eastAsia="GungsuhChe"/>
        </w:rPr>
        <w:t>la m</w:t>
      </w:r>
      <w:r w:rsidRPr="00C8069B">
        <w:rPr>
          <w:rFonts w:eastAsia="GungsuhChe"/>
        </w:rPr>
        <w:t>a</w:t>
      </w:r>
      <w:r>
        <w:rPr>
          <w:rFonts w:eastAsia="GungsuhChe"/>
        </w:rPr>
        <w:t>itrise</w:t>
      </w:r>
      <w:r w:rsidRPr="00C8069B">
        <w:rPr>
          <w:rFonts w:eastAsia="GungsuhChe"/>
        </w:rPr>
        <w:t xml:space="preserve"> des risques d’atteinte à l’impartialité.</w:t>
      </w:r>
    </w:p>
    <w:p w14:paraId="5F27A680" w14:textId="31F0383B" w:rsidR="005E24F6" w:rsidRPr="00653074" w:rsidRDefault="005E24F6" w:rsidP="00653074">
      <w:pPr>
        <w:pStyle w:val="Paragraphedeliste"/>
        <w:numPr>
          <w:ilvl w:val="0"/>
          <w:numId w:val="1"/>
        </w:numPr>
        <w:tabs>
          <w:tab w:val="left" w:pos="5220"/>
        </w:tabs>
        <w:jc w:val="both"/>
        <w:rPr>
          <w:rFonts w:asciiTheme="majorBidi" w:eastAsia="GungsuhChe" w:hAnsiTheme="majorBidi" w:cstheme="majorBidi"/>
        </w:rPr>
      </w:pPr>
      <w:r w:rsidRPr="00653074">
        <w:rPr>
          <w:rFonts w:eastAsia="GungsuhChe"/>
        </w:rPr>
        <w:t xml:space="preserve">L’assurance de la confidentialité des données et la protection des droits de </w:t>
      </w:r>
      <w:r w:rsidR="00EE66F8" w:rsidRPr="00653074">
        <w:rPr>
          <w:rFonts w:eastAsia="GungsuhChe"/>
        </w:rPr>
        <w:t>propriété</w:t>
      </w:r>
      <w:r w:rsidR="00EE66F8">
        <w:rPr>
          <w:rFonts w:eastAsia="GungsuhChe"/>
        </w:rPr>
        <w:t>.</w:t>
      </w:r>
    </w:p>
    <w:p w14:paraId="0F2B7237" w14:textId="77777777" w:rsidR="007F66A8" w:rsidRPr="0099665B" w:rsidRDefault="00F02B79" w:rsidP="00C8069B">
      <w:pPr>
        <w:numPr>
          <w:ilvl w:val="0"/>
          <w:numId w:val="1"/>
        </w:numPr>
        <w:tabs>
          <w:tab w:val="left" w:pos="5220"/>
        </w:tabs>
        <w:ind w:left="777" w:hanging="357"/>
        <w:jc w:val="both"/>
        <w:rPr>
          <w:rFonts w:eastAsia="GungsuhChe"/>
        </w:rPr>
      </w:pPr>
      <w:r w:rsidRPr="0099665B">
        <w:rPr>
          <w:rFonts w:eastAsia="GungsuhChe"/>
        </w:rPr>
        <w:t>La progression continue des compétences du personnel</w:t>
      </w:r>
      <w:r w:rsidR="00F43B0E" w:rsidRPr="0099665B">
        <w:rPr>
          <w:rFonts w:eastAsia="GungsuhChe"/>
        </w:rPr>
        <w:t>.</w:t>
      </w:r>
    </w:p>
    <w:p w14:paraId="10C9692C" w14:textId="59587405" w:rsidR="00F43B0E" w:rsidRPr="0099665B" w:rsidRDefault="00F43B0E" w:rsidP="00C8069B">
      <w:pPr>
        <w:numPr>
          <w:ilvl w:val="0"/>
          <w:numId w:val="1"/>
        </w:numPr>
        <w:tabs>
          <w:tab w:val="left" w:pos="5220"/>
        </w:tabs>
        <w:ind w:left="777" w:hanging="357"/>
        <w:jc w:val="both"/>
        <w:rPr>
          <w:rFonts w:eastAsia="GungsuhChe"/>
        </w:rPr>
      </w:pPr>
      <w:r w:rsidRPr="0099665B">
        <w:rPr>
          <w:rFonts w:eastAsia="GungsuhChe"/>
        </w:rPr>
        <w:t>L’emploi de méthodes normalisées ou recommandées par les guides</w:t>
      </w:r>
      <w:r w:rsidR="005E24F6">
        <w:rPr>
          <w:rFonts w:eastAsia="GungsuhChe"/>
        </w:rPr>
        <w:t xml:space="preserve">, </w:t>
      </w:r>
      <w:r w:rsidR="00F8586B">
        <w:rPr>
          <w:rFonts w:eastAsia="GungsuhChe"/>
        </w:rPr>
        <w:t>TUNAC</w:t>
      </w:r>
      <w:r w:rsidR="005E24F6">
        <w:rPr>
          <w:rFonts w:eastAsia="GungsuhChe"/>
        </w:rPr>
        <w:t>,</w:t>
      </w:r>
      <w:r w:rsidRPr="0099665B">
        <w:rPr>
          <w:rFonts w:eastAsia="GungsuhChe"/>
        </w:rPr>
        <w:t xml:space="preserve"> Cofrac ou EURAMET.</w:t>
      </w:r>
    </w:p>
    <w:p w14:paraId="19D47183" w14:textId="5FA0ABEB" w:rsidR="00F02B79" w:rsidRPr="0099665B" w:rsidRDefault="00F02B79" w:rsidP="00C8069B">
      <w:pPr>
        <w:numPr>
          <w:ilvl w:val="0"/>
          <w:numId w:val="1"/>
        </w:numPr>
        <w:tabs>
          <w:tab w:val="left" w:pos="5220"/>
        </w:tabs>
        <w:ind w:left="777" w:hanging="357"/>
        <w:jc w:val="both"/>
        <w:rPr>
          <w:rFonts w:eastAsia="GungsuhChe"/>
        </w:rPr>
      </w:pPr>
      <w:r w:rsidRPr="0099665B">
        <w:rPr>
          <w:rFonts w:eastAsia="GungsuhChe"/>
        </w:rPr>
        <w:t xml:space="preserve">La sélection et l’évaluation de nos </w:t>
      </w:r>
      <w:r w:rsidR="00614D84">
        <w:rPr>
          <w:rFonts w:eastAsia="GungsuhChe"/>
        </w:rPr>
        <w:t>prestataires externes</w:t>
      </w:r>
      <w:r w:rsidRPr="0099665B">
        <w:rPr>
          <w:rFonts w:eastAsia="GungsuhChe"/>
        </w:rPr>
        <w:t xml:space="preserve"> pour assurer des prestations de qualité à nos clients</w:t>
      </w:r>
      <w:r w:rsidR="00F43B0E" w:rsidRPr="0099665B">
        <w:rPr>
          <w:rFonts w:eastAsia="GungsuhChe"/>
        </w:rPr>
        <w:t>.</w:t>
      </w:r>
    </w:p>
    <w:p w14:paraId="06136EBB" w14:textId="3C73C4E4" w:rsidR="00B709A4" w:rsidRPr="00EE66F8" w:rsidRDefault="00F02B79" w:rsidP="00EE66F8">
      <w:pPr>
        <w:numPr>
          <w:ilvl w:val="0"/>
          <w:numId w:val="1"/>
        </w:numPr>
        <w:tabs>
          <w:tab w:val="left" w:pos="5220"/>
        </w:tabs>
        <w:ind w:left="777" w:hanging="357"/>
        <w:jc w:val="both"/>
        <w:rPr>
          <w:rFonts w:eastAsia="GungsuhChe"/>
        </w:rPr>
      </w:pPr>
      <w:r w:rsidRPr="0099665B">
        <w:rPr>
          <w:rFonts w:eastAsia="GungsuhChe"/>
        </w:rPr>
        <w:t xml:space="preserve">L’analyse et la réduction des risques </w:t>
      </w:r>
      <w:r w:rsidR="00614D84">
        <w:rPr>
          <w:rFonts w:eastAsia="GungsuhChe"/>
        </w:rPr>
        <w:t>d’accidents et/ou incidents au laboratoire et</w:t>
      </w:r>
      <w:r w:rsidR="00F43B0E" w:rsidRPr="0099665B">
        <w:rPr>
          <w:rFonts w:eastAsia="GungsuhChe"/>
        </w:rPr>
        <w:t xml:space="preserve"> sur site client.</w:t>
      </w:r>
    </w:p>
    <w:p w14:paraId="328BC1FE" w14:textId="08CA9AC8" w:rsidR="00AD02BD" w:rsidRPr="00AD02BD" w:rsidRDefault="00F43B0E" w:rsidP="00AD02BD">
      <w:pPr>
        <w:tabs>
          <w:tab w:val="left" w:pos="5220"/>
        </w:tabs>
        <w:spacing w:line="360" w:lineRule="auto"/>
        <w:jc w:val="both"/>
        <w:rPr>
          <w:rFonts w:eastAsia="GungsuhChe"/>
        </w:rPr>
      </w:pPr>
      <w:r>
        <w:rPr>
          <w:rFonts w:ascii="Maiandra GD" w:eastAsia="GungsuhChe" w:hAnsi="Maiandra GD"/>
          <w:b/>
          <w:bCs/>
        </w:rPr>
        <w:t>ENER</w:t>
      </w:r>
      <w:r w:rsidR="00B709A4">
        <w:rPr>
          <w:rFonts w:ascii="Maiandra GD" w:eastAsia="GungsuhChe" w:hAnsi="Maiandra GD"/>
        </w:rPr>
        <w:t xml:space="preserve"> </w:t>
      </w:r>
      <w:r w:rsidR="00B709A4">
        <w:rPr>
          <w:rFonts w:eastAsia="GungsuhChe"/>
        </w:rPr>
        <w:t xml:space="preserve">s’engage </w:t>
      </w:r>
      <w:r w:rsidR="00614D84">
        <w:rPr>
          <w:rFonts w:eastAsia="GungsuhChe"/>
        </w:rPr>
        <w:t>aussi</w:t>
      </w:r>
      <w:r w:rsidR="00B709A4">
        <w:rPr>
          <w:rFonts w:eastAsia="GungsuhChe"/>
        </w:rPr>
        <w:t xml:space="preserve"> à promouvoir</w:t>
      </w:r>
      <w:r w:rsidR="00F8586B">
        <w:rPr>
          <w:rFonts w:eastAsia="GungsuhChe"/>
        </w:rPr>
        <w:t xml:space="preserve"> </w:t>
      </w:r>
      <w:r w:rsidR="00B709A4">
        <w:rPr>
          <w:rFonts w:eastAsia="GungsuhChe"/>
        </w:rPr>
        <w:t>:</w:t>
      </w:r>
    </w:p>
    <w:p w14:paraId="369E00BF" w14:textId="32BF8988" w:rsidR="00B709A4" w:rsidRDefault="00B709A4" w:rsidP="00C8069B">
      <w:pPr>
        <w:numPr>
          <w:ilvl w:val="0"/>
          <w:numId w:val="1"/>
        </w:numPr>
        <w:tabs>
          <w:tab w:val="left" w:pos="5220"/>
        </w:tabs>
        <w:jc w:val="both"/>
        <w:rPr>
          <w:rFonts w:eastAsia="GungsuhChe"/>
        </w:rPr>
      </w:pPr>
      <w:r>
        <w:rPr>
          <w:rFonts w:eastAsia="GungsuhChe"/>
        </w:rPr>
        <w:t>Le développement d’un partenariat avec ses clients ;</w:t>
      </w:r>
    </w:p>
    <w:p w14:paraId="668F6033" w14:textId="78199734" w:rsidR="00B709A4" w:rsidRDefault="00B709A4" w:rsidP="00C8069B">
      <w:pPr>
        <w:numPr>
          <w:ilvl w:val="0"/>
          <w:numId w:val="1"/>
        </w:numPr>
        <w:tabs>
          <w:tab w:val="left" w:pos="5220"/>
        </w:tabs>
        <w:jc w:val="both"/>
        <w:rPr>
          <w:rFonts w:eastAsia="GungsuhChe"/>
        </w:rPr>
      </w:pPr>
      <w:r>
        <w:rPr>
          <w:rFonts w:eastAsia="GungsuhChe"/>
        </w:rPr>
        <w:t xml:space="preserve">La collaboration étroite avec ses </w:t>
      </w:r>
      <w:r w:rsidR="00614D84">
        <w:rPr>
          <w:rFonts w:eastAsia="GungsuhChe"/>
        </w:rPr>
        <w:t xml:space="preserve">prestataires externes </w:t>
      </w:r>
      <w:r>
        <w:rPr>
          <w:rFonts w:eastAsia="GungsuhChe"/>
        </w:rPr>
        <w:t>;</w:t>
      </w:r>
    </w:p>
    <w:p w14:paraId="256A62F0" w14:textId="5AEA47F7" w:rsidR="00B709A4" w:rsidRDefault="00D90BC3" w:rsidP="00C8069B">
      <w:pPr>
        <w:numPr>
          <w:ilvl w:val="0"/>
          <w:numId w:val="1"/>
        </w:numPr>
        <w:tabs>
          <w:tab w:val="left" w:pos="5220"/>
        </w:tabs>
        <w:jc w:val="both"/>
        <w:rPr>
          <w:rFonts w:eastAsia="GungsuhChe"/>
        </w:rPr>
      </w:pPr>
      <w:r>
        <w:rPr>
          <w:rFonts w:eastAsia="GungsuhChe"/>
        </w:rPr>
        <w:t xml:space="preserve">L’amélioration continue </w:t>
      </w:r>
      <w:r w:rsidR="00B709A4">
        <w:rPr>
          <w:rFonts w:eastAsia="GungsuhChe"/>
        </w:rPr>
        <w:t>de la qu</w:t>
      </w:r>
      <w:bookmarkStart w:id="0" w:name="_GoBack"/>
      <w:bookmarkEnd w:id="0"/>
      <w:r w:rsidR="00B709A4">
        <w:rPr>
          <w:rFonts w:eastAsia="GungsuhChe"/>
        </w:rPr>
        <w:t xml:space="preserve">alité par la mise en place des informations et ressources nécessaires au fonctionnement et à la surveillance de </w:t>
      </w:r>
      <w:r>
        <w:rPr>
          <w:rFonts w:eastAsia="GungsuhChe"/>
        </w:rPr>
        <w:t>système de management de la qualité.</w:t>
      </w:r>
    </w:p>
    <w:p w14:paraId="7D6265EE" w14:textId="5E969D3E" w:rsidR="00B709A4" w:rsidRDefault="00B709A4" w:rsidP="00C8069B">
      <w:pPr>
        <w:numPr>
          <w:ilvl w:val="0"/>
          <w:numId w:val="1"/>
        </w:numPr>
        <w:tabs>
          <w:tab w:val="left" w:pos="5220"/>
        </w:tabs>
        <w:ind w:left="777" w:hanging="357"/>
        <w:jc w:val="both"/>
        <w:rPr>
          <w:rFonts w:eastAsia="GungsuhChe"/>
        </w:rPr>
      </w:pPr>
      <w:r>
        <w:rPr>
          <w:rFonts w:eastAsia="GungsuhChe"/>
        </w:rPr>
        <w:t>La mise en place d’un environnement favorable à l’innovation ;</w:t>
      </w:r>
    </w:p>
    <w:p w14:paraId="42ED4602" w14:textId="0BB6AF06" w:rsidR="00B709A4" w:rsidRPr="0099665B" w:rsidRDefault="00B709A4" w:rsidP="00C8069B">
      <w:pPr>
        <w:numPr>
          <w:ilvl w:val="0"/>
          <w:numId w:val="1"/>
        </w:numPr>
        <w:tabs>
          <w:tab w:val="left" w:pos="5220"/>
        </w:tabs>
        <w:ind w:left="777" w:hanging="357"/>
        <w:jc w:val="both"/>
        <w:rPr>
          <w:rFonts w:eastAsia="GungsuhChe"/>
        </w:rPr>
      </w:pPr>
      <w:r w:rsidRPr="0099665B">
        <w:rPr>
          <w:rFonts w:eastAsia="GungsuhChe"/>
        </w:rPr>
        <w:t>La responsabilisation de son personnel ainsi que le développement de ses compétences par la formation continue ;</w:t>
      </w:r>
    </w:p>
    <w:p w14:paraId="23A39FF5" w14:textId="6A3DAE2A" w:rsidR="00B709A4" w:rsidRDefault="002C2D93" w:rsidP="00653074">
      <w:pPr>
        <w:tabs>
          <w:tab w:val="left" w:pos="5220"/>
        </w:tabs>
        <w:spacing w:line="360" w:lineRule="auto"/>
        <w:jc w:val="both"/>
        <w:rPr>
          <w:rFonts w:eastAsia="GungsuhChe"/>
        </w:rPr>
      </w:pPr>
      <w:r>
        <w:rPr>
          <w:rFonts w:ascii="Blackadder ITC" w:eastAsia="GungsuhChe" w:hAnsi="Blackadder ITC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297208" wp14:editId="02853644">
                <wp:simplePos x="0" y="0"/>
                <wp:positionH relativeFrom="column">
                  <wp:posOffset>-156845</wp:posOffset>
                </wp:positionH>
                <wp:positionV relativeFrom="paragraph">
                  <wp:posOffset>542290</wp:posOffset>
                </wp:positionV>
                <wp:extent cx="0" cy="306070"/>
                <wp:effectExtent l="9525" t="6350" r="9525" b="11430"/>
                <wp:wrapNone/>
                <wp:docPr id="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60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330CB1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-12.35pt;margin-top:42.7pt;width:0;height:24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"/>
            </w:pict>
          </mc:Fallback>
        </mc:AlternateContent>
      </w:r>
      <w:r w:rsidR="00B709A4" w:rsidRPr="00D90BC3">
        <w:rPr>
          <w:rFonts w:ascii="Blackadder ITC" w:eastAsia="GungsuhChe" w:hAnsi="Blackadder ITC"/>
          <w:sz w:val="28"/>
          <w:szCs w:val="28"/>
        </w:rPr>
        <w:t>A</w:t>
      </w:r>
      <w:r w:rsidR="00B709A4">
        <w:rPr>
          <w:rFonts w:eastAsia="GungsuhChe"/>
        </w:rPr>
        <w:t>fin de concrétiser cette politique qualité</w:t>
      </w:r>
      <w:r w:rsidR="00FF2A26">
        <w:rPr>
          <w:rFonts w:eastAsia="GungsuhChe"/>
        </w:rPr>
        <w:t xml:space="preserve"> et respecter le référentiel </w:t>
      </w:r>
      <w:r w:rsidR="00FF2A26" w:rsidRPr="00FA3D15">
        <w:rPr>
          <w:rFonts w:eastAsia="GungsuhChe"/>
          <w:b/>
          <w:bCs/>
        </w:rPr>
        <w:t>ISO CEI 17025</w:t>
      </w:r>
      <w:r w:rsidR="00C8069B">
        <w:rPr>
          <w:rFonts w:eastAsia="GungsuhChe"/>
          <w:b/>
          <w:bCs/>
        </w:rPr>
        <w:t xml:space="preserve"> (2017)</w:t>
      </w:r>
      <w:r w:rsidR="00FA3D15">
        <w:rPr>
          <w:rFonts w:eastAsia="GungsuhChe"/>
        </w:rPr>
        <w:t>,</w:t>
      </w:r>
      <w:r w:rsidR="00FA3D15" w:rsidRPr="00FA3D15">
        <w:rPr>
          <w:rFonts w:eastAsia="GungsuhChe"/>
          <w:color w:val="FF0000"/>
        </w:rPr>
        <w:t xml:space="preserve"> </w:t>
      </w:r>
      <w:r w:rsidR="00FA3D15" w:rsidRPr="00FA3D15">
        <w:rPr>
          <w:rFonts w:eastAsia="GungsuhChe"/>
        </w:rPr>
        <w:t xml:space="preserve">les </w:t>
      </w:r>
      <w:r w:rsidR="00FA3D15" w:rsidRPr="00FA3D15">
        <w:rPr>
          <w:rFonts w:eastAsia="GungsuhChe"/>
          <w:b/>
          <w:bCs/>
        </w:rPr>
        <w:t>exigences TUNAC</w:t>
      </w:r>
      <w:r w:rsidR="00FA3D15" w:rsidRPr="00FA3D15">
        <w:rPr>
          <w:rFonts w:eastAsia="GungsuhChe"/>
        </w:rPr>
        <w:t xml:space="preserve"> et les guides </w:t>
      </w:r>
      <w:r w:rsidR="00FA3D15" w:rsidRPr="00FA3D15">
        <w:rPr>
          <w:rFonts w:eastAsia="GungsuhChe"/>
          <w:b/>
          <w:bCs/>
        </w:rPr>
        <w:t xml:space="preserve">ILAC </w:t>
      </w:r>
      <w:r w:rsidR="00FA3D15" w:rsidRPr="00FA3D15">
        <w:rPr>
          <w:rFonts w:eastAsia="GungsuhChe"/>
        </w:rPr>
        <w:t xml:space="preserve">et </w:t>
      </w:r>
      <w:r w:rsidR="00FA3D15" w:rsidRPr="00FA3D15">
        <w:rPr>
          <w:rFonts w:eastAsia="GungsuhChe"/>
          <w:b/>
          <w:bCs/>
        </w:rPr>
        <w:t>EA</w:t>
      </w:r>
      <w:r w:rsidR="00FA3D15" w:rsidRPr="00FA3D15">
        <w:rPr>
          <w:rFonts w:eastAsia="GungsuhChe"/>
        </w:rPr>
        <w:t>, la</w:t>
      </w:r>
      <w:r w:rsidR="00B709A4">
        <w:rPr>
          <w:rFonts w:eastAsia="GungsuhChe"/>
        </w:rPr>
        <w:t xml:space="preserve"> direction fixe </w:t>
      </w:r>
      <w:r w:rsidR="00DD3194">
        <w:rPr>
          <w:rFonts w:eastAsia="GungsuhChe"/>
        </w:rPr>
        <w:t>l</w:t>
      </w:r>
      <w:r w:rsidR="00B709A4">
        <w:rPr>
          <w:rFonts w:eastAsia="GungsuhChe"/>
        </w:rPr>
        <w:t xml:space="preserve">es objectifs du système de Management </w:t>
      </w:r>
      <w:r w:rsidR="00341E27">
        <w:rPr>
          <w:rFonts w:eastAsia="GungsuhChe"/>
        </w:rPr>
        <w:t xml:space="preserve">de la qualité </w:t>
      </w:r>
      <w:r w:rsidR="00B709A4">
        <w:rPr>
          <w:rFonts w:eastAsia="GungsuhChe"/>
        </w:rPr>
        <w:t xml:space="preserve">et </w:t>
      </w:r>
      <w:r w:rsidR="00902F5C">
        <w:rPr>
          <w:rFonts w:eastAsia="GungsuhChe"/>
        </w:rPr>
        <w:t>désigne</w:t>
      </w:r>
      <w:r w:rsidR="00FF2A26">
        <w:rPr>
          <w:rFonts w:eastAsia="GungsuhChe"/>
        </w:rPr>
        <w:t xml:space="preserve"> </w:t>
      </w:r>
      <w:r w:rsidR="00FF2A26" w:rsidRPr="00FF2A26">
        <w:rPr>
          <w:rFonts w:ascii="Maiandra GD" w:eastAsia="GungsuhChe" w:hAnsi="Maiandra GD"/>
          <w:b/>
          <w:bCs/>
        </w:rPr>
        <w:t xml:space="preserve">Mr </w:t>
      </w:r>
      <w:r w:rsidR="00902F5C">
        <w:rPr>
          <w:rFonts w:ascii="Maiandra GD" w:eastAsia="GungsuhChe" w:hAnsi="Maiandra GD"/>
          <w:b/>
          <w:bCs/>
        </w:rPr>
        <w:t>Mongi SOUAYED</w:t>
      </w:r>
      <w:r w:rsidR="00FF2A26">
        <w:rPr>
          <w:rFonts w:eastAsia="GungsuhChe"/>
        </w:rPr>
        <w:t xml:space="preserve"> en tant que responsable management de qualité </w:t>
      </w:r>
      <w:r w:rsidR="00E13D7B">
        <w:rPr>
          <w:rFonts w:eastAsia="GungsuhChe"/>
        </w:rPr>
        <w:t xml:space="preserve">qui a la responsabilité et l’autorité nécessaire pour gérer, surveiller, évaluer et améliorer en permanence l’efficacité du Système de Management de la </w:t>
      </w:r>
      <w:r w:rsidR="00902F5C">
        <w:rPr>
          <w:rFonts w:eastAsia="GungsuhChe"/>
        </w:rPr>
        <w:t>Qualité.</w:t>
      </w:r>
    </w:p>
    <w:p w14:paraId="573C3CB0" w14:textId="7FCB6956" w:rsidR="00C8069B" w:rsidRDefault="00B709A4" w:rsidP="00C8069B">
      <w:pPr>
        <w:tabs>
          <w:tab w:val="left" w:pos="5220"/>
        </w:tabs>
        <w:spacing w:line="360" w:lineRule="auto"/>
        <w:rPr>
          <w:rFonts w:ascii="Maiandra GD" w:eastAsia="GungsuhChe" w:hAnsi="Maiandra GD"/>
          <w:b/>
          <w:bCs/>
          <w:sz w:val="28"/>
          <w:szCs w:val="28"/>
        </w:rPr>
      </w:pPr>
      <w:r>
        <w:rPr>
          <w:rFonts w:eastAsia="GungsuhChe"/>
        </w:rPr>
        <w:t xml:space="preserve">La direction </w:t>
      </w:r>
      <w:r w:rsidR="00FA3D15">
        <w:rPr>
          <w:rFonts w:eastAsia="GungsuhChe"/>
        </w:rPr>
        <w:t>d’ENER</w:t>
      </w:r>
      <w:r>
        <w:rPr>
          <w:rFonts w:ascii="Maiandra GD" w:eastAsia="GungsuhChe" w:hAnsi="Maiandra GD"/>
        </w:rPr>
        <w:t xml:space="preserve"> </w:t>
      </w:r>
      <w:r w:rsidR="00D35AB1">
        <w:rPr>
          <w:rFonts w:eastAsia="GungsuhChe"/>
        </w:rPr>
        <w:t>s’engage à assurer les bonnes pratiques professionnelles, la qualité des étalonnages au service de nos client</w:t>
      </w:r>
      <w:r w:rsidR="00341E27">
        <w:rPr>
          <w:rFonts w:eastAsia="GungsuhChe"/>
        </w:rPr>
        <w:t>s</w:t>
      </w:r>
      <w:r w:rsidR="00D35AB1">
        <w:rPr>
          <w:rFonts w:eastAsia="GungsuhChe"/>
        </w:rPr>
        <w:t xml:space="preserve"> et </w:t>
      </w:r>
      <w:r>
        <w:rPr>
          <w:rFonts w:eastAsia="GungsuhChe"/>
        </w:rPr>
        <w:t>fournir toutes les ressources et tous les efforts nécessaires pour la réussite du management de la qualité</w:t>
      </w:r>
      <w:r w:rsidR="00DD3194">
        <w:rPr>
          <w:rFonts w:eastAsia="GungsuhChe"/>
        </w:rPr>
        <w:t>.</w:t>
      </w:r>
      <w:r>
        <w:rPr>
          <w:rFonts w:ascii="Maiandra GD" w:eastAsia="GungsuhChe" w:hAnsi="Maiandra GD"/>
          <w:b/>
          <w:bCs/>
          <w:sz w:val="28"/>
          <w:szCs w:val="28"/>
        </w:rPr>
        <w:t xml:space="preserve"> </w:t>
      </w:r>
    </w:p>
    <w:p w14:paraId="3CF11F1A" w14:textId="775E2B06" w:rsidR="00C8069B" w:rsidRDefault="00D90BC3" w:rsidP="00C8069B">
      <w:pPr>
        <w:tabs>
          <w:tab w:val="left" w:pos="5220"/>
        </w:tabs>
        <w:spacing w:line="360" w:lineRule="auto"/>
        <w:rPr>
          <w:rFonts w:ascii="Maiandra GD" w:eastAsia="GungsuhChe" w:hAnsi="Maiandra GD"/>
          <w:b/>
          <w:bCs/>
          <w:sz w:val="28"/>
          <w:szCs w:val="28"/>
        </w:rPr>
      </w:pPr>
      <w:r>
        <w:rPr>
          <w:rFonts w:ascii="Maiandra GD" w:eastAsia="GungsuhChe" w:hAnsi="Maiandra GD"/>
          <w:b/>
          <w:bCs/>
          <w:sz w:val="28"/>
          <w:szCs w:val="28"/>
        </w:rPr>
        <w:t>J</w:t>
      </w:r>
      <w:r w:rsidRPr="00D35AB1">
        <w:rPr>
          <w:rFonts w:ascii="Maiandra GD" w:eastAsia="GungsuhChe" w:hAnsi="Maiandra GD"/>
          <w:b/>
          <w:bCs/>
          <w:sz w:val="28"/>
          <w:szCs w:val="28"/>
        </w:rPr>
        <w:t>e</w:t>
      </w:r>
      <w:r w:rsidRPr="00D35AB1">
        <w:rPr>
          <w:rFonts w:eastAsia="GungsuhChe"/>
        </w:rPr>
        <w:t xml:space="preserve"> demande </w:t>
      </w:r>
      <w:r>
        <w:rPr>
          <w:rFonts w:eastAsia="GungsuhChe"/>
        </w:rPr>
        <w:t>à tou</w:t>
      </w:r>
      <w:r w:rsidR="00614D84">
        <w:rPr>
          <w:rFonts w:eastAsia="GungsuhChe"/>
        </w:rPr>
        <w:t>t</w:t>
      </w:r>
      <w:r>
        <w:rPr>
          <w:rFonts w:eastAsia="GungsuhChe"/>
        </w:rPr>
        <w:t xml:space="preserve"> le personnel d’ENER d’adhérer à cette politique,</w:t>
      </w:r>
      <w:r w:rsidR="00C8069B" w:rsidRPr="00FA5BD7">
        <w:rPr>
          <w:b/>
          <w:sz w:val="20"/>
          <w:szCs w:val="20"/>
        </w:rPr>
        <w:t xml:space="preserve"> </w:t>
      </w:r>
      <w:r w:rsidR="00614D84" w:rsidRPr="00614D84">
        <w:rPr>
          <w:rFonts w:eastAsia="GungsuhChe"/>
        </w:rPr>
        <w:t xml:space="preserve">de </w:t>
      </w:r>
      <w:r w:rsidR="00C8069B" w:rsidRPr="00C8069B">
        <w:rPr>
          <w:rFonts w:eastAsia="GungsuhChe"/>
        </w:rPr>
        <w:t>re</w:t>
      </w:r>
      <w:r w:rsidR="00653074">
        <w:rPr>
          <w:rFonts w:eastAsia="GungsuhChe"/>
        </w:rPr>
        <w:t>specter les règles d’éthique, d’impartialité</w:t>
      </w:r>
      <w:r w:rsidR="00C8069B">
        <w:rPr>
          <w:rFonts w:eastAsia="GungsuhChe"/>
        </w:rPr>
        <w:t xml:space="preserve"> et confidentialité,</w:t>
      </w:r>
      <w:r>
        <w:rPr>
          <w:rFonts w:eastAsia="GungsuhChe"/>
        </w:rPr>
        <w:t xml:space="preserve"> de se familiariser avec la documentation qualité, appliquer les procédures en vigueur et de contribuer à la réalisation de nos objectifs.</w:t>
      </w:r>
    </w:p>
    <w:p w14:paraId="09430942" w14:textId="04FC424C" w:rsidR="00C8069B" w:rsidRDefault="00C8069B" w:rsidP="00C8069B">
      <w:pPr>
        <w:rPr>
          <w:rFonts w:ascii="Maiandra GD" w:eastAsia="GungsuhChe" w:hAnsi="Maiandra GD"/>
          <w:sz w:val="28"/>
          <w:szCs w:val="28"/>
        </w:rPr>
      </w:pPr>
    </w:p>
    <w:p w14:paraId="6BC6D029" w14:textId="2B62CC0E" w:rsidR="00C8069B" w:rsidRPr="00E13D7B" w:rsidRDefault="00902F5C" w:rsidP="00614D84">
      <w:pPr>
        <w:tabs>
          <w:tab w:val="left" w:pos="5220"/>
        </w:tabs>
        <w:spacing w:line="360" w:lineRule="auto"/>
        <w:jc w:val="center"/>
        <w:rPr>
          <w:sz w:val="28"/>
          <w:szCs w:val="28"/>
        </w:rPr>
      </w:pPr>
      <w:r>
        <w:rPr>
          <w:rFonts w:ascii="Lucida Calligraphy" w:eastAsia="GungsuhChe" w:hAnsi="Lucida Calligraphy"/>
          <w:b/>
          <w:bCs/>
          <w:noProof/>
          <w:sz w:val="28"/>
          <w:szCs w:val="28"/>
          <w:lang w:eastAsia="fr-FR"/>
        </w:rPr>
        <w:t>Le directeur</w:t>
      </w:r>
      <w:r w:rsidR="00C8069B" w:rsidRPr="00E13D7B">
        <w:rPr>
          <w:rFonts w:ascii="Lucida Calligraphy" w:eastAsia="GungsuhChe" w:hAnsi="Lucida Calligraphy"/>
          <w:b/>
          <w:bCs/>
          <w:sz w:val="28"/>
          <w:szCs w:val="28"/>
        </w:rPr>
        <w:t xml:space="preserve"> : ING. Mongi Souayed</w:t>
      </w:r>
    </w:p>
    <w:p w14:paraId="18AC1A11" w14:textId="31F57269" w:rsidR="002C2D93" w:rsidRDefault="000770BA" w:rsidP="002C2D93">
      <w:pPr>
        <w:pStyle w:val="docdata"/>
        <w:spacing w:before="0" w:beforeAutospacing="0" w:after="160" w:afterAutospacing="0"/>
      </w:pPr>
      <w:r>
        <w:rPr>
          <w:rFonts w:ascii="Maiandra GD" w:eastAsia="GungsuhChe" w:hAnsi="Maiandra GD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0745B7E2" wp14:editId="5F6F5B78">
            <wp:simplePos x="0" y="0"/>
            <wp:positionH relativeFrom="column">
              <wp:posOffset>3470910</wp:posOffset>
            </wp:positionH>
            <wp:positionV relativeFrom="paragraph">
              <wp:posOffset>169545</wp:posOffset>
            </wp:positionV>
            <wp:extent cx="850900" cy="820420"/>
            <wp:effectExtent l="0" t="0" r="635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2CB506" w14:textId="299E1E19" w:rsidR="00C8069B" w:rsidRPr="00C8069B" w:rsidRDefault="002C2D93" w:rsidP="00C8069B">
      <w:pPr>
        <w:tabs>
          <w:tab w:val="left" w:pos="1560"/>
        </w:tabs>
        <w:rPr>
          <w:rFonts w:ascii="Maiandra GD" w:eastAsia="GungsuhChe" w:hAnsi="Maiandra GD"/>
          <w:sz w:val="28"/>
          <w:szCs w:val="28"/>
        </w:rPr>
      </w:pPr>
      <w:r>
        <w:rPr>
          <w:rFonts w:ascii="Maiandra GD" w:eastAsia="GungsuhChe" w:hAnsi="Maiandra GD"/>
          <w:noProof/>
          <w:sz w:val="28"/>
          <w:szCs w:val="28"/>
          <w:lang w:eastAsia="fr-FR"/>
        </w:rPr>
        <w:drawing>
          <wp:anchor distT="0" distB="0" distL="114300" distR="114300" simplePos="0" relativeHeight="251664384" behindDoc="1" locked="0" layoutInCell="1" allowOverlap="1" wp14:anchorId="1E490026" wp14:editId="1DAF7EB9">
            <wp:simplePos x="0" y="0"/>
            <wp:positionH relativeFrom="column">
              <wp:posOffset>2268220</wp:posOffset>
            </wp:positionH>
            <wp:positionV relativeFrom="paragraph">
              <wp:posOffset>124460</wp:posOffset>
            </wp:positionV>
            <wp:extent cx="609600" cy="533400"/>
            <wp:effectExtent l="19050" t="0" r="0" b="0"/>
            <wp:wrapTight wrapText="bothSides">
              <wp:wrapPolygon edited="0">
                <wp:start x="-675" y="0"/>
                <wp:lineTo x="-675" y="20829"/>
                <wp:lineTo x="21600" y="20829"/>
                <wp:lineTo x="21600" y="0"/>
                <wp:lineTo x="-675" y="0"/>
              </wp:wrapPolygon>
            </wp:wrapTight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C8069B" w:rsidRPr="00C8069B" w:rsidSect="00D90BC3">
      <w:headerReference w:type="even" r:id="rId10"/>
      <w:headerReference w:type="default" r:id="rId11"/>
      <w:headerReference w:type="first" r:id="rId12"/>
      <w:pgSz w:w="11906" w:h="16838"/>
      <w:pgMar w:top="329" w:right="1417" w:bottom="1417" w:left="1417" w:header="135" w:footer="1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EB83EC" w14:textId="77777777" w:rsidR="00DB71DF" w:rsidRDefault="00DB71DF" w:rsidP="00FF2A26">
      <w:r>
        <w:separator/>
      </w:r>
    </w:p>
  </w:endnote>
  <w:endnote w:type="continuationSeparator" w:id="0">
    <w:p w14:paraId="05756880" w14:textId="77777777" w:rsidR="00DB71DF" w:rsidRDefault="00DB71DF" w:rsidP="00FF2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ngsuhChe">
    <w:charset w:val="81"/>
    <w:family w:val="modern"/>
    <w:pitch w:val="fixed"/>
    <w:sig w:usb0="B00002AF" w:usb1="69D77CFB" w:usb2="00000030" w:usb3="00000000" w:csb0="0008009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0168CC" w14:textId="77777777" w:rsidR="00DB71DF" w:rsidRDefault="00DB71DF" w:rsidP="00FF2A26">
      <w:r>
        <w:separator/>
      </w:r>
    </w:p>
  </w:footnote>
  <w:footnote w:type="continuationSeparator" w:id="0">
    <w:p w14:paraId="71E1A3CC" w14:textId="77777777" w:rsidR="00DB71DF" w:rsidRDefault="00DB71DF" w:rsidP="00FF2A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F5B0D9" w14:textId="77777777" w:rsidR="00A56DAE" w:rsidRDefault="00FB1F20">
    <w:pPr>
      <w:pStyle w:val="En-tte"/>
    </w:pPr>
    <w:r>
      <w:rPr>
        <w:noProof/>
        <w:lang w:eastAsia="fr-FR"/>
      </w:rPr>
      <w:pict w14:anchorId="77CFA3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83351" o:spid="_x0000_s2059" type="#_x0000_t75" style="position:absolute;margin-left:0;margin-top:0;width:453.35pt;height:305.5pt;z-index:-251657216;mso-position-horizontal:center;mso-position-horizontal-relative:margin;mso-position-vertical:center;mso-position-vertical-relative:margin" o:allowincell="f">
          <v:imagedata r:id="rId1" o:title="logo arriere pla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3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31"/>
      <w:gridCol w:w="4497"/>
      <w:gridCol w:w="877"/>
      <w:gridCol w:w="1417"/>
    </w:tblGrid>
    <w:tr w:rsidR="00FF2A26" w14:paraId="6E88EF8D" w14:textId="77777777" w:rsidTr="00425485">
      <w:trPr>
        <w:trHeight w:val="274"/>
      </w:trPr>
      <w:tc>
        <w:tcPr>
          <w:tcW w:w="0" w:type="auto"/>
          <w:vMerge w:val="restart"/>
        </w:tcPr>
        <w:p w14:paraId="0F240C55" w14:textId="04620B89" w:rsidR="00FF2A26" w:rsidRDefault="002C2D93" w:rsidP="00425485">
          <w:r>
            <w:rPr>
              <w:noProof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67F424" wp14:editId="05876EAE">
                <wp:simplePos x="0" y="0"/>
                <wp:positionH relativeFrom="column">
                  <wp:posOffset>14605</wp:posOffset>
                </wp:positionH>
                <wp:positionV relativeFrom="paragraph">
                  <wp:posOffset>60326</wp:posOffset>
                </wp:positionV>
                <wp:extent cx="1447800" cy="609600"/>
                <wp:effectExtent l="0" t="0" r="0" b="0"/>
                <wp:wrapNone/>
                <wp:docPr id="3" name="Image 3" descr="nu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nu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97" w:type="dxa"/>
          <w:vMerge w:val="restart"/>
          <w:vAlign w:val="center"/>
        </w:tcPr>
        <w:p w14:paraId="74F9D844" w14:textId="77777777" w:rsidR="00FF2A26" w:rsidRPr="005E24F6" w:rsidRDefault="00FF2A26" w:rsidP="00425485">
          <w:pPr>
            <w:tabs>
              <w:tab w:val="left" w:pos="5220"/>
            </w:tabs>
            <w:ind w:left="284"/>
            <w:jc w:val="center"/>
            <w:rPr>
              <w:rFonts w:ascii="Maiandra GD" w:eastAsia="GungsuhChe" w:hAnsi="Maiandra GD"/>
              <w:b/>
              <w:bCs/>
              <w:sz w:val="32"/>
              <w:szCs w:val="32"/>
            </w:rPr>
          </w:pPr>
        </w:p>
        <w:p w14:paraId="2FEA9C2B" w14:textId="77777777" w:rsidR="00FF2A26" w:rsidRPr="005E24F6" w:rsidRDefault="005E24F6" w:rsidP="00614D84">
          <w:pPr>
            <w:tabs>
              <w:tab w:val="left" w:pos="5220"/>
            </w:tabs>
            <w:ind w:left="284"/>
            <w:jc w:val="center"/>
            <w:rPr>
              <w:rFonts w:ascii="Maiandra GD" w:eastAsia="GungsuhChe" w:hAnsi="Maiandra GD"/>
              <w:b/>
              <w:bCs/>
              <w:sz w:val="32"/>
              <w:szCs w:val="32"/>
            </w:rPr>
          </w:pPr>
          <w:r w:rsidRPr="005E24F6">
            <w:rPr>
              <w:rFonts w:ascii="Maiandra GD" w:eastAsia="GungsuhChe" w:hAnsi="Maiandra GD"/>
              <w:b/>
              <w:bCs/>
              <w:sz w:val="32"/>
              <w:szCs w:val="32"/>
            </w:rPr>
            <w:t xml:space="preserve">DECLARATION DE </w:t>
          </w:r>
          <w:proofErr w:type="gramStart"/>
          <w:r w:rsidR="00FF2A26" w:rsidRPr="005E24F6">
            <w:rPr>
              <w:rFonts w:ascii="Maiandra GD" w:eastAsia="GungsuhChe" w:hAnsi="Maiandra GD"/>
              <w:b/>
              <w:bCs/>
              <w:sz w:val="32"/>
              <w:szCs w:val="32"/>
            </w:rPr>
            <w:t>P</w:t>
          </w:r>
          <w:r w:rsidR="00FF2A26">
            <w:rPr>
              <w:rFonts w:ascii="Maiandra GD" w:eastAsia="GungsuhChe" w:hAnsi="Maiandra GD"/>
              <w:b/>
              <w:bCs/>
              <w:sz w:val="32"/>
              <w:szCs w:val="32"/>
            </w:rPr>
            <w:t xml:space="preserve">OLITIQUE  </w:t>
          </w:r>
          <w:r w:rsidR="00FF2A26" w:rsidRPr="005E24F6">
            <w:rPr>
              <w:rFonts w:ascii="Maiandra GD" w:eastAsia="GungsuhChe" w:hAnsi="Maiandra GD"/>
              <w:b/>
              <w:bCs/>
              <w:sz w:val="32"/>
              <w:szCs w:val="32"/>
            </w:rPr>
            <w:t>Q</w:t>
          </w:r>
          <w:r w:rsidR="00FF2A26">
            <w:rPr>
              <w:rFonts w:ascii="Maiandra GD" w:eastAsia="GungsuhChe" w:hAnsi="Maiandra GD"/>
              <w:b/>
              <w:bCs/>
              <w:sz w:val="32"/>
              <w:szCs w:val="32"/>
            </w:rPr>
            <w:t>UALITE</w:t>
          </w:r>
          <w:proofErr w:type="gramEnd"/>
        </w:p>
      </w:tc>
      <w:tc>
        <w:tcPr>
          <w:tcW w:w="877" w:type="dxa"/>
          <w:vAlign w:val="center"/>
        </w:tcPr>
        <w:p w14:paraId="5675F403" w14:textId="77777777" w:rsidR="00FF2A26" w:rsidRPr="00B755B2" w:rsidRDefault="00FF2A26" w:rsidP="00425485">
          <w:pPr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Réf :</w:t>
          </w:r>
        </w:p>
      </w:tc>
      <w:tc>
        <w:tcPr>
          <w:tcW w:w="1417" w:type="dxa"/>
          <w:vAlign w:val="center"/>
        </w:tcPr>
        <w:p w14:paraId="061F017E" w14:textId="77777777" w:rsidR="00FF2A26" w:rsidRPr="00B755B2" w:rsidRDefault="00FF2A26" w:rsidP="00425485">
          <w:pPr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P</w:t>
          </w:r>
          <w:r>
            <w:rPr>
              <w:rFonts w:ascii="Arial" w:hAnsi="Arial" w:cs="Arial"/>
              <w:b/>
              <w:sz w:val="22"/>
              <w:szCs w:val="22"/>
            </w:rPr>
            <w:t>ol-Q</w:t>
          </w:r>
        </w:p>
      </w:tc>
    </w:tr>
    <w:tr w:rsidR="00FF2A26" w14:paraId="03C27208" w14:textId="77777777" w:rsidTr="00425485">
      <w:trPr>
        <w:trHeight w:val="274"/>
      </w:trPr>
      <w:tc>
        <w:tcPr>
          <w:tcW w:w="0" w:type="auto"/>
          <w:vMerge/>
        </w:tcPr>
        <w:p w14:paraId="165AD795" w14:textId="77777777" w:rsidR="00FF2A26" w:rsidRPr="00A9440A" w:rsidRDefault="00FF2A26" w:rsidP="00425485">
          <w:pPr>
            <w:rPr>
              <w:noProof/>
            </w:rPr>
          </w:pPr>
        </w:p>
      </w:tc>
      <w:tc>
        <w:tcPr>
          <w:tcW w:w="4497" w:type="dxa"/>
          <w:vMerge/>
          <w:vAlign w:val="center"/>
        </w:tcPr>
        <w:p w14:paraId="360D1D36" w14:textId="77777777" w:rsidR="00FF2A26" w:rsidRDefault="00FF2A26" w:rsidP="00425485">
          <w:pPr>
            <w:jc w:val="center"/>
          </w:pPr>
        </w:p>
      </w:tc>
      <w:tc>
        <w:tcPr>
          <w:tcW w:w="877" w:type="dxa"/>
          <w:vAlign w:val="center"/>
        </w:tcPr>
        <w:p w14:paraId="30266F4B" w14:textId="77777777" w:rsidR="00FF2A26" w:rsidRPr="00B755B2" w:rsidRDefault="00FF2A26" w:rsidP="00425485">
          <w:pPr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 xml:space="preserve">IE : </w:t>
          </w:r>
        </w:p>
      </w:tc>
      <w:tc>
        <w:tcPr>
          <w:tcW w:w="1417" w:type="dxa"/>
          <w:vAlign w:val="center"/>
        </w:tcPr>
        <w:p w14:paraId="4D885F72" w14:textId="747E71C7" w:rsidR="00FF2A26" w:rsidRPr="00B755B2" w:rsidRDefault="00FF2A26" w:rsidP="00C8069B">
          <w:pPr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0</w:t>
          </w:r>
          <w:r w:rsidR="00902F5C">
            <w:rPr>
              <w:rFonts w:ascii="Arial" w:hAnsi="Arial" w:cs="Arial"/>
              <w:b/>
              <w:sz w:val="22"/>
              <w:szCs w:val="22"/>
            </w:rPr>
            <w:t>5</w:t>
          </w:r>
        </w:p>
      </w:tc>
    </w:tr>
    <w:tr w:rsidR="00FF2A26" w14:paraId="7442AE75" w14:textId="77777777" w:rsidTr="00425485">
      <w:trPr>
        <w:trHeight w:val="277"/>
      </w:trPr>
      <w:tc>
        <w:tcPr>
          <w:tcW w:w="0" w:type="auto"/>
          <w:vMerge/>
        </w:tcPr>
        <w:p w14:paraId="559D59AC" w14:textId="77777777" w:rsidR="00FF2A26" w:rsidRPr="00A9440A" w:rsidRDefault="00FF2A26" w:rsidP="00425485">
          <w:pPr>
            <w:rPr>
              <w:noProof/>
            </w:rPr>
          </w:pPr>
        </w:p>
      </w:tc>
      <w:tc>
        <w:tcPr>
          <w:tcW w:w="4497" w:type="dxa"/>
          <w:vMerge/>
        </w:tcPr>
        <w:p w14:paraId="1086013D" w14:textId="77777777" w:rsidR="00FF2A26" w:rsidRPr="00B755B2" w:rsidRDefault="00FF2A26" w:rsidP="00425485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877" w:type="dxa"/>
          <w:vAlign w:val="center"/>
        </w:tcPr>
        <w:p w14:paraId="7FEA4E42" w14:textId="77777777" w:rsidR="00FF2A26" w:rsidRPr="00B755B2" w:rsidRDefault="00FF2A26" w:rsidP="00425485">
          <w:pPr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 xml:space="preserve">Date : </w:t>
          </w:r>
        </w:p>
      </w:tc>
      <w:tc>
        <w:tcPr>
          <w:tcW w:w="1417" w:type="dxa"/>
          <w:vAlign w:val="center"/>
        </w:tcPr>
        <w:p w14:paraId="5AC936A8" w14:textId="00BF9524" w:rsidR="00FF2A26" w:rsidRPr="00B755B2" w:rsidRDefault="00F8586B" w:rsidP="005E24F6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02/10/2024</w:t>
          </w:r>
        </w:p>
      </w:tc>
    </w:tr>
    <w:tr w:rsidR="00FF2A26" w14:paraId="586E6FE2" w14:textId="77777777" w:rsidTr="00425485">
      <w:trPr>
        <w:trHeight w:val="268"/>
      </w:trPr>
      <w:tc>
        <w:tcPr>
          <w:tcW w:w="0" w:type="auto"/>
          <w:vMerge/>
        </w:tcPr>
        <w:p w14:paraId="3D2BC021" w14:textId="77777777" w:rsidR="00FF2A26" w:rsidRPr="00A9440A" w:rsidRDefault="00FF2A26" w:rsidP="00425485">
          <w:pPr>
            <w:rPr>
              <w:noProof/>
            </w:rPr>
          </w:pPr>
        </w:p>
      </w:tc>
      <w:tc>
        <w:tcPr>
          <w:tcW w:w="4497" w:type="dxa"/>
          <w:vMerge/>
        </w:tcPr>
        <w:p w14:paraId="5276951E" w14:textId="77777777" w:rsidR="00FF2A26" w:rsidRPr="00B755B2" w:rsidRDefault="00FF2A26" w:rsidP="00425485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877" w:type="dxa"/>
          <w:vAlign w:val="center"/>
        </w:tcPr>
        <w:p w14:paraId="2A4385A7" w14:textId="77777777" w:rsidR="00FF2A26" w:rsidRPr="00B755B2" w:rsidRDefault="00FF2A26" w:rsidP="00425485">
          <w:pPr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Page :</w:t>
          </w:r>
        </w:p>
      </w:tc>
      <w:tc>
        <w:tcPr>
          <w:tcW w:w="1417" w:type="dxa"/>
          <w:vAlign w:val="center"/>
        </w:tcPr>
        <w:p w14:paraId="7B6B24C4" w14:textId="77777777" w:rsidR="00FF2A26" w:rsidRPr="00B755B2" w:rsidRDefault="007D7D36" w:rsidP="00425485">
          <w:pPr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fldChar w:fldCharType="begin"/>
          </w:r>
          <w:r w:rsidR="00FF2A26" w:rsidRPr="00B755B2">
            <w:rPr>
              <w:rFonts w:ascii="Arial" w:hAnsi="Arial" w:cs="Arial"/>
              <w:b/>
              <w:sz w:val="22"/>
              <w:szCs w:val="22"/>
            </w:rPr>
            <w:instrText xml:space="preserve"> PAGE   \* MERGEFORMAT </w:instrText>
          </w:r>
          <w:r w:rsidRPr="00B755B2">
            <w:rPr>
              <w:rFonts w:ascii="Arial" w:hAnsi="Arial" w:cs="Arial"/>
              <w:b/>
              <w:sz w:val="22"/>
              <w:szCs w:val="22"/>
            </w:rPr>
            <w:fldChar w:fldCharType="separate"/>
          </w:r>
          <w:r w:rsidR="00FB1F20" w:rsidRPr="00FB1F20">
            <w:rPr>
              <w:rFonts w:ascii="Arial" w:hAnsi="Arial" w:cs="Arial"/>
              <w:b/>
              <w:noProof/>
            </w:rPr>
            <w:t>1</w:t>
          </w:r>
          <w:r w:rsidRPr="00B755B2">
            <w:rPr>
              <w:rFonts w:ascii="Arial" w:hAnsi="Arial" w:cs="Arial"/>
              <w:b/>
              <w:sz w:val="22"/>
              <w:szCs w:val="22"/>
            </w:rPr>
            <w:fldChar w:fldCharType="end"/>
          </w:r>
          <w:r w:rsidR="00FF2A26" w:rsidRPr="00B755B2">
            <w:rPr>
              <w:rFonts w:ascii="Arial" w:hAnsi="Arial" w:cs="Arial"/>
              <w:b/>
              <w:sz w:val="22"/>
              <w:szCs w:val="22"/>
            </w:rPr>
            <w:t>/</w:t>
          </w:r>
          <w:r w:rsidR="00FF2A26">
            <w:rPr>
              <w:rFonts w:ascii="Arial" w:hAnsi="Arial" w:cs="Arial"/>
              <w:b/>
              <w:sz w:val="22"/>
              <w:szCs w:val="22"/>
            </w:rPr>
            <w:t>1</w:t>
          </w:r>
        </w:p>
      </w:tc>
    </w:tr>
  </w:tbl>
  <w:p w14:paraId="1FC71489" w14:textId="4061360D" w:rsidR="00FF2A26" w:rsidRDefault="00FB1F20">
    <w:pPr>
      <w:pStyle w:val="En-tte"/>
    </w:pPr>
    <w:r>
      <w:rPr>
        <w:noProof/>
        <w:lang w:eastAsia="fr-FR"/>
      </w:rPr>
      <w:pict w14:anchorId="73D16A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83352" o:spid="_x0000_s2061" type="#_x0000_t75" style="position:absolute;margin-left:0;margin-top:0;width:453.35pt;height:305.5pt;z-index:-251656192;mso-position-horizontal:center;mso-position-horizontal-relative:margin;mso-position-vertical:center;mso-position-vertical-relative:margin" o:allowincell="f">
          <v:imagedata r:id="rId2" o:title="logo arriere pla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BEDD6C" w14:textId="77777777" w:rsidR="00A56DAE" w:rsidRDefault="00FB1F20">
    <w:pPr>
      <w:pStyle w:val="En-tte"/>
    </w:pPr>
    <w:r>
      <w:rPr>
        <w:noProof/>
        <w:lang w:eastAsia="fr-FR"/>
      </w:rPr>
      <w:pict w14:anchorId="3549CF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83350" o:spid="_x0000_s2058" type="#_x0000_t75" style="position:absolute;margin-left:0;margin-top:0;width:453.35pt;height:305.5pt;z-index:-251658240;mso-position-horizontal:center;mso-position-horizontal-relative:margin;mso-position-vertical:center;mso-position-vertical-relative:margin" o:allowincell="f">
          <v:imagedata r:id="rId1" o:title="logo arriere pla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clip_image001"/>
      </v:shape>
    </w:pict>
  </w:numPicBullet>
  <w:abstractNum w:abstractNumId="0">
    <w:nsid w:val="03643243"/>
    <w:multiLevelType w:val="hybridMultilevel"/>
    <w:tmpl w:val="F118D8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824BE8"/>
    <w:multiLevelType w:val="hybridMultilevel"/>
    <w:tmpl w:val="826AC4E4"/>
    <w:lvl w:ilvl="0" w:tplc="040C000D">
      <w:start w:val="1"/>
      <w:numFmt w:val="bullet"/>
      <w:lvlText w:val="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  <w:color w:val="333399"/>
      </w:rPr>
    </w:lvl>
    <w:lvl w:ilvl="1" w:tplc="040C0003" w:tentative="1">
      <w:start w:val="1"/>
      <w:numFmt w:val="bullet"/>
      <w:lvlText w:val="o"/>
      <w:lvlJc w:val="left"/>
      <w:pPr>
        <w:tabs>
          <w:tab w:val="num" w:pos="944"/>
        </w:tabs>
        <w:ind w:left="9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664"/>
        </w:tabs>
        <w:ind w:left="16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384"/>
        </w:tabs>
        <w:ind w:left="23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104"/>
        </w:tabs>
        <w:ind w:left="31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824"/>
        </w:tabs>
        <w:ind w:left="38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544"/>
        </w:tabs>
        <w:ind w:left="45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264"/>
        </w:tabs>
        <w:ind w:left="52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984"/>
        </w:tabs>
        <w:ind w:left="5984" w:hanging="360"/>
      </w:pPr>
      <w:rPr>
        <w:rFonts w:ascii="Wingdings" w:hAnsi="Wingdings" w:hint="default"/>
      </w:rPr>
    </w:lvl>
  </w:abstractNum>
  <w:abstractNum w:abstractNumId="2">
    <w:nsid w:val="24FA384E"/>
    <w:multiLevelType w:val="hybridMultilevel"/>
    <w:tmpl w:val="B0F4206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1821EF"/>
    <w:multiLevelType w:val="hybridMultilevel"/>
    <w:tmpl w:val="2E5CE0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F43038"/>
    <w:multiLevelType w:val="hybridMultilevel"/>
    <w:tmpl w:val="B052CB24"/>
    <w:lvl w:ilvl="0" w:tplc="040C0007">
      <w:start w:val="1"/>
      <w:numFmt w:val="bullet"/>
      <w:lvlText w:val=""/>
      <w:lvlPicBulletId w:val="0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9A4"/>
    <w:rsid w:val="00003C01"/>
    <w:rsid w:val="000770BA"/>
    <w:rsid w:val="001A6198"/>
    <w:rsid w:val="00215BB9"/>
    <w:rsid w:val="00221A6E"/>
    <w:rsid w:val="00270BEF"/>
    <w:rsid w:val="0027317B"/>
    <w:rsid w:val="002C2D93"/>
    <w:rsid w:val="00341E27"/>
    <w:rsid w:val="00391560"/>
    <w:rsid w:val="00463CBC"/>
    <w:rsid w:val="004E7BC2"/>
    <w:rsid w:val="00521BF7"/>
    <w:rsid w:val="005C7DF1"/>
    <w:rsid w:val="005E24F6"/>
    <w:rsid w:val="00614D84"/>
    <w:rsid w:val="00653074"/>
    <w:rsid w:val="00727F57"/>
    <w:rsid w:val="0079209D"/>
    <w:rsid w:val="007D7D36"/>
    <w:rsid w:val="007E318F"/>
    <w:rsid w:val="007F66A8"/>
    <w:rsid w:val="00873DEF"/>
    <w:rsid w:val="008A448F"/>
    <w:rsid w:val="00902F5C"/>
    <w:rsid w:val="0096196C"/>
    <w:rsid w:val="009714B4"/>
    <w:rsid w:val="00984CD0"/>
    <w:rsid w:val="0099665B"/>
    <w:rsid w:val="00A2441E"/>
    <w:rsid w:val="00A56DAE"/>
    <w:rsid w:val="00A75E4D"/>
    <w:rsid w:val="00AD02BD"/>
    <w:rsid w:val="00B12F4F"/>
    <w:rsid w:val="00B35E4B"/>
    <w:rsid w:val="00B709A4"/>
    <w:rsid w:val="00BF074F"/>
    <w:rsid w:val="00C57DE3"/>
    <w:rsid w:val="00C8069B"/>
    <w:rsid w:val="00C97093"/>
    <w:rsid w:val="00D1537D"/>
    <w:rsid w:val="00D35AB1"/>
    <w:rsid w:val="00D90BC3"/>
    <w:rsid w:val="00DB4334"/>
    <w:rsid w:val="00DB71DF"/>
    <w:rsid w:val="00DD3194"/>
    <w:rsid w:val="00E13D7B"/>
    <w:rsid w:val="00EE66F8"/>
    <w:rsid w:val="00F02B79"/>
    <w:rsid w:val="00F43B0E"/>
    <w:rsid w:val="00F8586B"/>
    <w:rsid w:val="00FA3D15"/>
    <w:rsid w:val="00FB1F20"/>
    <w:rsid w:val="00FF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1"/>
    </o:shapelayout>
  </w:shapeDefaults>
  <w:decimalSymbol w:val=","/>
  <w:listSeparator w:val=";"/>
  <w14:docId w14:val="7A581A1E"/>
  <w15:docId w15:val="{D89408AA-896C-4AEF-9AA0-3EB71C7C4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09A4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73DE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3DEF"/>
    <w:rPr>
      <w:rFonts w:ascii="Tahoma" w:eastAsia="PMingLiU" w:hAnsi="Tahoma" w:cs="Tahoma"/>
      <w:sz w:val="16"/>
      <w:szCs w:val="16"/>
      <w:lang w:eastAsia="zh-TW"/>
    </w:rPr>
  </w:style>
  <w:style w:type="paragraph" w:styleId="Paragraphedeliste">
    <w:name w:val="List Paragraph"/>
    <w:basedOn w:val="Normal"/>
    <w:uiPriority w:val="34"/>
    <w:qFormat/>
    <w:rsid w:val="007F66A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FF2A2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F2A26"/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Pieddepage">
    <w:name w:val="footer"/>
    <w:basedOn w:val="Normal"/>
    <w:link w:val="PieddepageCar"/>
    <w:uiPriority w:val="99"/>
    <w:unhideWhenUsed/>
    <w:rsid w:val="00FF2A2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F2A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docdata">
    <w:name w:val="docdata"/>
    <w:aliases w:val="docy,v5,1539,bqiaagaaeyqcaaagiaiaaanqbqaabxgfaaaaaaaaaaaaaaaaaaaaaaaaaaaaaaaaaaaaaaaaaaaaaaaaaaaaaaaaaaaaaaaaaaaaaaaaaaaaaaaaaaaaaaaaaaaaaaaaaaaaaaaaaaaaaaaaaaaaaaaaaaaaaaaaaaaaaaaaaaaaaaaaaaaaaaaaaaaaaaaaaaaaaaaaaaaaaaaaaaaaaaaaaaaaaaaaaaaaaaaa"/>
    <w:basedOn w:val="Normal"/>
    <w:rsid w:val="002C2D93"/>
    <w:pPr>
      <w:spacing w:before="100" w:beforeAutospacing="1" w:after="100" w:afterAutospacing="1"/>
    </w:pPr>
    <w:rPr>
      <w:rFonts w:eastAsia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6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4BAD01-F5A2-43D5-A9AE-0DD1FA130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354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dell</cp:lastModifiedBy>
  <cp:revision>2</cp:revision>
  <cp:lastPrinted>2021-04-19T08:04:00Z</cp:lastPrinted>
  <dcterms:created xsi:type="dcterms:W3CDTF">2025-02-14T09:48:00Z</dcterms:created>
  <dcterms:modified xsi:type="dcterms:W3CDTF">2025-02-14T09:48:00Z</dcterms:modified>
</cp:coreProperties>
</file>