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42"/>
          <w:szCs w:val="42"/>
        </w:rPr>
      </w:pPr>
      <w:bookmarkStart w:colFirst="0" w:colLast="0" w:name="_heading=h.x120n9uyxdqw" w:id="0"/>
      <w:bookmarkEnd w:id="0"/>
      <w:r w:rsidDel="00000000" w:rsidR="00000000" w:rsidRPr="00000000">
        <w:rPr/>
        <w:drawing>
          <wp:inline distB="0" distT="0" distL="0" distR="0">
            <wp:extent cx="1162050" cy="102933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1032" l="31683" r="30097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2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428750" cy="14287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Soumission de la phase de BMC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spyk3fh3or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Proposition de valeur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 problème principal notre solution résout-elle ?</w:t>
        <w:br w:type="textWrapping"/>
        <w:t xml:space="preserve">Event Flow résout le manque de visibilité et de contrôle en temps réel lors des méga-événements. Les organisateurs font face à des risques élevés liés à la gestion des foules, à la sécurité et à la prise de décision tardive. Notre solution permet de superviser les flux de spectateurs, d’anticiper les incidents et d’agir rapidement grâce à des données fiables en temps réel.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Pourquoi notre solution est-elle meilleure que les alternatives existantes ?</w:t>
        <w:br w:type="textWrapping"/>
        <w:t xml:space="preserve">Contrairement aux solutions fragmentées ou uniquement réactives, Event Flow propose une plateforme centralisée, proactive et orientée données. Elle combine suivi en temps réel, sécurité et aide à la décision, tout en étant simple à utiliser et adaptable à différents types d’événements.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gbx9b5cht4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Segments de clients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Qui sont nos utilisateurs principaux 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Organisateurs de méga-événements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Entreprises d’événementiel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Collectivités et institutions publiques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Gestionnaires de grands sites (stades, salles, centres d’exposition)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Qui sont les décideurs et qui sont les utilisateurs finaux 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Décideurs : Directeurs généraux, responsables d’événements, autorités organisatrices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Utilisateurs finaux : Équipes opérationnelles, équipes de sécurité, personnel terrain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z9iwtpyik6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Canaux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Comment atteignons-nous nos clients 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Plateforme web et démonstrations en ligne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Présentations B2B et rendez-vous professionnels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Réseaux professionnels (LinkedIn, événements tech et événementiels)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Partenariats avec agences événementielles et sociétés de sécurité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Quels canaux sont les plus efficaces pour l’acquisition 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Partenariats B2B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Démonstrations lors d’événements réels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Réseau professionnel et recommandations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o6og5xv5pc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 clients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Comment accompagnons-nous nos clients après l’adoption 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Accompagnement personnalisé lors de la mise en place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Formation à l’utilisation de la plateforme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 technique avant, pendant et après l’événement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 type de support ou d’engagement proposons-nous ?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 en temps réel pendant les événements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Assistance technique dédiée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Relation long terme basée sur la confiance et la performance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v7o7himl3p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 de revenus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Comment la solution génère-t-elle des revenus ?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Abonnement par événement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Abonnement mensuel ou annuel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Tarification selon la taille de l’événement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Services premium (analyses avancées, rapports)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 clients sont-ils prêts à payer et pour quoi exactement ?</w:t>
        <w:br w:type="textWrapping"/>
        <w:t xml:space="preserve">Oui, les clients sont prêts à payer pour 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 sécurité,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 réduction des risques,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 maîtrise opérationnelle,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l’amélioration de l’expérience des spectateurs.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lkg70lowp2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Ressources clés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Quelles ressources sont essentielles au fonctionnement de la solution ?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Plateforme logicielle Event Flow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Infrastructure cloud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Équipe technique (développement, data, sécurité)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Outils d’analyse et de supervision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Quelles compétences sont critiques pour le projet 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Développement logiciel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Ingénierie des données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Cybersécurité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Gestion d’événements et analyse des risques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4wu98ie9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Activités clés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Quelles sont les activités principales pour délivrer la valeur ?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Développement et maintenance de la plateforme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Collecte et analyse des données en temps réel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 client et assistance événementielle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Sécurisation des systèmes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Quelles actions garantissent la qualité et l’impact de la solution ?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Tests continus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Surveillance en temps réel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Amélioration continue basée sur les retours clients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Respect des bonnes pratiques de sécurité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hzbbvukbid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Partenaires clés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Quels partenaires sont stratégiques pour le développement ?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Agences d’événementiel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Sociétés de sécurité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Fournisseurs cloud et technologiques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Collectivités et autorités locales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 gagnent les partenaires à collaborer avec nous ?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Accès à une solution innovante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Amélioration de leurs services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Création de valeur commune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Renforcement de leur crédibilité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3122tmy4b2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de coûts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Quels sont les coûts principaux ?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Développement logiciel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Infrastructure cloud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Salaires de l’équipe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Sécurité et maintenance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Marketing et communication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Quels coûts augmentent avec la croissance ?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Infrastructure cloud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 client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svq4siglp30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Ressources humaines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kum439jbd1z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Déploiement sur des événements de plus grande envergure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Model Canvas – Event Flow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lev">
    <w:name w:val="Strong"/>
    <w:basedOn w:val="Policepardfaut"/>
    <w:uiPriority w:val="22"/>
    <w:qFormat w:val="1"/>
    <w:rsid w:val="00581C4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581C4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fr-F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/xCheVGHE2HIVUOhrn6ZiLz4Q==">CgMxLjAyDmgueDEyMG45dXl4ZHF3Mg5oLnN2cTRzaWdscDMwbjIOaC5hc3B5azNmaDNvcjkyDmguc3ZxNHNpZ2xwMzBuMg5oLnN2cTRzaWdscDMwbjIOaC5zdnE0c2lnbHAzMG4yDmguY2dieDliNWNodDQ4Mg5oLnN2cTRzaWdscDMwbjIOaC5zdnE0c2lnbHAzMG4yDmguc3ZxNHNpZ2xwMzBuMg5oLnN2cTRzaWdscDMwbjIOaC5zdnE0c2lnbHAzMG4yDmguc3ZxNHNpZ2xwMzBuMg5oLnN2cTRzaWdscDMwbjIOaC5zdnE0c2lnbHAzMG4yDmguc3ZxNHNpZ2xwMzBuMg5oLjR6OWl3dHB5aWs2NjIOaC5zdnE0c2lnbHAzMG4yDmguc3ZxNHNpZ2xwMzBuMg5oLnN2cTRzaWdscDMwbjIOaC5zdnE0c2lnbHAzMG4yDmguc3ZxNHNpZ2xwMzBuMg5oLnN2cTRzaWdscDMwbjIOaC5zdnE0c2lnbHAzMG4yDmguc3ZxNHNpZ2xwMzBuMg5oLnN2cTRzaWdscDMwbjIOaC5zdnE0c2lnbHAzMG4yDmgub282b2c1eHY1cGNsMg5oLnN2cTRzaWdscDMwbjIOaC5zdnE0c2lnbHAzMG4yDmguc3ZxNHNpZ2xwMzBuMg5oLnN2cTRzaWdscDMwbjIOaC5zdnE0c2lnbHAzMG4yDmguc3ZxNHNpZ2xwMzBuMg5oLnN2cTRzaWdscDMwbjIOaC5zdnE0c2lnbHAzMG4yDmguc3ZxNHNpZ2xwMzBuMg5oLjN2N283aGltbDNwNjIOaC5zdnE0c2lnbHAzMG4yDmguc3ZxNHNpZ2xwMzBuMg5oLnN2cTRzaWdscDMwbjIOaC5zdnE0c2lnbHAzMG4yDmguc3ZxNHNpZ2xwMzBuMg5oLnN2cTRzaWdscDMwbjIOaC5zdnE0c2lnbHAzMG4yDmguc3ZxNHNpZ2xwMzBuMg5oLnN2cTRzaWdscDMwbjIOaC5zdnE0c2lnbHAzMG4yDmguc3ZxNHNpZ2xwMzBuMg5oLmdsa2c3MGxvd3AyYTIOaC5zdnE0c2lnbHAzMG4yDmguc3ZxNHNpZ2xwMzBuMg5oLnN2cTRzaWdscDMwbjIOaC5zdnE0c2lnbHAzMG4yDmguc3ZxNHNpZ2xwMzBuMg5oLnN2cTRzaWdscDMwbjIOaC5zdnE0c2lnbHAzMG4yDmguc3ZxNHNpZ2xwMzBuMg5oLnN2cTRzaWdscDMwbjIOaC5zdnE0c2lnbHAzMG4yDmguc3ZxNHNpZ2xwMzBuMgxoLmY0d3U5OGllOWQyDmguc3ZxNHNpZ2xwMzBuMg5oLnN2cTRzaWdscDMwbjIOaC5zdnE0c2lnbHAzMG4yDmguc3ZxNHNpZ2xwMzBuMg5oLnN2cTRzaWdscDMwbjIOaC5zdnE0c2lnbHAzMG4yDmguc3ZxNHNpZ2xwMzBuMg5oLnN2cTRzaWdscDMwbjIOaC5zdnE0c2lnbHAzMG4yDmguc3ZxNHNpZ2xwMzBuMg5oLnN2cTRzaWdscDMwbjIOaC5kaHpiYnZ1a2JpZDQyDmguc3ZxNHNpZ2xwMzBuMg5oLnN2cTRzaWdscDMwbjIOaC5zdnE0c2lnbHAzMG4yDmguc3ZxNHNpZ2xwMzBuMg5oLnN2cTRzaWdscDMwbjIOaC5zdnE0c2lnbHAzMG4yDmguc3ZxNHNpZ2xwMzBuMg5oLnN2cTRzaWdscDMwbjIOaC5zdnE0c2lnbHAzMG4yDmguc3ZxNHNpZ2xwMzBuMg5oLmEzMTIydG15NGIyZDIOaC5zdnE0c2lnbHAzMG4yDmguc3ZxNHNpZ2xwMzBuMg5oLnN2cTRzaWdscDMwbjIOaC5zdnE0c2lnbHAzMG4yDmguc3ZxNHNpZ2xwMzBuMg5oLnN2cTRzaWdscDMwbjIOaC5zdnE0c2lnbHAzMG4yDmguc3ZxNHNpZ2xwMzBuMg5oLnN2cTRzaWdscDMwbjIOaC5zdnE0c2lnbHAzMG4yDmgua3VtNDM5amJkMXp0OAByITFOQkJneGlxNm5lUno3elZ0UWVfMk8yemhSdWx4OVNX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2025-12-19T14:30:00Z</dcterms:created>
  <dc:creator>Invite</dc:creator>
</cp:coreProperties>
</file>