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0000"/>
          <w:sz w:val="32"/>
        </w:rPr>
        <w:t>Asmae BOUDDOUFT</w:t>
      </w:r>
    </w:p>
    <w:p>
      <w:r>
        <w:rPr>
          <w:color w:val="4682B4"/>
          <w:sz w:val="24"/>
        </w:rPr>
        <w:t>Project Buyer – Procurement and Supply Chain Management</w:t>
      </w:r>
    </w:p>
    <w:p/>
    <w:p>
      <w:r>
        <w:rPr>
          <w:b/>
        </w:rPr>
        <w:t>Discipline</w:t>
        <w:br/>
      </w:r>
      <w:r>
        <w:t>Procurement and Supply Chain Management</w:t>
      </w:r>
    </w:p>
    <w:p>
      <w:r>
        <w:rPr>
          <w:b/>
        </w:rPr>
        <w:t>Grade</w:t>
        <w:br/>
      </w:r>
      <w:r>
        <w:t>Project Buyer, Contract Specialist</w:t>
      </w:r>
    </w:p>
    <w:p>
      <w:r>
        <w:rPr>
          <w:b/>
        </w:rPr>
        <w:t>Qualifications and awards</w:t>
        <w:br/>
      </w:r>
      <w:r>
        <w:t>Audencia Business School: Mastère Spécialisé Management global des Achats et de la Supply Chain (in progress)</w:t>
        <w:br/>
        <w:t>Ecole Mohammadia d'Ingénieurs: State Engineer - Mechanical Engineering (Ranking: 4th / 61)</w:t>
        <w:br/>
        <w:t>Harvard Negotiation Method (2023)</w:t>
        <w:br/>
        <w:t>Logistics &amp; Customs Clearance (2022)</w:t>
        <w:br/>
        <w:t>ISO 26262 – Functional Safety (2019)</w:t>
        <w:br/>
        <w:t>Renewable Energies (2019)</w:t>
      </w:r>
    </w:p>
    <w:p>
      <w:r>
        <w:rPr>
          <w:b/>
        </w:rPr>
        <w:t>Regional experience</w:t>
        <w:br/>
      </w:r>
      <w:r>
        <w:t>4 years in Morocco and France</w:t>
      </w:r>
    </w:p>
    <w:p>
      <w:r>
        <w:rPr>
          <w:b/>
        </w:rPr>
        <w:t>Languages</w:t>
        <w:br/>
      </w:r>
      <w:r>
        <w:t>French (fluent), English (bilingual), Arabic (native), Spanish (elementary A2)</w:t>
      </w:r>
    </w:p>
    <w:p/>
    <w:p>
      <w:r>
        <w:rPr>
          <w:b/>
        </w:rPr>
        <w:t>Capability summary</w:t>
        <w:br/>
      </w:r>
      <w:r>
        <w:t>Asmae is a Mechanical Engineer specialized in procurement and supply chain with nearly 4 years of experience in industrial purchasing, EPC/EPS contract management, and negotiation. She possesses strong expertise in strategic sourcing, risk analysis, and cost optimization, having contributed to projects in the mining, energy, and automotive industries.</w:t>
        <w:br/>
        <w:br/>
        <w:t>Asmae is proactive and results-oriented, with proven ability to evolve in demanding environments while ensuring the mastery of efficiency and performance. She has successfully managed complex contract strategies, identified and mitigated financial and contractual risks, and led cost optimization initiatives.</w:t>
        <w:br/>
        <w:br/>
        <w:t>With experience across multiple sectors including phosphate mining, renewable energy (solar photovoltaics), and automotive production, Asmae demonstrates comprehensive understanding of global supply chain operations. She is skilled in vendor performance evaluation, budget monitoring, and cash-flow forecasting on large-scale projects (CAPEX €240M+).</w:t>
      </w:r>
    </w:p>
    <w:p/>
    <w:p>
      <w:r>
        <w:rPr>
          <w:b/>
        </w:rPr>
        <w:t>Key technical competencies</w:t>
        <w:br/>
      </w:r>
    </w:p>
    <w:p>
      <w:pPr>
        <w:pStyle w:val="ListBullet"/>
      </w:pPr>
      <w:r>
        <w:t>Strategic Sourcing and Vendor Management</w:t>
      </w:r>
    </w:p>
    <w:p>
      <w:pPr>
        <w:pStyle w:val="ListBullet"/>
      </w:pPr>
      <w:r>
        <w:t>Procurement &amp; Supply Chain Management</w:t>
      </w:r>
    </w:p>
    <w:p>
      <w:pPr>
        <w:pStyle w:val="ListBullet"/>
      </w:pPr>
      <w:r>
        <w:t>EPC/EPS Contract Management</w:t>
      </w:r>
    </w:p>
    <w:p>
      <w:pPr>
        <w:pStyle w:val="ListBullet"/>
      </w:pPr>
      <w:r>
        <w:t>Risk Analysis and Mitigation</w:t>
      </w:r>
    </w:p>
    <w:p>
      <w:pPr>
        <w:pStyle w:val="ListBullet"/>
      </w:pPr>
      <w:r>
        <w:t>Cost Optimization and Budget Control</w:t>
      </w:r>
    </w:p>
    <w:p>
      <w:pPr>
        <w:pStyle w:val="ListBullet"/>
      </w:pPr>
      <w:r>
        <w:t>Project Management and Coordination</w:t>
      </w:r>
    </w:p>
    <w:p>
      <w:pPr>
        <w:pStyle w:val="ListBullet"/>
      </w:pPr>
      <w:r>
        <w:t>Contract Administration</w:t>
      </w:r>
    </w:p>
    <w:p>
      <w:pPr>
        <w:pStyle w:val="ListBullet"/>
      </w:pPr>
      <w:r>
        <w:t>Cash-flow Forecasting</w:t>
      </w:r>
    </w:p>
    <w:p/>
    <w:p>
      <w:r>
        <w:rPr>
          <w:b/>
        </w:rPr>
        <w:t>Highlighted sector experience</w:t>
        <w:br/>
      </w:r>
    </w:p>
    <w:p>
      <w:pPr>
        <w:pStyle w:val="ListBullet"/>
      </w:pPr>
      <w:r>
        <w:t>Mining and Phosphate Industry</w:t>
      </w:r>
    </w:p>
    <w:p>
      <w:pPr>
        <w:pStyle w:val="ListBullet"/>
      </w:pPr>
      <w:r>
        <w:t>Renewable Energy (Solar Photovoltaics)</w:t>
      </w:r>
    </w:p>
    <w:p>
      <w:pPr>
        <w:pStyle w:val="ListBullet"/>
      </w:pPr>
      <w:r>
        <w:t>Automotive and Electronics Manufacturing</w:t>
      </w:r>
    </w:p>
    <w:p/>
    <w:p>
      <w:r>
        <w:rPr>
          <w:b/>
          <w:sz w:val="24"/>
        </w:rPr>
        <w:t>Professional experiences</w:t>
      </w:r>
    </w:p>
    <w:p>
      <w:r>
        <w:rPr>
          <w:b/>
        </w:rPr>
        <w:t>Valeo Group, Île-De-France</w:t>
        <w:br/>
      </w:r>
      <w:r>
        <w:rPr>
          <w:i/>
        </w:rPr>
        <w:t>October 2024 – October 2025</w:t>
        <w:br/>
      </w:r>
      <w:r>
        <w:t>Project Buyer - Purchasing Management (Alternance)</w:t>
      </w:r>
    </w:p>
    <w:p>
      <w:r>
        <w:t>Developing and implementing procurement strategies with target costing on major projects. Leading sourcing activities, analyzing offers, negotiating and selecting suppliers. Coordinating with R&amp;D teams, conducting design reviews, and clarifying requirements. Managing supplier negotiations and overseeing procurement committee meetings. Monitoring equipment manufacturing and ensuring timely delivery of samples.</w:t>
      </w:r>
    </w:p>
    <w:p>
      <w:r>
        <w:rPr>
          <w:b/>
        </w:rPr>
        <w:t>JESA Group - Worley - OCP SA, Casablanca - Morocco</w:t>
        <w:br/>
      </w:r>
      <w:r>
        <w:rPr>
          <w:i/>
        </w:rPr>
        <w:t>October 2023 – Present</w:t>
        <w:br/>
      </w:r>
      <w:r>
        <w:t>Contract Specialist - Supply Chain Management (CDI)</w:t>
      </w:r>
    </w:p>
    <w:p>
      <w:r>
        <w:t>Implementing contractualization strategies for complex EPC and EPS projects including a Gigafactory for photovoltaic panel production and a digitalized phosphate washing facility. Identifying and managing contractual and financial risks. Leading delay analysis (CPM), managing project claims, and negotiating settlements. Drafting and monitoring contracts in collaboration with legal teams. Supervising inspection, shipping, customs clearance, and storage activities.</w:t>
      </w:r>
    </w:p>
    <w:p>
      <w:r>
        <w:rPr>
          <w:b/>
        </w:rPr>
        <w:t>JESA Group - Worley - OCP SA, Benguerir - Morocco</w:t>
        <w:br/>
      </w:r>
      <w:r>
        <w:rPr>
          <w:i/>
        </w:rPr>
        <w:t>May 2021 – September 2023</w:t>
        <w:br/>
      </w:r>
      <w:r>
        <w:t>Associate Contract Administrator - Supply Chain Management (CDI)</w:t>
      </w:r>
    </w:p>
    <w:p>
      <w:r>
        <w:t>Managing complete contract lifecycle including tender adjudication, execution, modifications, and closure. Monitoring overall project progress by tracking procurement and construction advancement. Maintaining budget control and cash-flow forecasts (CAPEX €240M). Administering bank guarantees and project insurance documents.</w:t>
      </w:r>
    </w:p>
    <w:p>
      <w:r>
        <w:rPr>
          <w:b/>
        </w:rPr>
        <w:t>Lear Corporation, Tanger - Morocco</w:t>
        <w:br/>
      </w:r>
      <w:r>
        <w:rPr>
          <w:i/>
        </w:rPr>
        <w:t>September 2020 – May 2021</w:t>
        <w:br/>
      </w:r>
      <w:r>
        <w:t>Product Engineer (CDI)</w:t>
      </w:r>
    </w:p>
    <w:p>
      <w:r>
        <w:t>Optimizing production time (-1.5 hours) for Jaguar-Land Rover wiring harnesses. Managing customer concession requests and communicating requirements to clients. Evaluating costs and feasibility of client-requested modifications.</w:t>
      </w:r>
    </w:p>
    <w:p/>
    <w:p>
      <w:r>
        <w:rPr>
          <w:b/>
          <w:sz w:val="24"/>
        </w:rPr>
        <w:t>Education</w:t>
      </w:r>
    </w:p>
    <w:p>
      <w:pPr>
        <w:pStyle w:val="ListBullet"/>
      </w:pPr>
      <w:r>
        <w:t>Audencia Business School: Mastère Spécialisé Management global des Achats et de la Supply Chain (in progress)</w:t>
      </w:r>
    </w:p>
    <w:p>
      <w:pPr>
        <w:pStyle w:val="ListBullet"/>
      </w:pPr>
      <w:r>
        <w:t>Ecole Mohammadia d'Ingénieurs: State Engineer - Mechanical Engineering (Ranking: 4th / 61)</w:t>
      </w:r>
    </w:p>
    <w:p>
      <w:pPr>
        <w:pStyle w:val="ListBullet"/>
      </w:pPr>
      <w:r>
        <w:t>Lycée mouly el hassan Tanger: Classes Préparatoires aux Grandes Ecoles, Physics and Engineering Sciences (PSI) (Ranking: 56th / 1250)</w:t>
      </w:r>
    </w:p>
    <w:p/>
    <w:p>
      <w:r>
        <w:rPr>
          <w:i/>
          <w:sz w:val="16"/>
        </w:rPr>
        <w:t>© Turner &amp; Townsend. This content is for general information purposes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