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i w:val="0"/>
          <w:color w:val="1F3C24"/>
          <w:sz w:val="36"/>
        </w:rPr>
        <w:t>Karim Mohamed Saad</w:t>
      </w:r>
    </w:p>
    <w:p>
      <w:pPr>
        <w:spacing w:before="0" w:after="80" w:line="240" w:lineRule="auto"/>
        <w:jc w:val="center"/>
      </w:pPr>
      <w:r>
        <w:rPr>
          <w:rFonts w:ascii="Calibri" w:hAnsi="Calibri" w:eastAsia="Calibri"/>
          <w:b w:val="0"/>
          <w:i w:val="0"/>
          <w:sz w:val="18"/>
        </w:rPr>
        <w:t>karimsaad1552003@gmail.com   |   01145222298   |   github.com/karimsaad1552003-creator   |   Alexandria, Egypt</w:t>
      </w:r>
    </w:p>
    <w:p>
      <w:pPr>
        <w:spacing w:before="160" w:after="80" w:line="240" w:lineRule="auto"/>
        <w:pBdr>
          <w:bottom w:val="single" w:sz="12" w:space="1" w:color="000000"/>
        </w:pBdr>
      </w:pPr>
      <w:r>
        <w:rPr>
          <w:rFonts w:ascii="Calibri" w:hAnsi="Calibri" w:eastAsia="Calibri"/>
          <w:b/>
          <w:i w:val="0"/>
          <w:color w:val="1F3C24"/>
          <w:sz w:val="22"/>
        </w:rPr>
        <w:t>EDUCATION</w:t>
      </w:r>
    </w:p>
    <w:p>
      <w:pPr>
        <w:tabs>
          <w:tab w:pos="10080" w:val="right"/>
        </w:tabs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Arab Academy for Science, Technology &amp; Maritime Transport</w:t>
      </w:r>
      <w:r>
        <w:tab/>
      </w:r>
      <w:r>
        <w:rPr>
          <w:rFonts w:ascii="Calibri" w:hAnsi="Calibri" w:eastAsia="Calibri"/>
          <w:b w:val="0"/>
          <w:i/>
          <w:sz w:val="20"/>
        </w:rPr>
        <w:t>Egypt  |  2022 - 2026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sz w:val="20"/>
        </w:rPr>
        <w:t>B.Sc. in Computer Science - Data Analysis &amp; Artificial Intelligence focus</w:t>
      </w:r>
    </w:p>
    <w:p>
      <w:pPr>
        <w:tabs>
          <w:tab w:pos="10080" w:val="right"/>
        </w:tabs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College Saint-Marc</w:t>
      </w:r>
      <w:r>
        <w:tab/>
      </w:r>
      <w:r>
        <w:rPr>
          <w:rFonts w:ascii="Calibri" w:hAnsi="Calibri" w:eastAsia="Calibri"/>
          <w:b w:val="0"/>
          <w:i/>
          <w:sz w:val="20"/>
        </w:rPr>
        <w:t>Alexandria, Egypt</w:t>
      </w:r>
    </w:p>
    <w:p>
      <w:pPr>
        <w:spacing w:before="160" w:after="80" w:line="240" w:lineRule="auto"/>
        <w:pBdr>
          <w:bottom w:val="single" w:sz="12" w:space="1" w:color="000000"/>
        </w:pBdr>
      </w:pPr>
      <w:r>
        <w:rPr>
          <w:rFonts w:ascii="Calibri" w:hAnsi="Calibri" w:eastAsia="Calibri"/>
          <w:b/>
          <w:i w:val="0"/>
          <w:color w:val="1F3C24"/>
          <w:sz w:val="22"/>
        </w:rPr>
        <w:t>SKILLS</w:t>
      </w:r>
    </w:p>
    <w:p>
      <w:pPr>
        <w:spacing w:before="20" w:after="20" w:line="252" w:lineRule="auto"/>
      </w:pPr>
      <w:r>
        <w:rPr>
          <w:rFonts w:ascii="Calibri" w:hAnsi="Calibri" w:eastAsia="Calibri"/>
          <w:b/>
          <w:i w:val="0"/>
          <w:sz w:val="20"/>
        </w:rPr>
        <w:t xml:space="preserve">Programming Languages: </w:t>
      </w:r>
      <w:r>
        <w:rPr>
          <w:rFonts w:ascii="Calibri" w:hAnsi="Calibri" w:eastAsia="Calibri"/>
          <w:b w:val="0"/>
          <w:i w:val="0"/>
          <w:sz w:val="20"/>
        </w:rPr>
        <w:t>Python, Java, C, SQL</w:t>
      </w:r>
    </w:p>
    <w:p>
      <w:pPr>
        <w:spacing w:before="20" w:after="20" w:line="252" w:lineRule="auto"/>
      </w:pPr>
      <w:r>
        <w:rPr>
          <w:rFonts w:ascii="Calibri" w:hAnsi="Calibri" w:eastAsia="Calibri"/>
          <w:b/>
          <w:i w:val="0"/>
          <w:sz w:val="20"/>
        </w:rPr>
        <w:t xml:space="preserve">Languages: </w:t>
      </w:r>
      <w:r>
        <w:rPr>
          <w:rFonts w:ascii="Calibri" w:hAnsi="Calibri" w:eastAsia="Calibri"/>
          <w:b w:val="0"/>
          <w:i w:val="0"/>
          <w:sz w:val="20"/>
        </w:rPr>
        <w:t>Arabic: Native    English: Fluent    French: DELF B1, Fluent</w:t>
      </w:r>
    </w:p>
    <w:p>
      <w:pPr>
        <w:spacing w:before="20" w:after="20" w:line="252" w:lineRule="auto"/>
      </w:pPr>
      <w:r>
        <w:rPr>
          <w:rFonts w:ascii="Calibri" w:hAnsi="Calibri" w:eastAsia="Calibri"/>
          <w:b/>
          <w:i w:val="0"/>
          <w:sz w:val="20"/>
        </w:rPr>
        <w:t xml:space="preserve">Frameworks &amp; Tools: </w:t>
      </w:r>
      <w:r>
        <w:rPr>
          <w:rFonts w:ascii="Calibri" w:hAnsi="Calibri" w:eastAsia="Calibri"/>
          <w:b w:val="0"/>
          <w:i w:val="0"/>
          <w:sz w:val="20"/>
        </w:rPr>
        <w:t>Pandas, NumPy, Matplotlib, Seaborn, Scikit-learn, TensorFlow, PyTorch, Power BI, Tableau, Excel, Microsoft Project, Git &amp; GitHub</w:t>
      </w:r>
    </w:p>
    <w:p>
      <w:pPr>
        <w:spacing w:before="20" w:after="20" w:line="252" w:lineRule="auto"/>
      </w:pPr>
      <w:r>
        <w:rPr>
          <w:rFonts w:ascii="Calibri" w:hAnsi="Calibri" w:eastAsia="Calibri"/>
          <w:b/>
          <w:i w:val="0"/>
          <w:sz w:val="20"/>
        </w:rPr>
        <w:t xml:space="preserve">Domains: </w:t>
      </w:r>
      <w:r>
        <w:rPr>
          <w:rFonts w:ascii="Calibri" w:hAnsi="Calibri" w:eastAsia="Calibri"/>
          <w:b w:val="0"/>
          <w:i w:val="0"/>
          <w:sz w:val="20"/>
        </w:rPr>
        <w:t>Full-Stack Development, Data Analysis, Machine Learning, Deep Learning, Requirements Analysis, Business Intelligence</w:t>
      </w:r>
    </w:p>
    <w:p>
      <w:pPr>
        <w:spacing w:before="20" w:after="20" w:line="252" w:lineRule="auto"/>
      </w:pPr>
      <w:r>
        <w:rPr>
          <w:rFonts w:ascii="Calibri" w:hAnsi="Calibri" w:eastAsia="Calibri"/>
          <w:b/>
          <w:i w:val="0"/>
          <w:sz w:val="20"/>
        </w:rPr>
        <w:t xml:space="preserve">Professional Skills: </w:t>
      </w:r>
      <w:r>
        <w:rPr>
          <w:rFonts w:ascii="Calibri" w:hAnsi="Calibri" w:eastAsia="Calibri"/>
          <w:b w:val="0"/>
          <w:i w:val="0"/>
          <w:sz w:val="20"/>
        </w:rPr>
        <w:t>Client communication, Sales &amp; negotiation, Relationship building, Stakeholder collaboration</w:t>
      </w:r>
    </w:p>
    <w:p>
      <w:pPr>
        <w:spacing w:before="160" w:after="80" w:line="240" w:lineRule="auto"/>
        <w:pBdr>
          <w:bottom w:val="single" w:sz="12" w:space="1" w:color="000000"/>
        </w:pBdr>
      </w:pPr>
      <w:r>
        <w:rPr>
          <w:rFonts w:ascii="Calibri" w:hAnsi="Calibri" w:eastAsia="Calibri"/>
          <w:b/>
          <w:i w:val="0"/>
          <w:color w:val="1F3C24"/>
          <w:sz w:val="22"/>
        </w:rPr>
        <w:t>WORK EXPERIENCE &amp; CERTIFICATES</w:t>
      </w:r>
    </w:p>
    <w:p>
      <w:pPr>
        <w:tabs>
          <w:tab w:pos="10080" w:val="right"/>
        </w:tabs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Co-founder - Ascendra</w:t>
      </w:r>
      <w:r>
        <w:tab/>
      </w:r>
      <w:r>
        <w:rPr>
          <w:rFonts w:ascii="Calibri" w:hAnsi="Calibri" w:eastAsia="Calibri"/>
          <w:b w:val="0"/>
          <w:i/>
          <w:sz w:val="20"/>
        </w:rPr>
        <w:t>Alexandria, Egypt  |  Present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Co-founded a technology studio building custom software, conversion-focused websites, and offline-first IoT systems for clients in Egypt and the United States.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Contribute to full-stack product delivery and support Ascendra as authorized Egypt operations partner of Vertex Reviews (New Jersey, USA).</w:t>
      </w:r>
    </w:p>
    <w:p>
      <w:pPr>
        <w:tabs>
          <w:tab w:pos="10080" w:val="right"/>
        </w:tabs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Full Stack Developer - Vertex Reviews</w:t>
      </w:r>
      <w:r>
        <w:tab/>
      </w:r>
      <w:r>
        <w:rPr>
          <w:rFonts w:ascii="Calibri" w:hAnsi="Calibri" w:eastAsia="Calibri"/>
          <w:b w:val="0"/>
          <w:i/>
          <w:sz w:val="20"/>
        </w:rPr>
        <w:t>New Jersey, USA (remote)  |  Present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Build and maintain production web experiences for Vertex Reviews, a Google Business Profile and reputation management company serving US businesses.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Support service storytelling, package presentation, and client conversion flows across the Ascendra x Vertex partnership.</w:t>
      </w:r>
    </w:p>
    <w:p>
      <w:pPr>
        <w:tabs>
          <w:tab w:pos="10080" w:val="right"/>
        </w:tabs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Real Estate Agent (Sales) - ElitePlus</w:t>
      </w:r>
      <w:r>
        <w:tab/>
      </w:r>
      <w:r>
        <w:rPr>
          <w:rFonts w:ascii="Calibri" w:hAnsi="Calibri" w:eastAsia="Calibri"/>
          <w:b w:val="0"/>
          <w:i/>
          <w:sz w:val="20"/>
        </w:rPr>
        <w:t>Egypt  |  2025 - 2026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Spent one year in client-facing real estate sales, building strong communication, negotiation, and relationship-management skills.</w:t>
      </w:r>
    </w:p>
    <w:p>
      <w:pPr>
        <w:tabs>
          <w:tab w:pos="10080" w:val="right"/>
        </w:tabs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Machine and Deep Learning Developer (Intern) - Telecom Egypt</w:t>
      </w:r>
      <w:r>
        <w:tab/>
      </w:r>
      <w:r>
        <w:rPr>
          <w:rFonts w:ascii="Calibri" w:hAnsi="Calibri" w:eastAsia="Calibri"/>
          <w:b w:val="0"/>
          <w:i/>
          <w:sz w:val="20"/>
        </w:rPr>
        <w:t>Egypt  |  Internship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Worked on machine and deep learning development tasks, including data preparation and model-oriented problem solving in an enterprise environment.</w:t>
      </w:r>
    </w:p>
    <w:p>
      <w:pPr>
        <w:tabs>
          <w:tab w:pos="10080" w:val="right"/>
        </w:tabs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Requirements Analyst (Intern) - AppSoft</w:t>
      </w:r>
      <w:r>
        <w:tab/>
      </w:r>
      <w:r>
        <w:rPr>
          <w:rFonts w:ascii="Calibri" w:hAnsi="Calibri" w:eastAsia="Calibri"/>
          <w:b w:val="0"/>
          <w:i/>
          <w:sz w:val="20"/>
        </w:rPr>
        <w:t>Egypt  |  Internship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Analyzed software requirements, clarified system expectations, and supported structured documentation for implementation-ready specifications.</w:t>
      </w:r>
    </w:p>
    <w:p>
      <w:pPr>
        <w:spacing w:before="120" w:after="40" w:line="252" w:lineRule="auto"/>
      </w:pPr>
      <w:r>
        <w:rPr>
          <w:rFonts w:ascii="Calibri" w:hAnsi="Calibri" w:eastAsia="Calibri"/>
          <w:b/>
          <w:i w:val="0"/>
          <w:sz w:val="20"/>
        </w:rPr>
        <w:t xml:space="preserve">Certificates: </w:t>
      </w:r>
      <w:r>
        <w:rPr>
          <w:rFonts w:ascii="Calibri" w:hAnsi="Calibri" w:eastAsia="Calibri"/>
          <w:b w:val="0"/>
          <w:i w:val="0"/>
          <w:sz w:val="20"/>
        </w:rPr>
        <w:t>Cisco CyberOps Associate (CBROPS) - NTI (Excellent); CCNA - Cisco; Odoo Technical Bootcamp - Feb 2026</w:t>
      </w:r>
    </w:p>
    <w:p>
      <w:pPr>
        <w:spacing w:before="160" w:after="80" w:line="240" w:lineRule="auto"/>
        <w:pBdr>
          <w:bottom w:val="single" w:sz="12" w:space="1" w:color="000000"/>
        </w:pBdr>
      </w:pPr>
      <w:r>
        <w:rPr>
          <w:rFonts w:ascii="Calibri" w:hAnsi="Calibri" w:eastAsia="Calibri"/>
          <w:b/>
          <w:i w:val="0"/>
          <w:color w:val="1F3C24"/>
          <w:sz w:val="22"/>
        </w:rPr>
        <w:t>PROJECTS</w:t>
      </w:r>
    </w:p>
    <w:p>
      <w:pPr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Vertex Reviews Platform  |  Full-stack web</w:t>
      </w:r>
      <w:r>
        <w:t xml:space="preserve">  </w:t>
      </w:r>
      <w:hyperlink r:id="rId9">
        <w:r>
          <w:rPr>
            <w:rFonts w:ascii="Calibri" w:hAnsi="Calibri"/>
            <w:color w:val="595959"/>
            <w:i/>
            <w:sz w:val="20"/>
            <w:u w:val="single"/>
          </w:rPr>
          <w:t>-&gt; Here</w:t>
        </w:r>
      </w:hyperlink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Production website and service platform for Google Business Profile optimization, review monitoring, growth strategy, and service packages for US businesses.</w:t>
      </w:r>
    </w:p>
    <w:p>
      <w:pPr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Ascendra  |  React, Next.js, TypeScript, NestJS, PostgreSQL, Flutter, Python</w:t>
      </w:r>
      <w:r>
        <w:t xml:space="preserve">  </w:t>
      </w:r>
      <w:hyperlink r:id="rId10">
        <w:r>
          <w:rPr>
            <w:rFonts w:ascii="Calibri" w:hAnsi="Calibri"/>
            <w:color w:val="595959"/>
            <w:i/>
            <w:sz w:val="20"/>
            <w:u w:val="single"/>
          </w:rPr>
          <w:t>-&gt; Here</w:t>
        </w:r>
      </w:hyperlink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Co-founded technology studio shipping custom software, business websites, and offline-first IoT systems (including Sahel Gate and Full School System) for US and Egypt clients.</w:t>
      </w:r>
    </w:p>
    <w:p>
      <w:pPr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Video Game Sales Analysis  |  Power BI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Interactive Power BI dashboard analyzing 16,000+ video game sales records across regions to identify platform, genre, and market trends for forecasting and targeting.</w:t>
      </w:r>
    </w:p>
    <w:p>
      <w:pPr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Machine &amp; Deep Learning Workflows  |  Python, Pandas, Scikit-learn, TensorFlow, PyTorch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End-to-end ML workflows covering data collection, cleaning, transformation, model development, and evaluation to support data-driven decisions.</w:t>
      </w:r>
    </w:p>
    <w:p>
      <w:pPr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Ticketing Management System Design  |  ERD, Data modeling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Designed ERD, data dictionary, and technical specification covering tickets, users, departments, priorities, and status logs.</w:t>
      </w:r>
    </w:p>
    <w:p>
      <w:pPr>
        <w:spacing w:before="80" w:after="0" w:line="252" w:lineRule="auto"/>
      </w:pPr>
      <w:r>
        <w:rPr>
          <w:rFonts w:ascii="Calibri" w:hAnsi="Calibri" w:eastAsia="Calibri"/>
          <w:b/>
          <w:i w:val="0"/>
          <w:sz w:val="20"/>
        </w:rPr>
        <w:t>Pharmacy Management System Planning  |  Microsoft Project</w:t>
      </w:r>
    </w:p>
    <w:p>
      <w:pPr>
        <w:pStyle w:val="ListBullet"/>
        <w:spacing w:before="0" w:after="20" w:line="252" w:lineRule="auto"/>
      </w:pPr>
      <w:r>
        <w:rPr>
          <w:rFonts w:ascii="Calibri" w:hAnsi="Calibri" w:eastAsia="Calibri"/>
          <w:b w:val="0"/>
          <w:i w:val="0"/>
          <w:sz w:val="20"/>
        </w:rPr>
        <w:t>Defined project scope, tasks, timelines, resources, Gantt charts, and milestones for a Pharmacy Management System using Microsoft Project.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vertexreviews.com" TargetMode="External"/><Relationship Id="rId10" Type="http://schemas.openxmlformats.org/officeDocument/2006/relationships/hyperlink" Target="https://maroweb.net/Ascend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