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7CC0A8A8" w14:textId="2A013FB3" w:rsidR="008A55B5" w:rsidRDefault="00AD08D3" w:rsidP="00E21395">
      <w:pPr>
        <w:pStyle w:val="papertitle"/>
        <w:rPr>
          <w:rFonts w:eastAsia="MS Mincho"/>
        </w:rPr>
      </w:pPr>
      <w:r>
        <w:rPr>
          <w:rFonts w:eastAsia="MS Mincho"/>
        </w:rPr>
        <w:t>Control</w:t>
      </w:r>
      <w:r w:rsidR="00E21395">
        <w:rPr>
          <w:rFonts w:eastAsia="MS Mincho"/>
        </w:rPr>
        <w:t>led Re-E</w:t>
      </w:r>
      <w:r w:rsidR="004271E5">
        <w:rPr>
          <w:rFonts w:eastAsia="MS Mincho"/>
        </w:rPr>
        <w:t>xecution</w:t>
      </w:r>
      <w:r>
        <w:rPr>
          <w:rFonts w:eastAsia="MS Mincho"/>
        </w:rPr>
        <w:t xml:space="preserve"> </w:t>
      </w:r>
      <w:r w:rsidR="00E21395">
        <w:rPr>
          <w:rFonts w:eastAsia="MS Mincho"/>
        </w:rPr>
        <w:t xml:space="preserve">of Distributed Programs with </w:t>
      </w:r>
      <w:r>
        <w:rPr>
          <w:rFonts w:eastAsia="MS Mincho"/>
        </w:rPr>
        <w:t>Disjunctive Predicates</w:t>
      </w:r>
    </w:p>
    <w:p w14:paraId="06132C8C" w14:textId="77777777" w:rsidR="008A55B5" w:rsidRDefault="008A55B5">
      <w:pPr>
        <w:rPr>
          <w:rFonts w:eastAsia="MS Mincho"/>
        </w:rPr>
      </w:pPr>
    </w:p>
    <w:p w14:paraId="28A09F8C" w14:textId="77777777" w:rsidR="008A55B5" w:rsidRDefault="008A55B5">
      <w:pPr>
        <w:pStyle w:val="Author"/>
        <w:rPr>
          <w:rFonts w:eastAsia="MS Mincho"/>
        </w:rPr>
        <w:sectPr w:rsidR="008A55B5" w:rsidSect="006C4648">
          <w:pgSz w:w="595.45pt" w:h="841.70pt" w:code="9"/>
          <w:pgMar w:top="54pt" w:right="36.70pt" w:bottom="121.70pt" w:left="36.70pt" w:header="36pt" w:footer="36pt" w:gutter="0pt"/>
          <w:cols w:space="36pt"/>
          <w:docGrid w:linePitch="360"/>
        </w:sectPr>
      </w:pPr>
    </w:p>
    <w:p w14:paraId="3515898A" w14:textId="77777777" w:rsidR="008A55B5" w:rsidRPr="00AD08D3" w:rsidRDefault="00AD08D3">
      <w:pPr>
        <w:pStyle w:val="Author"/>
        <w:rPr>
          <w:rFonts w:eastAsia="MS Mincho"/>
          <w:sz w:val="26"/>
          <w:szCs w:val="26"/>
        </w:rPr>
      </w:pPr>
      <w:r w:rsidRPr="00AD08D3">
        <w:rPr>
          <w:rFonts w:eastAsia="MS Mincho"/>
          <w:sz w:val="26"/>
          <w:szCs w:val="26"/>
        </w:rPr>
        <w:lastRenderedPageBreak/>
        <w:t>Karim Serhan</w:t>
      </w:r>
    </w:p>
    <w:p w14:paraId="164A3825" w14:textId="77777777" w:rsidR="00AD08D3" w:rsidRPr="00AD08D3" w:rsidRDefault="00AD08D3">
      <w:pPr>
        <w:pStyle w:val="Affiliation"/>
        <w:rPr>
          <w:rFonts w:eastAsia="MS Mincho"/>
          <w:sz w:val="22"/>
          <w:szCs w:val="22"/>
        </w:rPr>
      </w:pPr>
      <w:r w:rsidRPr="00AD08D3">
        <w:rPr>
          <w:rFonts w:eastAsia="MS Mincho"/>
          <w:sz w:val="22"/>
          <w:szCs w:val="22"/>
        </w:rPr>
        <w:t>Department of Electrical and Computer Engineering</w:t>
      </w:r>
    </w:p>
    <w:p w14:paraId="3858A215" w14:textId="77777777" w:rsidR="008A55B5" w:rsidRPr="00AD08D3" w:rsidRDefault="00AD08D3">
      <w:pPr>
        <w:pStyle w:val="Affiliation"/>
        <w:rPr>
          <w:rFonts w:eastAsia="MS Mincho"/>
          <w:sz w:val="22"/>
          <w:szCs w:val="22"/>
        </w:rPr>
      </w:pPr>
      <w:r w:rsidRPr="00AD08D3">
        <w:rPr>
          <w:rFonts w:eastAsia="MS Mincho"/>
          <w:sz w:val="22"/>
          <w:szCs w:val="22"/>
        </w:rPr>
        <w:t>University of Texas at Austin</w:t>
      </w:r>
    </w:p>
    <w:p w14:paraId="3B4ED3C6" w14:textId="77777777" w:rsidR="008A55B5" w:rsidRPr="00AD08D3" w:rsidRDefault="00AD08D3">
      <w:pPr>
        <w:pStyle w:val="Affiliation"/>
        <w:rPr>
          <w:rFonts w:eastAsia="MS Mincho"/>
          <w:sz w:val="22"/>
          <w:szCs w:val="22"/>
        </w:rPr>
      </w:pPr>
      <w:r w:rsidRPr="00AD08D3">
        <w:rPr>
          <w:rFonts w:eastAsia="MS Mincho"/>
          <w:sz w:val="22"/>
          <w:szCs w:val="22"/>
        </w:rPr>
        <w:t>Austin, Texas</w:t>
      </w:r>
    </w:p>
    <w:p w14:paraId="5A1F2C18" w14:textId="77777777" w:rsidR="008A55B5" w:rsidRPr="00AD08D3" w:rsidRDefault="00AD08D3">
      <w:pPr>
        <w:pStyle w:val="Affiliation"/>
        <w:rPr>
          <w:rFonts w:eastAsia="MS Mincho"/>
          <w:sz w:val="22"/>
          <w:szCs w:val="22"/>
        </w:rPr>
      </w:pPr>
      <w:r w:rsidRPr="00AD08D3">
        <w:rPr>
          <w:rFonts w:eastAsia="MS Mincho"/>
          <w:sz w:val="22"/>
          <w:szCs w:val="22"/>
        </w:rPr>
        <w:t>kfserhan@gmail.com</w:t>
      </w:r>
    </w:p>
    <w:p w14:paraId="78EB7466" w14:textId="77777777" w:rsidR="008A55B5" w:rsidRPr="00AD08D3" w:rsidRDefault="00AD08D3">
      <w:pPr>
        <w:pStyle w:val="Author"/>
        <w:rPr>
          <w:rFonts w:eastAsia="MS Mincho"/>
          <w:sz w:val="26"/>
          <w:szCs w:val="26"/>
        </w:rPr>
      </w:pPr>
      <w:r w:rsidRPr="00AD08D3">
        <w:rPr>
          <w:rFonts w:eastAsia="MS Mincho"/>
          <w:sz w:val="26"/>
          <w:szCs w:val="26"/>
        </w:rPr>
        <w:lastRenderedPageBreak/>
        <w:t>Elie Antoun</w:t>
      </w:r>
    </w:p>
    <w:p w14:paraId="7BDD6B88" w14:textId="77777777" w:rsidR="00AD08D3" w:rsidRPr="00AD08D3" w:rsidRDefault="00AD08D3" w:rsidP="00AD08D3">
      <w:pPr>
        <w:pStyle w:val="Affiliation"/>
        <w:rPr>
          <w:rFonts w:eastAsia="MS Mincho"/>
          <w:sz w:val="22"/>
          <w:szCs w:val="22"/>
        </w:rPr>
      </w:pPr>
      <w:r w:rsidRPr="00AD08D3">
        <w:rPr>
          <w:rFonts w:eastAsia="MS Mincho"/>
          <w:sz w:val="22"/>
          <w:szCs w:val="22"/>
        </w:rPr>
        <w:t>Department of Electrical and Computer Engineering</w:t>
      </w:r>
    </w:p>
    <w:p w14:paraId="7873319F" w14:textId="77777777" w:rsidR="00AD08D3" w:rsidRPr="00AD08D3" w:rsidRDefault="00AD08D3" w:rsidP="00AD08D3">
      <w:pPr>
        <w:pStyle w:val="Affiliation"/>
        <w:rPr>
          <w:rFonts w:eastAsia="MS Mincho"/>
          <w:sz w:val="22"/>
          <w:szCs w:val="22"/>
        </w:rPr>
      </w:pPr>
      <w:r w:rsidRPr="00AD08D3">
        <w:rPr>
          <w:rFonts w:eastAsia="MS Mincho"/>
          <w:sz w:val="22"/>
          <w:szCs w:val="22"/>
        </w:rPr>
        <w:t>University of Texas at Austin</w:t>
      </w:r>
    </w:p>
    <w:p w14:paraId="76438C48" w14:textId="77777777" w:rsidR="008A55B5" w:rsidRPr="00AD08D3" w:rsidRDefault="00AD08D3">
      <w:pPr>
        <w:pStyle w:val="Affiliation"/>
        <w:rPr>
          <w:rFonts w:eastAsia="MS Mincho"/>
          <w:sz w:val="22"/>
          <w:szCs w:val="22"/>
        </w:rPr>
      </w:pPr>
      <w:r w:rsidRPr="00AD08D3">
        <w:rPr>
          <w:rFonts w:eastAsia="MS Mincho"/>
          <w:sz w:val="22"/>
          <w:szCs w:val="22"/>
        </w:rPr>
        <w:t>Austin, Texas</w:t>
      </w:r>
    </w:p>
    <w:p w14:paraId="1869992D" w14:textId="77777777" w:rsidR="008A55B5" w:rsidRPr="00AD08D3" w:rsidRDefault="00AD08D3">
      <w:pPr>
        <w:pStyle w:val="Affiliation"/>
        <w:rPr>
          <w:rFonts w:eastAsia="MS Mincho"/>
          <w:sz w:val="22"/>
          <w:szCs w:val="22"/>
        </w:rPr>
        <w:sectPr w:rsidR="008A55B5" w:rsidRPr="00AD08D3" w:rsidSect="006C4648">
          <w:type w:val="continuous"/>
          <w:pgSz w:w="595.45pt" w:h="841.70pt" w:code="9"/>
          <w:pgMar w:top="54pt" w:right="36.70pt" w:bottom="121.70pt" w:left="36.70pt" w:header="36pt" w:footer="36pt" w:gutter="0pt"/>
          <w:cols w:num="2" w:space="36pt" w:equalWidth="0">
            <w:col w:w="243pt" w:space="36pt"/>
            <w:col w:w="243pt"/>
          </w:cols>
          <w:docGrid w:linePitch="360"/>
        </w:sectPr>
      </w:pPr>
      <w:r w:rsidRPr="00AD08D3">
        <w:rPr>
          <w:rFonts w:eastAsia="MS Mincho"/>
          <w:sz w:val="22"/>
          <w:szCs w:val="22"/>
        </w:rPr>
        <w:t>elieantoun@utexas.edu</w:t>
      </w:r>
    </w:p>
    <w:p w14:paraId="2625FFEF" w14:textId="77777777" w:rsidR="008A55B5" w:rsidRDefault="008A55B5">
      <w:pPr>
        <w:pStyle w:val="Affiliation"/>
        <w:rPr>
          <w:rFonts w:eastAsia="MS Mincho"/>
        </w:rPr>
      </w:pPr>
    </w:p>
    <w:p w14:paraId="1AD82A3A" w14:textId="77777777" w:rsidR="008A55B5" w:rsidRDefault="008A55B5">
      <w:pPr>
        <w:rPr>
          <w:rFonts w:eastAsia="MS Mincho"/>
        </w:rPr>
      </w:pPr>
    </w:p>
    <w:p w14:paraId="71D8A199" w14:textId="77777777" w:rsidR="008A55B5" w:rsidRDefault="008A55B5">
      <w:pPr>
        <w:rPr>
          <w:rFonts w:eastAsia="MS Mincho"/>
        </w:rPr>
        <w:sectPr w:rsidR="008A55B5" w:rsidSect="006C4648">
          <w:type w:val="continuous"/>
          <w:pgSz w:w="595.45pt" w:h="841.70pt" w:code="9"/>
          <w:pgMar w:top="54pt" w:right="36.70pt" w:bottom="121.70pt" w:left="36.70pt" w:header="36pt" w:footer="36pt" w:gutter="0pt"/>
          <w:cols w:space="36pt"/>
          <w:docGrid w:linePitch="360"/>
        </w:sectPr>
      </w:pPr>
    </w:p>
    <w:p w14:paraId="2B9EDECA" w14:textId="77777777" w:rsidR="00054F2A" w:rsidRDefault="008A55B5" w:rsidP="00054F2A">
      <w:pPr>
        <w:pStyle w:val="Abstract"/>
      </w:pPr>
      <w:r>
        <w:rPr>
          <w:rFonts w:eastAsia="MS Mincho"/>
          <w:i/>
          <w:iCs/>
        </w:rPr>
        <w:lastRenderedPageBreak/>
        <w:t>Abstract</w:t>
      </w:r>
      <w:r>
        <w:rPr>
          <w:rFonts w:eastAsia="MS Mincho"/>
        </w:rPr>
        <w:t>—</w:t>
      </w:r>
      <w:proofErr w:type="gramStart"/>
      <w:r w:rsidR="004271E5">
        <w:rPr>
          <w:rFonts w:eastAsia="MS Mincho"/>
        </w:rPr>
        <w:t>Debugging</w:t>
      </w:r>
      <w:proofErr w:type="gramEnd"/>
      <w:r w:rsidR="004271E5">
        <w:rPr>
          <w:rFonts w:eastAsia="MS Mincho"/>
        </w:rPr>
        <w:t xml:space="preserve"> a distributed application is a difficult task. The non-deterministic nature of a distributed computation rids the developers of the seemingly straightforward ability of reproducing a bug. A mechanism is needed to allow for the re-execution of a computation under the same conditions</w:t>
      </w:r>
      <w:r w:rsidR="004271E5">
        <w:t xml:space="preserve"> and ordering of events as a faulty run, in order to allow the developer to reproduce a bug. This </w:t>
      </w:r>
      <w:r w:rsidR="005A65B9">
        <w:t>mechanism falls under the general problem of predicate control.</w:t>
      </w:r>
      <w:r w:rsidR="00054F2A">
        <w:t xml:space="preserve"> </w:t>
      </w:r>
    </w:p>
    <w:p w14:paraId="0913697F" w14:textId="4DB89F00" w:rsidR="00054F2A" w:rsidRPr="00054F2A" w:rsidRDefault="004271E5" w:rsidP="00054F2A">
      <w:pPr>
        <w:pStyle w:val="Abstract"/>
      </w:pPr>
      <w:r>
        <w:t xml:space="preserve">In this </w:t>
      </w:r>
      <w:r w:rsidR="00054F2A">
        <w:t>project</w:t>
      </w:r>
      <w:r>
        <w:t xml:space="preserve">, we develop a tool that runs an offline </w:t>
      </w:r>
      <w:r w:rsidR="005A65B9">
        <w:t xml:space="preserve">predicate control </w:t>
      </w:r>
      <w:r>
        <w:t xml:space="preserve">algorithm </w:t>
      </w:r>
      <w:r w:rsidR="005A65B9">
        <w:t xml:space="preserve">for a specific type of predicates, </w:t>
      </w:r>
      <w:r w:rsidR="00054F2A">
        <w:t xml:space="preserve">known as </w:t>
      </w:r>
      <w:r w:rsidR="005A65B9">
        <w:t>disjunctive predicates, by adding additional synchroniz</w:t>
      </w:r>
      <w:r w:rsidR="00054F2A">
        <w:t xml:space="preserve">ation to the computation trace. </w:t>
      </w:r>
      <w:r w:rsidR="00054F2A" w:rsidRPr="00054F2A">
        <w:t xml:space="preserve">We complement our tool with a random trace generator and an interface that shows a graphical representation of the </w:t>
      </w:r>
      <w:r w:rsidR="004A0B4F">
        <w:t>controlled trace.</w:t>
      </w:r>
    </w:p>
    <w:p w14:paraId="4D3D2EF4" w14:textId="7AC8FA67" w:rsidR="008A55B5" w:rsidRDefault="0072064C">
      <w:pPr>
        <w:pStyle w:val="keywords"/>
        <w:rPr>
          <w:rFonts w:eastAsia="MS Mincho"/>
        </w:rPr>
      </w:pPr>
      <w:r>
        <w:rPr>
          <w:rFonts w:eastAsia="MS Mincho"/>
        </w:rPr>
        <w:t>Keywords—</w:t>
      </w:r>
      <w:r w:rsidR="004271E5">
        <w:rPr>
          <w:rFonts w:eastAsia="MS Mincho"/>
        </w:rPr>
        <w:t>distributed computing</w:t>
      </w:r>
      <w:r w:rsidR="008A55B5">
        <w:rPr>
          <w:rFonts w:eastAsia="MS Mincho"/>
        </w:rPr>
        <w:t xml:space="preserve">; </w:t>
      </w:r>
      <w:r w:rsidR="004271E5">
        <w:rPr>
          <w:rFonts w:eastAsia="MS Mincho"/>
        </w:rPr>
        <w:t>distributed debugging; disjunctive predicates; controlled re-execution</w:t>
      </w:r>
      <w:r w:rsidR="004A0B4F">
        <w:rPr>
          <w:rFonts w:eastAsia="MS Mincho"/>
        </w:rPr>
        <w:t>.</w:t>
      </w:r>
    </w:p>
    <w:p w14:paraId="3F3F14A4" w14:textId="77777777" w:rsidR="008A55B5" w:rsidRPr="00AD08D3" w:rsidRDefault="00AD08D3" w:rsidP="00CB1404">
      <w:pPr>
        <w:pStyle w:val="Heading1"/>
        <w:rPr>
          <w:sz w:val="24"/>
          <w:szCs w:val="24"/>
        </w:rPr>
      </w:pPr>
      <w:r w:rsidRPr="00AD08D3">
        <w:rPr>
          <w:sz w:val="24"/>
          <w:szCs w:val="24"/>
        </w:rPr>
        <w:t xml:space="preserve"> Introduction</w:t>
      </w:r>
      <w:r w:rsidR="008A55B5" w:rsidRPr="00AD08D3">
        <w:rPr>
          <w:i/>
          <w:sz w:val="24"/>
          <w:szCs w:val="24"/>
        </w:rPr>
        <w:t xml:space="preserve"> </w:t>
      </w:r>
    </w:p>
    <w:p w14:paraId="7207B4C9" w14:textId="08C8405B" w:rsidR="004271E5" w:rsidRPr="004271E5" w:rsidRDefault="004271E5" w:rsidP="004271E5">
      <w:pPr>
        <w:pStyle w:val="BodyText"/>
        <w:rPr>
          <w:sz w:val="22"/>
          <w:szCs w:val="22"/>
        </w:rPr>
      </w:pPr>
      <w:r w:rsidRPr="004271E5">
        <w:rPr>
          <w:sz w:val="22"/>
          <w:szCs w:val="22"/>
        </w:rPr>
        <w:t xml:space="preserve">With the proliferation of distributed computing, and their ever-increasing complexity, new tools are needed to complement the design and implementation of distributed systems. The observation of a distributed system is one of the </w:t>
      </w:r>
      <w:r w:rsidR="00054F2A">
        <w:rPr>
          <w:sz w:val="22"/>
          <w:szCs w:val="22"/>
        </w:rPr>
        <w:t xml:space="preserve">most </w:t>
      </w:r>
      <w:r w:rsidRPr="004271E5">
        <w:rPr>
          <w:sz w:val="22"/>
          <w:szCs w:val="22"/>
        </w:rPr>
        <w:t xml:space="preserve">essential tools that </w:t>
      </w:r>
      <w:r w:rsidR="00054F2A">
        <w:rPr>
          <w:sz w:val="22"/>
          <w:szCs w:val="22"/>
        </w:rPr>
        <w:t>complement</w:t>
      </w:r>
      <w:r w:rsidRPr="004271E5">
        <w:rPr>
          <w:sz w:val="22"/>
          <w:szCs w:val="22"/>
        </w:rPr>
        <w:t xml:space="preserve"> the process of developing distributed applications, especially </w:t>
      </w:r>
      <w:r w:rsidR="00054F2A">
        <w:rPr>
          <w:sz w:val="22"/>
          <w:szCs w:val="22"/>
        </w:rPr>
        <w:t xml:space="preserve">for </w:t>
      </w:r>
      <w:r w:rsidRPr="004271E5">
        <w:rPr>
          <w:sz w:val="22"/>
          <w:szCs w:val="22"/>
        </w:rPr>
        <w:t>debugging and testing these applications</w:t>
      </w:r>
      <w:r w:rsidR="00054F2A">
        <w:rPr>
          <w:sz w:val="22"/>
          <w:szCs w:val="22"/>
        </w:rPr>
        <w:t xml:space="preserve">, which </w:t>
      </w:r>
      <w:r w:rsidRPr="004271E5">
        <w:rPr>
          <w:sz w:val="22"/>
          <w:szCs w:val="22"/>
        </w:rPr>
        <w:t>is kn</w:t>
      </w:r>
      <w:r w:rsidR="00E91126">
        <w:rPr>
          <w:sz w:val="22"/>
          <w:szCs w:val="22"/>
        </w:rPr>
        <w:t>own to be a difficult problem [3</w:t>
      </w:r>
      <w:r w:rsidRPr="004271E5">
        <w:rPr>
          <w:sz w:val="22"/>
          <w:szCs w:val="22"/>
        </w:rPr>
        <w:t>], as it is in</w:t>
      </w:r>
      <w:r w:rsidR="00AE538F">
        <w:rPr>
          <w:sz w:val="22"/>
          <w:szCs w:val="22"/>
        </w:rPr>
        <w:t>heren</w:t>
      </w:r>
      <w:r w:rsidRPr="004271E5">
        <w:rPr>
          <w:sz w:val="22"/>
          <w:szCs w:val="22"/>
        </w:rPr>
        <w:t>tly dependent on the non-deterministic factors of a distributed program. These factors include uncertainties that characterize the nature of the channels, such as unreliable</w:t>
      </w:r>
      <w:r w:rsidR="00AE538F">
        <w:rPr>
          <w:sz w:val="22"/>
          <w:szCs w:val="22"/>
        </w:rPr>
        <w:t xml:space="preserve"> message delivery, </w:t>
      </w:r>
      <w:r w:rsidR="00F64B5F">
        <w:rPr>
          <w:sz w:val="22"/>
          <w:szCs w:val="22"/>
        </w:rPr>
        <w:t>variability</w:t>
      </w:r>
      <w:r w:rsidRPr="004271E5">
        <w:rPr>
          <w:sz w:val="22"/>
          <w:szCs w:val="22"/>
        </w:rPr>
        <w:t xml:space="preserve"> in the communication latency, and out-of-order delivery of messages. Other factors include the possibility of process failures, </w:t>
      </w:r>
      <w:r w:rsidR="00054F2A">
        <w:rPr>
          <w:sz w:val="22"/>
          <w:szCs w:val="22"/>
        </w:rPr>
        <w:t>as well as</w:t>
      </w:r>
      <w:r w:rsidRPr="004271E5">
        <w:rPr>
          <w:sz w:val="22"/>
          <w:szCs w:val="22"/>
        </w:rPr>
        <w:t xml:space="preserve"> </w:t>
      </w:r>
      <w:r w:rsidR="00054F2A">
        <w:rPr>
          <w:sz w:val="22"/>
          <w:szCs w:val="22"/>
        </w:rPr>
        <w:t xml:space="preserve">differences in the </w:t>
      </w:r>
      <w:r w:rsidRPr="004271E5">
        <w:rPr>
          <w:sz w:val="22"/>
          <w:szCs w:val="22"/>
        </w:rPr>
        <w:t xml:space="preserve">execution time among the different machines due to the performance </w:t>
      </w:r>
      <w:r w:rsidR="00054F2A">
        <w:rPr>
          <w:sz w:val="22"/>
          <w:szCs w:val="22"/>
        </w:rPr>
        <w:t>capabilities</w:t>
      </w:r>
      <w:r w:rsidRPr="004271E5">
        <w:rPr>
          <w:sz w:val="22"/>
          <w:szCs w:val="22"/>
        </w:rPr>
        <w:t xml:space="preserve"> of each node. All of these factors imply that the events of a distributed computation cannot be totally ordered, and only a partial order</w:t>
      </w:r>
      <w:r w:rsidR="00054F2A">
        <w:rPr>
          <w:sz w:val="22"/>
          <w:szCs w:val="22"/>
        </w:rPr>
        <w:t>,</w:t>
      </w:r>
      <w:r w:rsidRPr="004271E5">
        <w:rPr>
          <w:sz w:val="22"/>
          <w:szCs w:val="22"/>
        </w:rPr>
        <w:t xml:space="preserve"> dictated by the messages exchanged between the</w:t>
      </w:r>
      <w:r w:rsidR="00054F2A">
        <w:rPr>
          <w:sz w:val="22"/>
          <w:szCs w:val="22"/>
        </w:rPr>
        <w:t xml:space="preserve"> machines,</w:t>
      </w:r>
      <w:r w:rsidRPr="004271E5">
        <w:rPr>
          <w:sz w:val="22"/>
          <w:szCs w:val="22"/>
        </w:rPr>
        <w:t xml:space="preserve"> can be achieved. Because of this non-deterministic nature of distributed systems, bug reproducibility is not always possible in such systems. This is why the observation of </w:t>
      </w:r>
      <w:r w:rsidRPr="004271E5">
        <w:rPr>
          <w:sz w:val="22"/>
          <w:szCs w:val="22"/>
        </w:rPr>
        <w:lastRenderedPageBreak/>
        <w:t xml:space="preserve">the computation alone is </w:t>
      </w:r>
      <w:r w:rsidR="00054F2A">
        <w:rPr>
          <w:sz w:val="22"/>
          <w:szCs w:val="22"/>
        </w:rPr>
        <w:t xml:space="preserve">often </w:t>
      </w:r>
      <w:r w:rsidRPr="004271E5">
        <w:rPr>
          <w:sz w:val="22"/>
          <w:szCs w:val="22"/>
        </w:rPr>
        <w:t>enough to debug and test the computation, and one may need to control a distributed computation to be able to efficiently carry out these debugging and testing tasks. By controlling the computation, one is able to re-execute a faulty execution with the same event ordering, thereby reproducing the exact conditions that led to a bug.</w:t>
      </w:r>
    </w:p>
    <w:p w14:paraId="2CAF81BA" w14:textId="4A29B8A1" w:rsidR="004271E5" w:rsidRPr="004271E5" w:rsidRDefault="004271E5" w:rsidP="004271E5">
      <w:pPr>
        <w:pStyle w:val="BodyText"/>
        <w:rPr>
          <w:sz w:val="22"/>
          <w:szCs w:val="22"/>
        </w:rPr>
      </w:pPr>
      <w:r w:rsidRPr="004271E5">
        <w:rPr>
          <w:sz w:val="22"/>
          <w:szCs w:val="22"/>
        </w:rPr>
        <w:t>Controlling a distributed computation can be done in several ways. The algorithm can work in either an online or an offline fashion. Moreover, the control can either be done by inserting delays between events, or by changing the order of events</w:t>
      </w:r>
      <w:r w:rsidR="00E91126">
        <w:rPr>
          <w:sz w:val="22"/>
          <w:szCs w:val="22"/>
        </w:rPr>
        <w:t xml:space="preserve"> [1</w:t>
      </w:r>
      <w:r w:rsidRPr="004271E5">
        <w:rPr>
          <w:sz w:val="22"/>
          <w:szCs w:val="22"/>
        </w:rPr>
        <w:t>].</w:t>
      </w:r>
      <w:r w:rsidR="00E91126">
        <w:rPr>
          <w:sz w:val="22"/>
          <w:szCs w:val="22"/>
        </w:rPr>
        <w:t xml:space="preserve"> In [4</w:t>
      </w:r>
      <w:r w:rsidRPr="004271E5">
        <w:rPr>
          <w:sz w:val="22"/>
          <w:szCs w:val="22"/>
        </w:rPr>
        <w:t xml:space="preserve">], it was shown that the generic predicate control problem is NP-complete. However, there are predicate structures that can be controlled more efficiently, specifically, disjunctive predicates and </w:t>
      </w:r>
      <w:proofErr w:type="spellStart"/>
      <w:r w:rsidRPr="004271E5">
        <w:rPr>
          <w:sz w:val="22"/>
          <w:szCs w:val="22"/>
        </w:rPr>
        <w:t>mutex</w:t>
      </w:r>
      <w:proofErr w:type="spellEnd"/>
      <w:r w:rsidRPr="004271E5">
        <w:rPr>
          <w:sz w:val="22"/>
          <w:szCs w:val="22"/>
        </w:rPr>
        <w:t xml:space="preserve"> predicates</w:t>
      </w:r>
      <w:r w:rsidR="00E91126">
        <w:rPr>
          <w:sz w:val="22"/>
          <w:szCs w:val="22"/>
        </w:rPr>
        <w:t xml:space="preserve"> [1]</w:t>
      </w:r>
      <w:r w:rsidRPr="004271E5">
        <w:rPr>
          <w:sz w:val="22"/>
          <w:szCs w:val="22"/>
        </w:rPr>
        <w:t>. In this paper, we restrict our attention to offline control of disjunctive predicates.</w:t>
      </w:r>
    </w:p>
    <w:p w14:paraId="6410760A" w14:textId="77777777" w:rsidR="004271E5" w:rsidRPr="004271E5" w:rsidRDefault="004271E5" w:rsidP="004271E5">
      <w:pPr>
        <w:pStyle w:val="BodyText"/>
        <w:rPr>
          <w:sz w:val="22"/>
          <w:szCs w:val="22"/>
        </w:rPr>
      </w:pPr>
      <w:r w:rsidRPr="004271E5">
        <w:rPr>
          <w:sz w:val="22"/>
          <w:szCs w:val="22"/>
        </w:rPr>
        <w:t>The problem can be stated as follows. Given the trace of a distributed computation, and a disjunctive predicate, we attempt to add synchronization to the computation so that the predicate is always maintained, without violating the liveness property.</w:t>
      </w:r>
    </w:p>
    <w:p w14:paraId="668D43AF" w14:textId="65BBC83C" w:rsidR="004271E5" w:rsidRPr="004271E5" w:rsidRDefault="004271E5" w:rsidP="004271E5">
      <w:pPr>
        <w:pStyle w:val="BodyText"/>
        <w:rPr>
          <w:sz w:val="22"/>
          <w:szCs w:val="22"/>
        </w:rPr>
      </w:pPr>
      <w:r w:rsidRPr="004271E5">
        <w:rPr>
          <w:sz w:val="22"/>
          <w:szCs w:val="22"/>
        </w:rPr>
        <w:t>Disjunctive predicates can be useful in many applications of distributed debugging, as they can state that at least one local condition must be satisfied at all times. An example of one such predicate is that “at least one process must be alive at any given time” [</w:t>
      </w:r>
      <w:r w:rsidR="00E91126">
        <w:rPr>
          <w:sz w:val="22"/>
          <w:szCs w:val="22"/>
        </w:rPr>
        <w:t>2</w:t>
      </w:r>
      <w:r w:rsidRPr="004271E5">
        <w:rPr>
          <w:sz w:val="22"/>
          <w:szCs w:val="22"/>
        </w:rPr>
        <w:t>].</w:t>
      </w:r>
      <w:r w:rsidR="00162926">
        <w:rPr>
          <w:sz w:val="22"/>
          <w:szCs w:val="22"/>
        </w:rPr>
        <w:t xml:space="preserve"> This predicate can be represented as the disjunction of the local predicates “process </w:t>
      </w:r>
      <m:oMath>
        <m:r>
          <w:rPr>
            <w:rFonts w:ascii="Cambria Math" w:hAnsi="Cambria Math"/>
            <w:sz w:val="22"/>
            <w:szCs w:val="22"/>
          </w:rPr>
          <m:t>i</m:t>
        </m:r>
      </m:oMath>
      <w:r w:rsidR="00162926">
        <w:rPr>
          <w:sz w:val="22"/>
          <w:szCs w:val="22"/>
        </w:rPr>
        <w:t xml:space="preserve"> is alive”.</w:t>
      </w:r>
      <w:r w:rsidRPr="004271E5">
        <w:rPr>
          <w:sz w:val="22"/>
          <w:szCs w:val="22"/>
        </w:rPr>
        <w:t xml:space="preserve">  </w:t>
      </w:r>
    </w:p>
    <w:p w14:paraId="546A798C" w14:textId="409C2231" w:rsidR="008A55B5" w:rsidRPr="00AD08D3" w:rsidRDefault="004271E5" w:rsidP="004271E5">
      <w:pPr>
        <w:pStyle w:val="BodyText"/>
        <w:rPr>
          <w:sz w:val="22"/>
          <w:szCs w:val="22"/>
        </w:rPr>
      </w:pPr>
      <w:r w:rsidRPr="004271E5">
        <w:rPr>
          <w:sz w:val="22"/>
          <w:szCs w:val="22"/>
        </w:rPr>
        <w:t xml:space="preserve">The rest of the paper is organized as follows. In Section II we </w:t>
      </w:r>
      <w:r w:rsidR="00162926">
        <w:rPr>
          <w:sz w:val="22"/>
          <w:szCs w:val="22"/>
        </w:rPr>
        <w:t xml:space="preserve">review </w:t>
      </w:r>
      <w:r w:rsidRPr="004271E5">
        <w:rPr>
          <w:sz w:val="22"/>
          <w:szCs w:val="22"/>
        </w:rPr>
        <w:t>the background material and various notations needed</w:t>
      </w:r>
      <w:r w:rsidR="00162926">
        <w:rPr>
          <w:sz w:val="22"/>
          <w:szCs w:val="22"/>
        </w:rPr>
        <w:t>, as well as the theorems on which the algorithm relies on</w:t>
      </w:r>
      <w:r w:rsidRPr="004271E5">
        <w:rPr>
          <w:sz w:val="22"/>
          <w:szCs w:val="22"/>
        </w:rPr>
        <w:t xml:space="preserve">. In Section III, we </w:t>
      </w:r>
      <w:r w:rsidR="00162926">
        <w:rPr>
          <w:sz w:val="22"/>
          <w:szCs w:val="22"/>
        </w:rPr>
        <w:t xml:space="preserve">present </w:t>
      </w:r>
      <w:r w:rsidRPr="004271E5">
        <w:rPr>
          <w:sz w:val="22"/>
          <w:szCs w:val="22"/>
        </w:rPr>
        <w:t>the algorithm for disjunctive predicate control</w:t>
      </w:r>
      <w:r w:rsidR="00162926">
        <w:rPr>
          <w:sz w:val="22"/>
          <w:szCs w:val="22"/>
        </w:rPr>
        <w:t>, and analyze its time and space complexity</w:t>
      </w:r>
      <w:r w:rsidRPr="004271E5">
        <w:rPr>
          <w:sz w:val="22"/>
          <w:szCs w:val="22"/>
        </w:rPr>
        <w:t>. The implementation of our tool as well as some experimental results are discussed in Section IV. We conclude the paper in section V.</w:t>
      </w:r>
      <w:r w:rsidR="00AD08D3" w:rsidRPr="00AD08D3">
        <w:rPr>
          <w:sz w:val="22"/>
          <w:szCs w:val="22"/>
        </w:rPr>
        <w:t xml:space="preserve"> </w:t>
      </w:r>
    </w:p>
    <w:p w14:paraId="13C5DC0F" w14:textId="77777777" w:rsidR="008A55B5" w:rsidRPr="00426DE7" w:rsidRDefault="00426DE7" w:rsidP="00CB1404">
      <w:pPr>
        <w:pStyle w:val="Heading1"/>
        <w:rPr>
          <w:sz w:val="22"/>
          <w:szCs w:val="22"/>
        </w:rPr>
      </w:pPr>
      <w:r w:rsidRPr="00426DE7">
        <w:rPr>
          <w:sz w:val="22"/>
          <w:szCs w:val="22"/>
        </w:rPr>
        <w:lastRenderedPageBreak/>
        <w:t>Background</w:t>
      </w:r>
    </w:p>
    <w:p w14:paraId="4D58AB38" w14:textId="794A85AB" w:rsidR="00162926" w:rsidRPr="00426DE7" w:rsidRDefault="00426DE7" w:rsidP="00162926">
      <w:pPr>
        <w:pStyle w:val="BodyText"/>
        <w:rPr>
          <w:sz w:val="22"/>
          <w:szCs w:val="22"/>
        </w:rPr>
      </w:pPr>
      <w:r w:rsidRPr="00426DE7">
        <w:rPr>
          <w:sz w:val="22"/>
          <w:szCs w:val="22"/>
        </w:rPr>
        <w:t>In this section, we introduce the concepts behind our tool that solves the problem of offline controlled re-execution for disjunctive predicates. First, we give a brief overview of the notations and model of a distributed computation, and then we introduce the notions of admissible sequences and true event graph that are at the heart of algorithm that solves the offline controlled re-execution problem for disjunctive predicated. Finally, we go over that algorithm and analyze its complexity in terms of the number of processes n and the number of events m per process.</w:t>
      </w:r>
    </w:p>
    <w:p w14:paraId="66F968A1" w14:textId="77777777" w:rsidR="008A55B5" w:rsidRPr="00426DE7" w:rsidRDefault="00426DE7" w:rsidP="00426DE7">
      <w:pPr>
        <w:pStyle w:val="Heading2"/>
        <w:rPr>
          <w:sz w:val="22"/>
          <w:szCs w:val="22"/>
        </w:rPr>
      </w:pPr>
      <w:r w:rsidRPr="00426DE7">
        <w:rPr>
          <w:sz w:val="22"/>
          <w:szCs w:val="22"/>
        </w:rPr>
        <w:t>Model of a distributed computation</w:t>
      </w:r>
    </w:p>
    <w:p w14:paraId="092FC5C7" w14:textId="1218FB03" w:rsidR="008A55B5" w:rsidRPr="00426DE7" w:rsidRDefault="00426DE7" w:rsidP="00753F7B">
      <w:pPr>
        <w:pStyle w:val="BodyText"/>
        <w:rPr>
          <w:sz w:val="22"/>
          <w:szCs w:val="22"/>
        </w:rPr>
      </w:pPr>
      <w:r w:rsidRPr="00426DE7">
        <w:rPr>
          <w:sz w:val="22"/>
          <w:szCs w:val="22"/>
        </w:rPr>
        <w:t xml:space="preserve">A distributed computation consists of a number of </w:t>
      </w:r>
      <w:r w:rsidRPr="00426DE7">
        <w:rPr>
          <w:i/>
          <w:sz w:val="22"/>
          <w:szCs w:val="22"/>
        </w:rPr>
        <w:t>n</w:t>
      </w:r>
      <w:r w:rsidRPr="00426DE7">
        <w:rPr>
          <w:sz w:val="22"/>
          <w:szCs w:val="22"/>
        </w:rPr>
        <w:t xml:space="preserve"> processes </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n-1</m:t>
                </m:r>
              </m:sub>
            </m:sSub>
          </m:e>
        </m:d>
        <m:r>
          <w:rPr>
            <w:rFonts w:ascii="Cambria Math" w:hAnsi="Cambria Math"/>
          </w:rPr>
          <m:t xml:space="preserve"> </m:t>
        </m:r>
      </m:oMath>
      <w:r w:rsidRPr="00426DE7">
        <w:rPr>
          <w:sz w:val="22"/>
          <w:szCs w:val="22"/>
        </w:rPr>
        <w:t xml:space="preserve">that each execute a certain set of </w:t>
      </w:r>
      <w:r w:rsidRPr="00426DE7">
        <w:rPr>
          <w:i/>
          <w:sz w:val="22"/>
          <w:szCs w:val="22"/>
        </w:rPr>
        <w:t>m</w:t>
      </w:r>
      <w:r w:rsidRPr="00426DE7">
        <w:rPr>
          <w:sz w:val="22"/>
          <w:szCs w:val="22"/>
        </w:rPr>
        <w:t xml:space="preserve"> events or instructions. The different processes do not share a common physical clock. Rather, they send messages to each other over a set of channels to synchronize their tasks. In this paper, we assume that messages are never lost and are guaranteed to eventually arrive to their respective </w:t>
      </w:r>
      <w:proofErr w:type="gramStart"/>
      <w:r w:rsidRPr="00426DE7">
        <w:rPr>
          <w:sz w:val="22"/>
          <w:szCs w:val="22"/>
        </w:rPr>
        <w:t>destination, that</w:t>
      </w:r>
      <w:proofErr w:type="gramEnd"/>
      <w:r w:rsidRPr="00426DE7">
        <w:rPr>
          <w:sz w:val="22"/>
          <w:szCs w:val="22"/>
        </w:rPr>
        <w:t xml:space="preserve"> is message delivery is reliable. However, we do not assume that the channels on which processes send messages are FIFO, meaning that messages can arrive out of order.</w:t>
      </w:r>
    </w:p>
    <w:p w14:paraId="08C31C3E" w14:textId="77777777" w:rsidR="00426DE7" w:rsidRPr="00426DE7" w:rsidRDefault="00426DE7" w:rsidP="00753F7B">
      <w:pPr>
        <w:pStyle w:val="BodyText"/>
        <w:rPr>
          <w:sz w:val="22"/>
          <w:szCs w:val="22"/>
        </w:rPr>
      </w:pPr>
      <w:r w:rsidRPr="00426DE7">
        <w:rPr>
          <w:sz w:val="22"/>
          <w:szCs w:val="22"/>
        </w:rPr>
        <w:t>We introduce the notations used throughout the paper and their corresponding denotations in Table 1.</w:t>
      </w:r>
    </w:p>
    <w:tbl>
      <w:tblPr>
        <w:tblW w:w="251.5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524"/>
        <w:gridCol w:w="2506"/>
      </w:tblGrid>
      <w:tr w:rsidR="00426DE7" w:rsidRPr="003435C9" w14:paraId="5CE87440" w14:textId="77777777" w:rsidTr="003435C9">
        <w:trPr>
          <w:trHeight w:val="359"/>
        </w:trPr>
        <w:tc>
          <w:tcPr>
            <w:tcW w:w="126.20pt" w:type="dxa"/>
            <w:shd w:val="clear" w:color="auto" w:fill="auto"/>
          </w:tcPr>
          <w:p w14:paraId="401F2BCC" w14:textId="17BABA1E" w:rsidR="00426DE7" w:rsidRPr="003435C9" w:rsidRDefault="00A87FAA" w:rsidP="00E91537">
            <w:pPr>
              <w:rPr>
                <w:rFonts w:eastAsia="Calibri"/>
                <w:b/>
                <w:i/>
                <w:sz w:val="24"/>
                <w:szCs w:val="24"/>
                <w:u w:val="single"/>
              </w:rPr>
            </w:pPr>
            <w:r w:rsidRPr="003435C9">
              <w:rPr>
                <w:rFonts w:eastAsia="Calibri"/>
                <w:b/>
                <w:sz w:val="24"/>
                <w:szCs w:val="24"/>
                <w:u w:val="single"/>
              </w:rPr>
              <w:t>Notation</w:t>
            </w:r>
          </w:p>
        </w:tc>
        <w:tc>
          <w:tcPr>
            <w:tcW w:w="125.30pt" w:type="dxa"/>
            <w:shd w:val="clear" w:color="auto" w:fill="auto"/>
          </w:tcPr>
          <w:p w14:paraId="06E01092" w14:textId="429FF26F" w:rsidR="00426DE7" w:rsidRPr="003435C9" w:rsidRDefault="00A87FAA" w:rsidP="00E91537">
            <w:pPr>
              <w:rPr>
                <w:rFonts w:eastAsia="Calibri"/>
                <w:b/>
                <w:sz w:val="24"/>
                <w:szCs w:val="24"/>
                <w:u w:val="single"/>
              </w:rPr>
            </w:pPr>
            <w:r w:rsidRPr="003435C9">
              <w:rPr>
                <w:rFonts w:eastAsia="Calibri"/>
                <w:b/>
                <w:sz w:val="24"/>
                <w:szCs w:val="24"/>
                <w:u w:val="single"/>
              </w:rPr>
              <w:t>Denotation</w:t>
            </w:r>
          </w:p>
        </w:tc>
      </w:tr>
      <w:tr w:rsidR="00A87FAA" w:rsidRPr="00E91537" w14:paraId="52C24E41" w14:textId="77777777" w:rsidTr="003435C9">
        <w:trPr>
          <w:trHeight w:val="296"/>
        </w:trPr>
        <w:tc>
          <w:tcPr>
            <w:tcW w:w="126.20pt" w:type="dxa"/>
            <w:shd w:val="clear" w:color="auto" w:fill="auto"/>
          </w:tcPr>
          <w:p w14:paraId="4C631508" w14:textId="1F5DB865" w:rsidR="00A87FAA" w:rsidRPr="00E91537" w:rsidRDefault="00A87FAA" w:rsidP="00E91537">
            <w:pPr>
              <w:rPr>
                <w:rFonts w:eastAsia="Calibri"/>
                <w:sz w:val="22"/>
                <w:szCs w:val="22"/>
              </w:rPr>
            </w:pPr>
            <w:r w:rsidRPr="00E91537">
              <w:rPr>
                <w:rFonts w:eastAsia="Calibri"/>
                <w:sz w:val="22"/>
                <w:szCs w:val="22"/>
              </w:rPr>
              <w:t xml:space="preserve">Lowercase letters </w:t>
            </w:r>
            <w:r w:rsidRPr="00E91537">
              <w:rPr>
                <w:rFonts w:eastAsia="Calibri"/>
                <w:i/>
                <w:sz w:val="22"/>
                <w:szCs w:val="22"/>
              </w:rPr>
              <w:t>e , f</w:t>
            </w:r>
          </w:p>
        </w:tc>
        <w:tc>
          <w:tcPr>
            <w:tcW w:w="125.30pt" w:type="dxa"/>
            <w:shd w:val="clear" w:color="auto" w:fill="auto"/>
          </w:tcPr>
          <w:p w14:paraId="102ABDDC" w14:textId="6977C265" w:rsidR="00A87FAA" w:rsidRPr="00E91537" w:rsidRDefault="00A87FAA" w:rsidP="00E91537">
            <w:pPr>
              <w:rPr>
                <w:rFonts w:eastAsia="Calibri"/>
                <w:sz w:val="22"/>
                <w:szCs w:val="22"/>
              </w:rPr>
            </w:pPr>
            <w:r w:rsidRPr="00E91537">
              <w:rPr>
                <w:rFonts w:eastAsia="Calibri"/>
                <w:sz w:val="22"/>
                <w:szCs w:val="22"/>
              </w:rPr>
              <w:t>Local events on a process</w:t>
            </w:r>
          </w:p>
        </w:tc>
      </w:tr>
      <w:tr w:rsidR="00426DE7" w:rsidRPr="00E91537" w14:paraId="72A41CC2" w14:textId="77777777" w:rsidTr="003435C9">
        <w:trPr>
          <w:trHeight w:val="323"/>
        </w:trPr>
        <w:tc>
          <w:tcPr>
            <w:tcW w:w="126.20pt" w:type="dxa"/>
            <w:shd w:val="clear" w:color="auto" w:fill="auto"/>
          </w:tcPr>
          <w:p w14:paraId="5CC09277" w14:textId="77777777" w:rsidR="00426DE7" w:rsidRPr="00E91537" w:rsidRDefault="00426DE7" w:rsidP="00E91537">
            <w:pPr>
              <w:rPr>
                <w:rFonts w:eastAsia="Calibri"/>
                <w:sz w:val="22"/>
                <w:szCs w:val="22"/>
              </w:rPr>
            </w:pPr>
            <w:r w:rsidRPr="00E91537">
              <w:rPr>
                <w:rFonts w:eastAsia="Calibri"/>
                <w:sz w:val="22"/>
                <w:szCs w:val="22"/>
              </w:rPr>
              <w:t>Greek letters α, ß</w:t>
            </w:r>
          </w:p>
        </w:tc>
        <w:tc>
          <w:tcPr>
            <w:tcW w:w="125.30pt" w:type="dxa"/>
            <w:shd w:val="clear" w:color="auto" w:fill="auto"/>
          </w:tcPr>
          <w:p w14:paraId="62BFC98D" w14:textId="77777777" w:rsidR="00426DE7" w:rsidRPr="00E91537" w:rsidRDefault="00426DE7" w:rsidP="00E91537">
            <w:pPr>
              <w:rPr>
                <w:rFonts w:eastAsia="Calibri"/>
                <w:sz w:val="22"/>
                <w:szCs w:val="22"/>
              </w:rPr>
            </w:pPr>
            <w:r w:rsidRPr="00E91537">
              <w:rPr>
                <w:rFonts w:eastAsia="Calibri"/>
                <w:sz w:val="22"/>
                <w:szCs w:val="22"/>
              </w:rPr>
              <w:t>Sequence of events</w:t>
            </w:r>
          </w:p>
        </w:tc>
      </w:tr>
      <w:tr w:rsidR="00426DE7" w:rsidRPr="00E91537" w14:paraId="6FCC9971" w14:textId="77777777" w:rsidTr="003435C9">
        <w:trPr>
          <w:trHeight w:val="557"/>
        </w:trPr>
        <w:tc>
          <w:tcPr>
            <w:tcW w:w="126.20pt" w:type="dxa"/>
            <w:shd w:val="clear" w:color="auto" w:fill="auto"/>
          </w:tcPr>
          <w:p w14:paraId="1CF025F4" w14:textId="77777777" w:rsidR="00426DE7" w:rsidRPr="00E91537" w:rsidRDefault="00426DE7" w:rsidP="00E91537">
            <w:pPr>
              <w:rPr>
                <w:rFonts w:eastAsia="Calibri"/>
                <w:i/>
                <w:sz w:val="22"/>
                <w:szCs w:val="22"/>
              </w:rPr>
            </w:pPr>
            <w:proofErr w:type="spellStart"/>
            <w:r w:rsidRPr="00E91537">
              <w:rPr>
                <w:rFonts w:eastAsia="Calibri"/>
                <w:i/>
                <w:sz w:val="22"/>
                <w:szCs w:val="22"/>
              </w:rPr>
              <w:t>e.proc</w:t>
            </w:r>
            <w:proofErr w:type="spellEnd"/>
          </w:p>
        </w:tc>
        <w:tc>
          <w:tcPr>
            <w:tcW w:w="125.30pt" w:type="dxa"/>
            <w:shd w:val="clear" w:color="auto" w:fill="auto"/>
          </w:tcPr>
          <w:p w14:paraId="43ECD5A3" w14:textId="77777777" w:rsidR="00426DE7" w:rsidRPr="00E91537" w:rsidRDefault="00426DE7" w:rsidP="00E91537">
            <w:pPr>
              <w:rPr>
                <w:rFonts w:eastAsia="Calibri"/>
                <w:sz w:val="22"/>
                <w:szCs w:val="22"/>
              </w:rPr>
            </w:pPr>
            <w:r w:rsidRPr="00E91537">
              <w:rPr>
                <w:rFonts w:eastAsia="Calibri"/>
                <w:sz w:val="22"/>
                <w:szCs w:val="22"/>
              </w:rPr>
              <w:t xml:space="preserve">The process on which event </w:t>
            </w:r>
            <w:r w:rsidRPr="00E91537">
              <w:rPr>
                <w:rFonts w:eastAsia="Calibri"/>
                <w:i/>
                <w:sz w:val="22"/>
                <w:szCs w:val="22"/>
              </w:rPr>
              <w:t xml:space="preserve">e </w:t>
            </w:r>
            <w:r w:rsidRPr="00E91537">
              <w:rPr>
                <w:rFonts w:eastAsia="Calibri"/>
                <w:sz w:val="22"/>
                <w:szCs w:val="22"/>
              </w:rPr>
              <w:t>occurs</w:t>
            </w:r>
          </w:p>
        </w:tc>
      </w:tr>
      <w:tr w:rsidR="00426DE7" w:rsidRPr="00E91537" w14:paraId="10E33C35" w14:textId="77777777" w:rsidTr="003435C9">
        <w:trPr>
          <w:trHeight w:val="557"/>
        </w:trPr>
        <w:tc>
          <w:tcPr>
            <w:tcW w:w="126.20pt" w:type="dxa"/>
            <w:shd w:val="clear" w:color="auto" w:fill="auto"/>
          </w:tcPr>
          <w:p w14:paraId="17276BFB" w14:textId="77777777" w:rsidR="00426DE7" w:rsidRPr="00E91537" w:rsidRDefault="00426DE7" w:rsidP="00E91537">
            <w:pPr>
              <w:rPr>
                <w:rFonts w:eastAsia="Calibri"/>
                <w:i/>
                <w:sz w:val="22"/>
                <w:szCs w:val="22"/>
              </w:rPr>
            </w:pPr>
            <w:proofErr w:type="spellStart"/>
            <w:r w:rsidRPr="00E91537">
              <w:rPr>
                <w:rFonts w:eastAsia="Calibri"/>
                <w:i/>
                <w:sz w:val="22"/>
                <w:szCs w:val="22"/>
              </w:rPr>
              <w:t>e.happened</w:t>
            </w:r>
            <w:proofErr w:type="spellEnd"/>
            <w:r w:rsidRPr="00E91537">
              <w:rPr>
                <w:rFonts w:eastAsia="Calibri"/>
                <w:i/>
                <w:sz w:val="22"/>
                <w:szCs w:val="22"/>
              </w:rPr>
              <w:t xml:space="preserve"> </w:t>
            </w:r>
          </w:p>
        </w:tc>
        <w:tc>
          <w:tcPr>
            <w:tcW w:w="125.30pt" w:type="dxa"/>
            <w:shd w:val="clear" w:color="auto" w:fill="auto"/>
          </w:tcPr>
          <w:p w14:paraId="5E662D43" w14:textId="77777777" w:rsidR="00426DE7" w:rsidRPr="00E91537" w:rsidRDefault="00426DE7" w:rsidP="00E91537">
            <w:pPr>
              <w:rPr>
                <w:rFonts w:eastAsia="Calibri"/>
                <w:sz w:val="22"/>
                <w:szCs w:val="22"/>
              </w:rPr>
            </w:pPr>
            <w:r w:rsidRPr="00E91537">
              <w:rPr>
                <w:rFonts w:eastAsia="Calibri"/>
                <w:sz w:val="22"/>
                <w:szCs w:val="22"/>
              </w:rPr>
              <w:t xml:space="preserve">Returns whether the event </w:t>
            </w:r>
            <w:r w:rsidRPr="00E91537">
              <w:rPr>
                <w:rFonts w:eastAsia="Calibri"/>
                <w:i/>
                <w:sz w:val="22"/>
                <w:szCs w:val="22"/>
              </w:rPr>
              <w:t xml:space="preserve">e </w:t>
            </w:r>
            <w:r w:rsidRPr="00E91537">
              <w:rPr>
                <w:rFonts w:eastAsia="Calibri"/>
                <w:sz w:val="22"/>
                <w:szCs w:val="22"/>
              </w:rPr>
              <w:t>has happened</w:t>
            </w:r>
          </w:p>
        </w:tc>
      </w:tr>
      <w:tr w:rsidR="00426DE7" w:rsidRPr="00E91537" w14:paraId="1C734ADD" w14:textId="77777777" w:rsidTr="003435C9">
        <w:trPr>
          <w:trHeight w:val="539"/>
        </w:trPr>
        <w:tc>
          <w:tcPr>
            <w:tcW w:w="126.20pt" w:type="dxa"/>
            <w:shd w:val="clear" w:color="auto" w:fill="auto"/>
          </w:tcPr>
          <w:p w14:paraId="78898110" w14:textId="77777777" w:rsidR="00426DE7" w:rsidRPr="00E91537" w:rsidRDefault="00426DE7" w:rsidP="00E91537">
            <w:pPr>
              <w:rPr>
                <w:rFonts w:eastAsia="Calibri"/>
                <w:i/>
                <w:sz w:val="22"/>
                <w:szCs w:val="22"/>
              </w:rPr>
            </w:pPr>
            <w:proofErr w:type="spellStart"/>
            <w:r w:rsidRPr="00E91537">
              <w:rPr>
                <w:rFonts w:eastAsia="Calibri"/>
                <w:i/>
                <w:sz w:val="22"/>
                <w:szCs w:val="22"/>
              </w:rPr>
              <w:t>e.pred</w:t>
            </w:r>
            <w:proofErr w:type="spellEnd"/>
          </w:p>
        </w:tc>
        <w:tc>
          <w:tcPr>
            <w:tcW w:w="125.30pt" w:type="dxa"/>
            <w:shd w:val="clear" w:color="auto" w:fill="auto"/>
          </w:tcPr>
          <w:p w14:paraId="4E292B69" w14:textId="77777777" w:rsidR="00426DE7" w:rsidRPr="00E91537" w:rsidRDefault="00426DE7" w:rsidP="00E91537">
            <w:pPr>
              <w:rPr>
                <w:rFonts w:eastAsia="Calibri"/>
                <w:i/>
                <w:sz w:val="22"/>
                <w:szCs w:val="22"/>
              </w:rPr>
            </w:pPr>
            <w:r w:rsidRPr="00E91537">
              <w:rPr>
                <w:rFonts w:eastAsia="Calibri"/>
                <w:sz w:val="22"/>
                <w:szCs w:val="22"/>
              </w:rPr>
              <w:t xml:space="preserve">The first event locally preceding </w:t>
            </w:r>
            <w:r w:rsidRPr="00E91537">
              <w:rPr>
                <w:rFonts w:eastAsia="Calibri"/>
                <w:i/>
                <w:sz w:val="22"/>
                <w:szCs w:val="22"/>
              </w:rPr>
              <w:t>e</w:t>
            </w:r>
          </w:p>
        </w:tc>
      </w:tr>
      <w:tr w:rsidR="00426DE7" w:rsidRPr="00E91537" w14:paraId="24919FBB" w14:textId="77777777" w:rsidTr="003435C9">
        <w:trPr>
          <w:trHeight w:val="530"/>
        </w:trPr>
        <w:tc>
          <w:tcPr>
            <w:tcW w:w="126.20pt" w:type="dxa"/>
            <w:shd w:val="clear" w:color="auto" w:fill="auto"/>
          </w:tcPr>
          <w:p w14:paraId="0E0BD375" w14:textId="77777777" w:rsidR="00426DE7" w:rsidRPr="00E91537" w:rsidRDefault="00426DE7" w:rsidP="00E91537">
            <w:pPr>
              <w:rPr>
                <w:rFonts w:eastAsia="Calibri"/>
                <w:i/>
                <w:sz w:val="22"/>
                <w:szCs w:val="22"/>
              </w:rPr>
            </w:pPr>
            <w:proofErr w:type="spellStart"/>
            <w:r w:rsidRPr="00E91537">
              <w:rPr>
                <w:rFonts w:eastAsia="Calibri"/>
                <w:i/>
                <w:sz w:val="22"/>
                <w:szCs w:val="22"/>
              </w:rPr>
              <w:t>e.succ</w:t>
            </w:r>
            <w:proofErr w:type="spellEnd"/>
          </w:p>
        </w:tc>
        <w:tc>
          <w:tcPr>
            <w:tcW w:w="125.30pt" w:type="dxa"/>
            <w:shd w:val="clear" w:color="auto" w:fill="auto"/>
          </w:tcPr>
          <w:p w14:paraId="76BBFACE" w14:textId="77777777" w:rsidR="00426DE7" w:rsidRPr="00E91537" w:rsidRDefault="00426DE7" w:rsidP="00E91537">
            <w:pPr>
              <w:rPr>
                <w:rFonts w:eastAsia="Calibri"/>
                <w:i/>
                <w:sz w:val="22"/>
                <w:szCs w:val="22"/>
              </w:rPr>
            </w:pPr>
            <w:r w:rsidRPr="00E91537">
              <w:rPr>
                <w:rFonts w:eastAsia="Calibri"/>
                <w:sz w:val="22"/>
                <w:szCs w:val="22"/>
              </w:rPr>
              <w:t xml:space="preserve">The first event locally succeeding </w:t>
            </w:r>
            <w:r w:rsidRPr="00E91537">
              <w:rPr>
                <w:rFonts w:eastAsia="Calibri"/>
                <w:i/>
                <w:sz w:val="22"/>
                <w:szCs w:val="22"/>
              </w:rPr>
              <w:t>e</w:t>
            </w:r>
          </w:p>
        </w:tc>
      </w:tr>
      <w:tr w:rsidR="00426DE7" w:rsidRPr="00E91537" w14:paraId="687357D0" w14:textId="77777777" w:rsidTr="003435C9">
        <w:trPr>
          <w:trHeight w:val="548"/>
        </w:trPr>
        <w:tc>
          <w:tcPr>
            <w:tcW w:w="126.20pt" w:type="dxa"/>
            <w:shd w:val="clear" w:color="auto" w:fill="auto"/>
          </w:tcPr>
          <w:p w14:paraId="349E9317" w14:textId="77777777" w:rsidR="00426DE7" w:rsidRPr="00E91537" w:rsidRDefault="00426DE7" w:rsidP="00E91537">
            <w:pPr>
              <w:tabs>
                <w:tab w:val="start" w:pos="42.25pt"/>
              </w:tabs>
              <w:rPr>
                <w:rFonts w:eastAsia="Calibri"/>
                <w:i/>
                <w:sz w:val="22"/>
                <w:szCs w:val="22"/>
              </w:rPr>
            </w:pPr>
            <w:r w:rsidRPr="00E91537">
              <w:rPr>
                <w:rFonts w:eastAsia="Calibri"/>
                <w:i/>
                <w:sz w:val="22"/>
                <w:szCs w:val="22"/>
              </w:rPr>
              <w:t xml:space="preserve">E. </w:t>
            </w:r>
            <w:r w:rsidRPr="00E91537">
              <w:rPr>
                <w:rFonts w:eastAsia="Calibri"/>
                <w:sz w:val="22"/>
                <w:szCs w:val="22"/>
              </w:rPr>
              <w:t>T</w:t>
            </w:r>
          </w:p>
        </w:tc>
        <w:tc>
          <w:tcPr>
            <w:tcW w:w="125.30pt" w:type="dxa"/>
            <w:shd w:val="clear" w:color="auto" w:fill="auto"/>
          </w:tcPr>
          <w:p w14:paraId="427DA017" w14:textId="77777777" w:rsidR="00426DE7" w:rsidRPr="00E91537" w:rsidRDefault="00426DE7" w:rsidP="00E91537">
            <w:pPr>
              <w:rPr>
                <w:rFonts w:eastAsia="Calibri"/>
                <w:i/>
                <w:sz w:val="22"/>
                <w:szCs w:val="22"/>
                <w:vertAlign w:val="subscript"/>
              </w:rPr>
            </w:pPr>
            <w:r w:rsidRPr="00E91537">
              <w:rPr>
                <w:rFonts w:eastAsia="Calibri"/>
                <w:sz w:val="22"/>
                <w:szCs w:val="22"/>
              </w:rPr>
              <w:t>Set of finals events on all processes P</w:t>
            </w:r>
            <w:r w:rsidRPr="00E91537">
              <w:rPr>
                <w:rFonts w:eastAsia="Calibri"/>
                <w:i/>
                <w:sz w:val="22"/>
                <w:szCs w:val="22"/>
                <w:vertAlign w:val="subscript"/>
              </w:rPr>
              <w:t xml:space="preserve">0 … </w:t>
            </w:r>
            <w:r w:rsidRPr="00E91537">
              <w:rPr>
                <w:rFonts w:eastAsia="Calibri"/>
                <w:sz w:val="22"/>
                <w:szCs w:val="22"/>
              </w:rPr>
              <w:t>P</w:t>
            </w:r>
            <w:r w:rsidRPr="00E91537">
              <w:rPr>
                <w:rFonts w:eastAsia="Calibri"/>
                <w:i/>
                <w:sz w:val="22"/>
                <w:szCs w:val="22"/>
                <w:vertAlign w:val="subscript"/>
              </w:rPr>
              <w:t>n-1</w:t>
            </w:r>
          </w:p>
        </w:tc>
      </w:tr>
      <w:tr w:rsidR="00426DE7" w:rsidRPr="00E91537" w14:paraId="1116316D" w14:textId="77777777" w:rsidTr="003435C9">
        <w:trPr>
          <w:trHeight w:val="557"/>
        </w:trPr>
        <w:tc>
          <w:tcPr>
            <w:tcW w:w="126.20pt" w:type="dxa"/>
            <w:shd w:val="clear" w:color="auto" w:fill="auto"/>
          </w:tcPr>
          <w:p w14:paraId="2BFCAF04" w14:textId="01A1BD9B" w:rsidR="00426DE7" w:rsidRPr="00CF347C" w:rsidRDefault="00374567" w:rsidP="00CF347C">
            <w:pPr>
              <w:tabs>
                <w:tab w:val="start" w:pos="42.25pt"/>
              </w:tabs>
              <w:rPr>
                <w:rFonts w:eastAsia="Calibri"/>
                <w:sz w:val="22"/>
                <w:szCs w:val="22"/>
              </w:rPr>
            </w:pPr>
            <m:oMathPara>
              <m:oMathParaPr>
                <m:jc m:val="center"/>
              </m:oMathParaPr>
              <m:oMath>
                <m:r>
                  <w:rPr>
                    <w:rFonts w:ascii="Cambria Math" w:hAnsi="Cambria Math"/>
                  </w:rPr>
                  <m:t>E.⊥</m:t>
                </m:r>
              </m:oMath>
            </m:oMathPara>
          </w:p>
        </w:tc>
        <w:tc>
          <w:tcPr>
            <w:tcW w:w="125.30pt" w:type="dxa"/>
            <w:shd w:val="clear" w:color="auto" w:fill="auto"/>
          </w:tcPr>
          <w:p w14:paraId="17D2E7E0" w14:textId="77777777" w:rsidR="00426DE7" w:rsidRPr="00E91537" w:rsidRDefault="00426DE7" w:rsidP="00CF347C">
            <w:pPr>
              <w:rPr>
                <w:rFonts w:eastAsia="Calibri"/>
                <w:sz w:val="22"/>
                <w:szCs w:val="22"/>
              </w:rPr>
            </w:pPr>
            <w:r w:rsidRPr="00E91537">
              <w:rPr>
                <w:rFonts w:eastAsia="Calibri"/>
                <w:sz w:val="22"/>
                <w:szCs w:val="22"/>
              </w:rPr>
              <w:t>Set of initial events on all processes P</w:t>
            </w:r>
            <w:r w:rsidRPr="00E91537">
              <w:rPr>
                <w:rFonts w:eastAsia="Calibri"/>
                <w:i/>
                <w:sz w:val="22"/>
                <w:szCs w:val="22"/>
                <w:vertAlign w:val="subscript"/>
              </w:rPr>
              <w:t xml:space="preserve">0 … </w:t>
            </w:r>
            <w:r w:rsidRPr="00E91537">
              <w:rPr>
                <w:rFonts w:eastAsia="Calibri"/>
                <w:sz w:val="22"/>
                <w:szCs w:val="22"/>
              </w:rPr>
              <w:t>P</w:t>
            </w:r>
            <w:r w:rsidRPr="00E91537">
              <w:rPr>
                <w:rFonts w:eastAsia="Calibri"/>
                <w:i/>
                <w:sz w:val="22"/>
                <w:szCs w:val="22"/>
                <w:vertAlign w:val="subscript"/>
              </w:rPr>
              <w:t>n-1</w:t>
            </w:r>
          </w:p>
        </w:tc>
      </w:tr>
      <w:tr w:rsidR="00426DE7" w:rsidRPr="00E91537" w14:paraId="6EEF0F1D" w14:textId="77777777" w:rsidTr="00A87FAA">
        <w:trPr>
          <w:trHeight w:val="359"/>
        </w:trPr>
        <w:tc>
          <w:tcPr>
            <w:tcW w:w="126.20pt" w:type="dxa"/>
            <w:shd w:val="clear" w:color="auto" w:fill="auto"/>
          </w:tcPr>
          <w:p w14:paraId="1B72ED27" w14:textId="2D00E4E0" w:rsidR="00426DE7" w:rsidRPr="00CF347C" w:rsidRDefault="00374567" w:rsidP="00E91537">
            <w:pPr>
              <w:tabs>
                <w:tab w:val="start" w:pos="42.25pt"/>
              </w:tabs>
              <w:rPr>
                <w:rFonts w:eastAsia="Calibri"/>
                <w:i/>
                <w:sz w:val="22"/>
                <w:szCs w:val="22"/>
              </w:rPr>
            </w:pPr>
            <m:oMathPara>
              <m:oMathParaPr>
                <m:jc m:val="center"/>
              </m:oMathParaPr>
              <m:oMath>
                <m:r>
                  <w:rPr>
                    <w:rFonts w:ascii="Cambria Math" w:hAnsi="Cambria Math"/>
                  </w:rPr>
                  <m:t>≺</m:t>
                </m:r>
              </m:oMath>
            </m:oMathPara>
          </w:p>
        </w:tc>
        <w:tc>
          <w:tcPr>
            <w:tcW w:w="125.30pt" w:type="dxa"/>
            <w:shd w:val="clear" w:color="auto" w:fill="auto"/>
          </w:tcPr>
          <w:p w14:paraId="2300C0BE" w14:textId="77777777" w:rsidR="00426DE7" w:rsidRPr="00E91537" w:rsidRDefault="00426DE7" w:rsidP="00E91537">
            <w:pPr>
              <w:rPr>
                <w:rFonts w:eastAsia="Calibri"/>
                <w:sz w:val="22"/>
                <w:szCs w:val="22"/>
              </w:rPr>
            </w:pPr>
            <w:r w:rsidRPr="00E91537">
              <w:rPr>
                <w:rFonts w:eastAsia="Calibri"/>
                <w:sz w:val="22"/>
                <w:szCs w:val="22"/>
              </w:rPr>
              <w:t>Locally precedes</w:t>
            </w:r>
          </w:p>
        </w:tc>
      </w:tr>
      <w:tr w:rsidR="00426DE7" w:rsidRPr="00E91537" w14:paraId="0AD497C8" w14:textId="77777777" w:rsidTr="003435C9">
        <w:trPr>
          <w:trHeight w:val="233"/>
        </w:trPr>
        <w:tc>
          <w:tcPr>
            <w:tcW w:w="126.20pt" w:type="dxa"/>
            <w:shd w:val="clear" w:color="auto" w:fill="auto"/>
          </w:tcPr>
          <w:p w14:paraId="6423C06C" w14:textId="4E9F0ECF" w:rsidR="00426DE7" w:rsidRPr="00CF347C" w:rsidRDefault="00374567" w:rsidP="00E91537">
            <w:pPr>
              <w:tabs>
                <w:tab w:val="start" w:pos="42.25pt"/>
              </w:tabs>
              <w:rPr>
                <w:rFonts w:eastAsia="Calibri"/>
                <w:sz w:val="22"/>
                <w:szCs w:val="22"/>
              </w:rPr>
            </w:pPr>
            <m:oMathPara>
              <m:oMathParaPr>
                <m:jc m:val="center"/>
              </m:oMathParaPr>
              <m:oMath>
                <m:r>
                  <w:rPr>
                    <w:rFonts w:ascii="Cambria Math" w:eastAsia="Calibri" w:hAnsi="Cambria Math"/>
                  </w:rPr>
                  <m:t>↝</m:t>
                </m:r>
              </m:oMath>
            </m:oMathPara>
          </w:p>
        </w:tc>
        <w:tc>
          <w:tcPr>
            <w:tcW w:w="125.30pt" w:type="dxa"/>
            <w:shd w:val="clear" w:color="auto" w:fill="auto"/>
          </w:tcPr>
          <w:p w14:paraId="4A99D6DC" w14:textId="77777777" w:rsidR="00426DE7" w:rsidRPr="00E91537" w:rsidRDefault="00426DE7" w:rsidP="00E91537">
            <w:pPr>
              <w:rPr>
                <w:rFonts w:eastAsia="Calibri"/>
                <w:sz w:val="22"/>
                <w:szCs w:val="22"/>
              </w:rPr>
            </w:pPr>
            <w:r w:rsidRPr="00E91537">
              <w:rPr>
                <w:rFonts w:eastAsia="Calibri"/>
                <w:sz w:val="22"/>
                <w:szCs w:val="22"/>
              </w:rPr>
              <w:t>Remotely precedes</w:t>
            </w:r>
          </w:p>
        </w:tc>
      </w:tr>
    </w:tbl>
    <w:p w14:paraId="6DC7A647" w14:textId="77777777" w:rsidR="00426DE7" w:rsidRDefault="00426DE7" w:rsidP="0005785E">
      <w:pPr>
        <w:rPr>
          <w:i/>
          <w:sz w:val="22"/>
          <w:szCs w:val="22"/>
        </w:rPr>
      </w:pPr>
      <w:r w:rsidRPr="00426DE7">
        <w:rPr>
          <w:i/>
          <w:sz w:val="22"/>
          <w:szCs w:val="22"/>
        </w:rPr>
        <w:t>Table 1: Notations used and their corresponding denotations</w:t>
      </w:r>
    </w:p>
    <w:p w14:paraId="1F42E81B" w14:textId="77777777" w:rsidR="00426DE7" w:rsidRPr="00426DE7" w:rsidRDefault="00426DE7" w:rsidP="00426DE7">
      <w:pPr>
        <w:rPr>
          <w:i/>
          <w:sz w:val="22"/>
          <w:szCs w:val="22"/>
        </w:rPr>
      </w:pPr>
    </w:p>
    <w:p w14:paraId="64CF2674" w14:textId="55AA311E" w:rsidR="00426DE7" w:rsidRPr="00426DE7" w:rsidRDefault="00426DE7" w:rsidP="00426DE7">
      <w:pPr>
        <w:pStyle w:val="BodyText"/>
        <w:rPr>
          <w:sz w:val="22"/>
          <w:szCs w:val="22"/>
        </w:rPr>
      </w:pPr>
      <w:r w:rsidRPr="00426DE7">
        <w:rPr>
          <w:sz w:val="22"/>
          <w:szCs w:val="22"/>
        </w:rPr>
        <w:t xml:space="preserve">The set of events </w:t>
      </w:r>
      <w:r w:rsidR="003435C9">
        <w:rPr>
          <w:sz w:val="22"/>
          <w:szCs w:val="22"/>
        </w:rPr>
        <w:t xml:space="preserve">happening on different </w:t>
      </w:r>
      <w:r w:rsidR="00054F2A">
        <w:rPr>
          <w:sz w:val="22"/>
          <w:szCs w:val="22"/>
        </w:rPr>
        <w:t>processes</w:t>
      </w:r>
      <w:r w:rsidRPr="00426DE7">
        <w:rPr>
          <w:sz w:val="22"/>
          <w:szCs w:val="22"/>
        </w:rPr>
        <w:t xml:space="preserve"> in a computation E for a distributed system forms a reflexive partial order. We use the notation </w:t>
      </w:r>
      <m:oMath>
        <m:r>
          <w:rPr>
            <w:rFonts w:ascii="Cambria Math" w:hAnsi="Cambria Math"/>
            <w:sz w:val="22"/>
            <w:szCs w:val="22"/>
          </w:rPr>
          <m:t>(E,→)</m:t>
        </m:r>
      </m:oMath>
      <w:r w:rsidRPr="00426DE7">
        <w:rPr>
          <w:sz w:val="22"/>
          <w:szCs w:val="22"/>
        </w:rPr>
        <w:t xml:space="preserve"> to denote a </w:t>
      </w:r>
      <w:r w:rsidRPr="00426DE7">
        <w:rPr>
          <w:sz w:val="22"/>
          <w:szCs w:val="22"/>
        </w:rPr>
        <w:lastRenderedPageBreak/>
        <w:t xml:space="preserve">computation in a distributed system, where E is the set of events happening on all processes and → the partial order relation known as </w:t>
      </w:r>
      <w:proofErr w:type="spellStart"/>
      <w:r w:rsidRPr="00426DE7">
        <w:rPr>
          <w:sz w:val="22"/>
          <w:szCs w:val="22"/>
        </w:rPr>
        <w:t>Lamport’s</w:t>
      </w:r>
      <w:proofErr w:type="spellEnd"/>
      <w:r w:rsidRPr="00426DE7">
        <w:rPr>
          <w:sz w:val="22"/>
          <w:szCs w:val="22"/>
        </w:rPr>
        <w:t xml:space="preserve"> happened-before relation. The happened-before relation can be defined form</w:t>
      </w:r>
      <w:r>
        <w:rPr>
          <w:sz w:val="22"/>
          <w:szCs w:val="22"/>
        </w:rPr>
        <w:t xml:space="preserve">ally as follows. We say that </w:t>
      </w:r>
      <m:oMath>
        <m:r>
          <w:rPr>
            <w:rFonts w:ascii="Cambria Math" w:eastAsia="Times New Roman" w:hAnsi="Cambria Math"/>
          </w:rPr>
          <m:t>e→f</m:t>
        </m:r>
      </m:oMath>
      <w:r w:rsidRPr="00426DE7">
        <w:rPr>
          <w:sz w:val="22"/>
          <w:szCs w:val="22"/>
        </w:rPr>
        <w:t xml:space="preserve"> if any of th</w:t>
      </w:r>
      <w:r>
        <w:rPr>
          <w:sz w:val="22"/>
          <w:szCs w:val="22"/>
        </w:rPr>
        <w:t>e two following conditions hold:</w:t>
      </w:r>
    </w:p>
    <w:p w14:paraId="7A031763" w14:textId="645CDDD5" w:rsidR="00426DE7" w:rsidRPr="00374567" w:rsidRDefault="00374567" w:rsidP="00E21395">
      <w:pPr>
        <w:ind w:firstLine="14.40pt"/>
        <w:jc w:val="start"/>
        <w:rPr>
          <w:rFonts w:eastAsia="MS Mincho"/>
          <w:sz w:val="22"/>
          <w:szCs w:val="22"/>
        </w:rPr>
      </w:pPr>
      <m:oMathPara>
        <m:oMathParaPr>
          <m:jc m:val="left"/>
        </m:oMathParaPr>
        <m:oMath>
          <m:r>
            <w:rPr>
              <w:rFonts w:ascii="Cambria Math" w:hAnsi="Cambria Math"/>
            </w:rPr>
            <m:t>1. ∀e, f ϵ E:e→f ≝</m:t>
          </m:r>
          <m:d>
            <m:dPr>
              <m:ctrlPr>
                <w:rPr>
                  <w:rFonts w:ascii="Cambria Math" w:hAnsi="Cambria Math"/>
                  <w:i/>
                </w:rPr>
              </m:ctrlPr>
            </m:dPr>
            <m:e>
              <m:r>
                <w:rPr>
                  <w:rFonts w:ascii="Cambria Math" w:hAnsi="Cambria Math"/>
                </w:rPr>
                <m:t>e≺f</m:t>
              </m:r>
            </m:e>
          </m:d>
          <m:r>
            <w:rPr>
              <w:rFonts w:ascii="Cambria Math" w:hAnsi="Cambria Math"/>
            </w:rPr>
            <m:t>∨</m:t>
          </m:r>
          <m:d>
            <m:dPr>
              <m:ctrlPr>
                <w:rPr>
                  <w:rFonts w:ascii="Cambria Math" w:hAnsi="Cambria Math"/>
                  <w:i/>
                </w:rPr>
              </m:ctrlPr>
            </m:dPr>
            <m:e>
              <m:r>
                <w:rPr>
                  <w:rFonts w:ascii="Cambria Math" w:hAnsi="Cambria Math"/>
                </w:rPr>
                <m:t>e</m:t>
              </m:r>
              <m:r>
                <w:rPr>
                  <w:rFonts w:ascii="Cambria Math" w:eastAsia="Calibri" w:hAnsi="Cambria Math"/>
                </w:rPr>
                <m:t>↝</m:t>
              </m:r>
              <m:r>
                <w:rPr>
                  <w:rFonts w:ascii="Cambria Math" w:hAnsi="Cambria Math"/>
                </w:rPr>
                <m:t xml:space="preserve"> f</m:t>
              </m:r>
            </m:e>
          </m:d>
        </m:oMath>
      </m:oMathPara>
    </w:p>
    <w:p w14:paraId="63A53CB4" w14:textId="543948BE" w:rsidR="00426DE7" w:rsidRPr="00374567" w:rsidRDefault="00374567" w:rsidP="00426DE7">
      <w:pPr>
        <w:jc w:val="start"/>
        <w:rPr>
          <w:sz w:val="22"/>
          <w:szCs w:val="22"/>
        </w:rPr>
      </w:pPr>
      <m:oMathPara>
        <m:oMathParaPr>
          <m:jc m:val="left"/>
        </m:oMathParaPr>
        <m:oMath>
          <m:r>
            <w:rPr>
              <w:rFonts w:ascii="Cambria Math" w:hAnsi="Cambria Math"/>
            </w:rPr>
            <m:t>2. ∃ g:</m:t>
          </m:r>
          <m:d>
            <m:dPr>
              <m:ctrlPr>
                <w:rPr>
                  <w:rFonts w:ascii="Cambria Math" w:hAnsi="Cambria Math"/>
                  <w:i/>
                </w:rPr>
              </m:ctrlPr>
            </m:dPr>
            <m:e>
              <m:r>
                <w:rPr>
                  <w:rFonts w:ascii="Cambria Math" w:hAnsi="Cambria Math"/>
                </w:rPr>
                <m:t>e→g</m:t>
              </m:r>
            </m:e>
          </m:d>
          <m:r>
            <w:rPr>
              <w:rFonts w:ascii="Cambria Math" w:hAnsi="Cambria Math"/>
            </w:rPr>
            <m:t>∧(g→f)</m:t>
          </m:r>
        </m:oMath>
      </m:oMathPara>
    </w:p>
    <w:p w14:paraId="5516BC73" w14:textId="77777777" w:rsidR="00426DE7" w:rsidRPr="00426DE7" w:rsidRDefault="00426DE7" w:rsidP="00426DE7">
      <w:pPr>
        <w:jc w:val="both"/>
        <w:rPr>
          <w:sz w:val="22"/>
          <w:szCs w:val="22"/>
        </w:rPr>
      </w:pPr>
    </w:p>
    <w:p w14:paraId="644879AB" w14:textId="3D95E84B" w:rsidR="00426DE7" w:rsidRPr="00426DE7" w:rsidRDefault="00426DE7" w:rsidP="00E91126">
      <w:pPr>
        <w:ind w:firstLine="13.50pt"/>
        <w:jc w:val="both"/>
        <w:rPr>
          <w:sz w:val="22"/>
          <w:szCs w:val="22"/>
        </w:rPr>
      </w:pPr>
      <w:r w:rsidRPr="00426DE7">
        <w:rPr>
          <w:sz w:val="22"/>
          <w:szCs w:val="22"/>
        </w:rPr>
        <w:t>A cut with respect to a computation is formally defined as follows.</w:t>
      </w:r>
    </w:p>
    <w:p w14:paraId="4B70728E" w14:textId="1B5F54EF" w:rsidR="00426DE7" w:rsidRPr="00E91126" w:rsidRDefault="00374567" w:rsidP="00426DE7">
      <w:pPr>
        <w:rPr>
          <w:i/>
          <w:sz w:val="22"/>
          <w:szCs w:val="22"/>
        </w:rPr>
      </w:pPr>
      <m:oMathPara>
        <m:oMathParaPr>
          <m:jc m:val="center"/>
        </m:oMathParaPr>
        <m:oMath>
          <m:r>
            <w:rPr>
              <w:rFonts w:ascii="Cambria Math" w:hAnsi="Cambria Math"/>
            </w:rPr>
            <m:t>cut</m:t>
          </m:r>
          <m:d>
            <m:dPr>
              <m:ctrlPr>
                <w:rPr>
                  <w:rFonts w:ascii="Cambria Math" w:hAnsi="Cambria Math"/>
                  <w:i/>
                </w:rPr>
              </m:ctrlPr>
            </m:dPr>
            <m:e>
              <m:r>
                <w:rPr>
                  <w:rFonts w:ascii="Cambria Math" w:hAnsi="Cambria Math"/>
                </w:rPr>
                <m:t>C,E</m:t>
              </m:r>
            </m:e>
          </m:d>
          <m:r>
            <w:rPr>
              <w:rFonts w:ascii="Cambria Math" w:hAnsi="Cambria Math"/>
            </w:rPr>
            <m:t>≝ ∀e∈E:e∈C ⇒e.pred ∈C</m:t>
          </m:r>
        </m:oMath>
      </m:oMathPara>
    </w:p>
    <w:p w14:paraId="33E79ED5" w14:textId="77777777" w:rsidR="00426DE7" w:rsidRPr="00426DE7" w:rsidRDefault="00426DE7" w:rsidP="00426DE7">
      <w:pPr>
        <w:jc w:val="both"/>
        <w:rPr>
          <w:sz w:val="22"/>
          <w:szCs w:val="22"/>
        </w:rPr>
      </w:pPr>
    </w:p>
    <w:p w14:paraId="57C524C6" w14:textId="25E218E8" w:rsidR="00426DE7" w:rsidRPr="00426DE7" w:rsidRDefault="00E91126" w:rsidP="00E91126">
      <w:pPr>
        <w:ind w:firstLine="13.50pt"/>
        <w:jc w:val="both"/>
        <w:rPr>
          <w:sz w:val="22"/>
          <w:szCs w:val="22"/>
        </w:rPr>
      </w:pPr>
      <w:r>
        <w:rPr>
          <w:sz w:val="22"/>
          <w:szCs w:val="22"/>
        </w:rPr>
        <w:t xml:space="preserve">We also need the notion of frontier cut, which was introduced in [2]. </w:t>
      </w:r>
      <w:r w:rsidR="00426DE7" w:rsidRPr="00426DE7">
        <w:rPr>
          <w:sz w:val="22"/>
          <w:szCs w:val="22"/>
        </w:rPr>
        <w:t xml:space="preserve">A frontier cut </w:t>
      </w:r>
      <w:r w:rsidR="004A0B4F">
        <w:rPr>
          <w:sz w:val="22"/>
          <w:szCs w:val="22"/>
        </w:rPr>
        <w:t xml:space="preserve">of a cut </w:t>
      </w:r>
      <w:r w:rsidR="00426DE7" w:rsidRPr="00426DE7">
        <w:rPr>
          <w:sz w:val="22"/>
          <w:szCs w:val="22"/>
        </w:rPr>
        <w:t xml:space="preserve">C is the set of events in </w:t>
      </w:r>
      <m:oMath>
        <m:r>
          <w:rPr>
            <w:rFonts w:ascii="Cambria Math" w:hAnsi="Cambria Math"/>
            <w:sz w:val="22"/>
            <w:szCs w:val="22"/>
          </w:rPr>
          <m:t>C</m:t>
        </m:r>
      </m:oMath>
      <w:r w:rsidR="00426DE7" w:rsidRPr="00426DE7">
        <w:rPr>
          <w:sz w:val="22"/>
          <w:szCs w:val="22"/>
        </w:rPr>
        <w:t xml:space="preserve"> whose successor</w:t>
      </w:r>
      <w:r w:rsidR="004A0B4F">
        <w:rPr>
          <w:sz w:val="22"/>
          <w:szCs w:val="22"/>
        </w:rPr>
        <w:t>s</w:t>
      </w:r>
      <w:r w:rsidR="00426DE7" w:rsidRPr="00426DE7">
        <w:rPr>
          <w:sz w:val="22"/>
          <w:szCs w:val="22"/>
        </w:rPr>
        <w:t xml:space="preserve"> are not in C. Formally, a frontier cut </w:t>
      </w:r>
      <w:r w:rsidR="004A0B4F">
        <w:rPr>
          <w:sz w:val="22"/>
          <w:szCs w:val="22"/>
        </w:rPr>
        <w:t xml:space="preserve">for a cut C </w:t>
      </w:r>
      <w:r w:rsidR="00426DE7" w:rsidRPr="00426DE7">
        <w:rPr>
          <w:sz w:val="22"/>
          <w:szCs w:val="22"/>
        </w:rPr>
        <w:t>can be defined as follows.</w:t>
      </w:r>
    </w:p>
    <w:p w14:paraId="4120A023" w14:textId="6E36E499" w:rsidR="00426DE7" w:rsidRPr="00E91126" w:rsidRDefault="00374567" w:rsidP="00426DE7">
      <w:pPr>
        <w:rPr>
          <w:i/>
          <w:sz w:val="22"/>
          <w:szCs w:val="22"/>
        </w:rPr>
      </w:pPr>
      <m:oMathPara>
        <m:oMathParaPr>
          <m:jc m:val="center"/>
        </m:oMathParaPr>
        <m:oMath>
          <m:r>
            <w:rPr>
              <w:rFonts w:ascii="Cambria Math" w:hAnsi="Cambria Math"/>
            </w:rPr>
            <m:t>frontier</m:t>
          </m:r>
          <m:d>
            <m:dPr>
              <m:ctrlPr>
                <w:rPr>
                  <w:rFonts w:ascii="Cambria Math" w:hAnsi="Cambria Math"/>
                  <w:i/>
                </w:rPr>
              </m:ctrlPr>
            </m:dPr>
            <m:e>
              <m:r>
                <w:rPr>
                  <w:rFonts w:ascii="Cambria Math" w:hAnsi="Cambria Math"/>
                </w:rPr>
                <m:t>C,E</m:t>
              </m:r>
            </m:e>
          </m:d>
          <m:r>
            <w:rPr>
              <w:rFonts w:ascii="Cambria Math" w:hAnsi="Cambria Math"/>
            </w:rPr>
            <m:t>≝∀e∈E:e∈C⇒e.succ∉C</m:t>
          </m:r>
        </m:oMath>
      </m:oMathPara>
    </w:p>
    <w:p w14:paraId="1BAC4140" w14:textId="77777777" w:rsidR="00426DE7" w:rsidRDefault="00426DE7" w:rsidP="00426DE7">
      <w:pPr>
        <w:jc w:val="both"/>
      </w:pPr>
    </w:p>
    <w:p w14:paraId="3A4FE242" w14:textId="77777777" w:rsidR="00426DE7" w:rsidRDefault="00426DE7" w:rsidP="00E91126">
      <w:pPr>
        <w:ind w:firstLine="9pt"/>
        <w:jc w:val="both"/>
        <w:rPr>
          <w:sz w:val="22"/>
          <w:szCs w:val="22"/>
        </w:rPr>
      </w:pPr>
      <w:r w:rsidRPr="00426DE7">
        <w:rPr>
          <w:sz w:val="22"/>
          <w:szCs w:val="22"/>
        </w:rPr>
        <w:t>Having formally defined a cut and a frontier cut, we can define a consistent cut. A cut is said to be consistent if for all events e belonging to the cut C, all events that happened-before the event e must also belong to the cut. Formally, a consistent cut is defined as follows.</w:t>
      </w:r>
    </w:p>
    <w:p w14:paraId="56E062D5" w14:textId="77777777" w:rsidR="008637AE" w:rsidRPr="00E91126" w:rsidRDefault="00374567" w:rsidP="00426DE7">
      <m:oMathPara>
        <m:oMathParaPr>
          <m:jc m:val="center"/>
        </m:oMathParaPr>
        <m:oMath>
          <m:r>
            <w:rPr>
              <w:rFonts w:ascii="Cambria Math" w:hAnsi="Cambria Math"/>
            </w:rPr>
            <m:t>consCut</m:t>
          </m:r>
          <m:d>
            <m:dPr>
              <m:ctrlPr>
                <w:rPr>
                  <w:rFonts w:ascii="Cambria Math" w:hAnsi="Cambria Math"/>
                  <w:i/>
                </w:rPr>
              </m:ctrlPr>
            </m:dPr>
            <m:e>
              <m:r>
                <w:rPr>
                  <w:rFonts w:ascii="Cambria Math" w:hAnsi="Cambria Math"/>
                </w:rPr>
                <m:t>C,E</m:t>
              </m:r>
            </m:e>
          </m:d>
          <m:r>
            <w:rPr>
              <w:rFonts w:ascii="Cambria Math" w:hAnsi="Cambria Math"/>
            </w:rPr>
            <m:t>≝cut</m:t>
          </m:r>
          <m:d>
            <m:dPr>
              <m:ctrlPr>
                <w:rPr>
                  <w:rFonts w:ascii="Cambria Math" w:hAnsi="Cambria Math"/>
                  <w:i/>
                </w:rPr>
              </m:ctrlPr>
            </m:dPr>
            <m:e>
              <m:r>
                <w:rPr>
                  <w:rFonts w:ascii="Cambria Math" w:hAnsi="Cambria Math"/>
                </w:rPr>
                <m:t>C,E</m:t>
              </m:r>
            </m:e>
          </m:d>
          <m:r>
            <w:rPr>
              <w:rFonts w:ascii="Cambria Math" w:hAnsi="Cambria Math"/>
            </w:rPr>
            <m:t>∧</m:t>
          </m:r>
        </m:oMath>
      </m:oMathPara>
    </w:p>
    <w:p w14:paraId="25A7C5AF" w14:textId="793C6A3B" w:rsidR="00426DE7" w:rsidRPr="00E91126" w:rsidRDefault="00374567" w:rsidP="00426DE7">
      <m:oMathPara>
        <m:oMathParaPr>
          <m:jc m:val="center"/>
        </m:oMathParaPr>
        <m:oMath>
          <m:r>
            <w:rPr>
              <w:rFonts w:ascii="Cambria Math" w:hAnsi="Cambria Math"/>
            </w:rPr>
            <m:t>(∀e, f ∈E :(f∈C)∧</m:t>
          </m:r>
          <m:d>
            <m:dPr>
              <m:ctrlPr>
                <w:rPr>
                  <w:rFonts w:ascii="Cambria Math" w:hAnsi="Cambria Math"/>
                  <w:i/>
                </w:rPr>
              </m:ctrlPr>
            </m:dPr>
            <m:e>
              <m:r>
                <w:rPr>
                  <w:rFonts w:ascii="Cambria Math" w:hAnsi="Cambria Math"/>
                </w:rPr>
                <m:t>e→f</m:t>
              </m:r>
            </m:e>
          </m:d>
          <m:r>
            <w:rPr>
              <w:rFonts w:ascii="Cambria Math" w:hAnsi="Cambria Math"/>
            </w:rPr>
            <m:t xml:space="preserve"> ⇒(e∈C)</m:t>
          </m:r>
        </m:oMath>
      </m:oMathPara>
    </w:p>
    <w:p w14:paraId="7C326D2D" w14:textId="77777777" w:rsidR="00EE6809" w:rsidRDefault="00EE6809" w:rsidP="00EE6809">
      <w:pPr>
        <w:jc w:val="both"/>
        <w:rPr>
          <w:sz w:val="22"/>
          <w:szCs w:val="22"/>
        </w:rPr>
      </w:pPr>
    </w:p>
    <w:p w14:paraId="2C51336F" w14:textId="08002B4E" w:rsidR="00426DE7" w:rsidRDefault="00FC5F0F" w:rsidP="00E91126">
      <w:pPr>
        <w:ind w:firstLine="13.50pt"/>
        <w:jc w:val="both"/>
        <w:rPr>
          <w:sz w:val="22"/>
          <w:szCs w:val="22"/>
        </w:rPr>
      </w:pPr>
      <w:r>
        <w:rPr>
          <w:sz w:val="22"/>
          <w:szCs w:val="22"/>
        </w:rPr>
        <w:t xml:space="preserve">Given a sequence of </w:t>
      </w:r>
      <w:proofErr w:type="gramStart"/>
      <w:r>
        <w:rPr>
          <w:sz w:val="22"/>
          <w:szCs w:val="22"/>
        </w:rPr>
        <w:t xml:space="preserve">events </w:t>
      </w:r>
      <w:proofErr w:type="gramEnd"/>
      <m:oMath>
        <m:r>
          <w:rPr>
            <w:rFonts w:ascii="Cambria Math" w:hAnsi="Cambria Math"/>
            <w:sz w:val="22"/>
            <w:szCs w:val="22"/>
          </w:rPr>
          <m:t>α</m:t>
        </m:r>
      </m:oMath>
      <w:r>
        <w:rPr>
          <w:sz w:val="22"/>
          <w:szCs w:val="22"/>
        </w:rPr>
        <w:t>, a</w:t>
      </w:r>
      <w:r w:rsidR="00426DE7" w:rsidRPr="00426DE7">
        <w:rPr>
          <w:sz w:val="22"/>
          <w:szCs w:val="22"/>
        </w:rPr>
        <w:t xml:space="preserve"> consistent cut C is </w:t>
      </w:r>
      <w:r w:rsidR="00E91126">
        <w:rPr>
          <w:sz w:val="22"/>
          <w:szCs w:val="22"/>
        </w:rPr>
        <w:t xml:space="preserve">said to be </w:t>
      </w:r>
      <w:r w:rsidR="00426DE7" w:rsidRPr="00426DE7">
        <w:rPr>
          <w:sz w:val="22"/>
          <w:szCs w:val="22"/>
        </w:rPr>
        <w:t xml:space="preserve">legal with respect </w:t>
      </w:r>
      <m:oMath>
        <m:r>
          <w:rPr>
            <w:rFonts w:ascii="Cambria Math" w:hAnsi="Cambria Math"/>
            <w:sz w:val="22"/>
            <w:szCs w:val="22"/>
          </w:rPr>
          <m:t>α</m:t>
        </m:r>
      </m:oMath>
      <w:r>
        <w:rPr>
          <w:sz w:val="22"/>
          <w:szCs w:val="22"/>
        </w:rPr>
        <w:t>,</w:t>
      </w:r>
      <w:r w:rsidR="00426DE7" w:rsidRPr="00426DE7">
        <w:rPr>
          <w:sz w:val="22"/>
          <w:szCs w:val="22"/>
        </w:rPr>
        <w:t xml:space="preserve"> if for all events </w:t>
      </w:r>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i</m:t>
            </m:r>
          </m:sub>
        </m:sSub>
      </m:oMath>
      <w:r w:rsidR="00426DE7" w:rsidRPr="00426DE7">
        <w:rPr>
          <w:sz w:val="22"/>
          <w:szCs w:val="22"/>
        </w:rPr>
        <w:t xml:space="preserve"> belonging to the sequence</w:t>
      </w:r>
      <w:r>
        <w:rPr>
          <w:sz w:val="22"/>
          <w:szCs w:val="22"/>
        </w:rPr>
        <w:t>, and</w:t>
      </w:r>
      <w:r w:rsidR="00426DE7" w:rsidRPr="00426DE7">
        <w:rPr>
          <w:sz w:val="22"/>
          <w:szCs w:val="22"/>
        </w:rPr>
        <w:t xml:space="preserve"> that are </w:t>
      </w:r>
      <w:r>
        <w:rPr>
          <w:sz w:val="22"/>
          <w:szCs w:val="22"/>
        </w:rPr>
        <w:t xml:space="preserve">also </w:t>
      </w:r>
      <w:r w:rsidR="00426DE7" w:rsidRPr="00426DE7">
        <w:rPr>
          <w:sz w:val="22"/>
          <w:szCs w:val="22"/>
        </w:rPr>
        <w:t xml:space="preserve">in the cut C, </w:t>
      </w:r>
      <w:r>
        <w:rPr>
          <w:sz w:val="22"/>
          <w:szCs w:val="22"/>
        </w:rPr>
        <w:t xml:space="preserve">the </w:t>
      </w:r>
      <w:r w:rsidR="00426DE7" w:rsidRPr="00426DE7">
        <w:rPr>
          <w:sz w:val="22"/>
          <w:szCs w:val="22"/>
        </w:rPr>
        <w:t xml:space="preserve">events that happened before </w:t>
      </w:r>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i</m:t>
            </m:r>
          </m:sub>
        </m:sSub>
      </m:oMath>
      <w:r w:rsidR="00426DE7" w:rsidRPr="00426DE7">
        <w:rPr>
          <w:sz w:val="22"/>
          <w:szCs w:val="22"/>
        </w:rPr>
        <w:t xml:space="preserve"> are also part of a the cut C. Formally, a legal cut C with respect the a sequence of events α can be defined as follows.</w:t>
      </w:r>
    </w:p>
    <w:p w14:paraId="115F9FFA" w14:textId="77777777" w:rsidR="0079582E" w:rsidRPr="00E91126" w:rsidRDefault="0079582E" w:rsidP="00EE6809">
      <w:pPr>
        <w:jc w:val="both"/>
        <w:rPr>
          <w:vertAlign w:val="subscript"/>
        </w:rPr>
      </w:pPr>
      <m:oMathPara>
        <m:oMathParaPr>
          <m:jc m:val="center"/>
        </m:oMathParaPr>
        <m:oMath>
          <m:r>
            <w:rPr>
              <w:rFonts w:ascii="Cambria Math" w:hAnsi="Cambria Math"/>
            </w:rPr>
            <m:t xml:space="preserve">legal </m:t>
          </m:r>
          <m:d>
            <m:dPr>
              <m:ctrlPr>
                <w:rPr>
                  <w:rFonts w:ascii="Cambria Math" w:hAnsi="Cambria Math"/>
                  <w:i/>
                </w:rPr>
              </m:ctrlPr>
            </m:dPr>
            <m:e>
              <m:r>
                <w:rPr>
                  <w:rFonts w:ascii="Cambria Math" w:hAnsi="Cambria Math"/>
                </w:rPr>
                <m:t xml:space="preserve">C, E, </m:t>
              </m:r>
              <m:r>
                <m:rPr>
                  <m:sty m:val="p"/>
                </m:rPr>
                <w:rPr>
                  <w:rFonts w:ascii="Cambria Math" w:hAnsi="Cambria Math"/>
                </w:rPr>
                <m:t>α</m:t>
              </m:r>
            </m:e>
          </m:d>
          <m:r>
            <w:rPr>
              <w:rFonts w:ascii="Cambria Math" w:hAnsi="Cambria Math"/>
            </w:rPr>
            <m:t xml:space="preserve"> ≝consCut</m:t>
          </m:r>
          <m:d>
            <m:dPr>
              <m:ctrlPr>
                <w:rPr>
                  <w:rFonts w:ascii="Cambria Math" w:hAnsi="Cambria Math"/>
                  <w:i/>
                </w:rPr>
              </m:ctrlPr>
            </m:dPr>
            <m:e>
              <m:r>
                <w:rPr>
                  <w:rFonts w:ascii="Cambria Math" w:hAnsi="Cambria Math"/>
                </w:rPr>
                <m:t>C,E</m:t>
              </m:r>
            </m:e>
          </m:d>
          <m:r>
            <w:rPr>
              <w:rFonts w:ascii="Cambria Math" w:hAnsi="Cambria Math"/>
            </w:rPr>
            <m:t xml:space="preserve"> ∧(∀</m:t>
          </m:r>
          <m:sSub>
            <m:sSubPr>
              <m:ctrlPr>
                <w:rPr>
                  <w:rFonts w:ascii="Cambria Math" w:hAnsi="Cambria Math"/>
                </w:rPr>
              </m:ctrlPr>
            </m:sSubPr>
            <m:e>
              <m:r>
                <m:rPr>
                  <m:sty m:val="p"/>
                </m:rPr>
                <w:rPr>
                  <w:rFonts w:ascii="Cambria Math" w:hAnsi="Cambria Math"/>
                </w:rPr>
                <m:t>α</m:t>
              </m:r>
            </m:e>
            <m:sub>
              <m:r>
                <w:rPr>
                  <w:rFonts w:ascii="Cambria Math" w:hAnsi="Cambria Math"/>
                </w:rPr>
                <m:t>i</m:t>
              </m:r>
            </m:sub>
          </m:sSub>
          <m:r>
            <m:rPr>
              <m:sty m:val="p"/>
            </m:rPr>
            <w:rPr>
              <w:rFonts w:ascii="Cambria Math"/>
              <w:vertAlign w:val="subscript"/>
            </w:rPr>
            <m:t xml:space="preserve">, </m:t>
          </m:r>
          <m:sSub>
            <m:sSubPr>
              <m:ctrlPr>
                <w:rPr>
                  <w:rFonts w:ascii="Cambria Math" w:hAnsi="Cambria Math"/>
                </w:rPr>
              </m:ctrlPr>
            </m:sSubPr>
            <m:e>
              <m:r>
                <m:rPr>
                  <m:sty m:val="p"/>
                </m:rPr>
                <w:rPr>
                  <w:rFonts w:ascii="Cambria Math" w:hAnsi="Cambria Math"/>
                </w:rPr>
                <m:t>α</m:t>
              </m:r>
            </m:e>
            <m:sub>
              <m:r>
                <w:rPr>
                  <w:rFonts w:ascii="Cambria Math" w:hAnsi="Cambria Math"/>
                </w:rPr>
                <m:t xml:space="preserve">j </m:t>
              </m:r>
            </m:sub>
          </m:sSub>
          <m:r>
            <m:rPr>
              <m:sty m:val="p"/>
            </m:rPr>
            <w:rPr>
              <w:rFonts w:ascii="Cambria Math" w:hAnsi="Cambria Math"/>
              <w:vertAlign w:val="subscript"/>
            </w:rPr>
            <m:t xml:space="preserve">∈ </m:t>
          </m:r>
          <m:r>
            <m:rPr>
              <m:sty m:val="p"/>
            </m:rPr>
            <w:rPr>
              <w:rFonts w:ascii="Cambria Math" w:hAnsi="Cambria Math"/>
            </w:rPr>
            <m:t>α</m:t>
          </m:r>
          <m:r>
            <m:rPr>
              <m:sty m:val="p"/>
            </m:rPr>
            <w:rPr>
              <w:rFonts w:ascii="Cambria Math"/>
              <w:vertAlign w:val="subscript"/>
            </w:rPr>
            <m:t xml:space="preserve"> :i</m:t>
          </m:r>
          <m:r>
            <m:rPr>
              <m:sty m:val="p"/>
            </m:rPr>
            <w:rPr>
              <w:rFonts w:ascii="Cambria Math" w:hAnsi="Cambria Math"/>
              <w:vertAlign w:val="subscript"/>
            </w:rPr>
            <m:t>≤</m:t>
          </m:r>
          <m:r>
            <m:rPr>
              <m:sty m:val="p"/>
            </m:rPr>
            <w:rPr>
              <w:rFonts w:ascii="Cambria Math"/>
              <w:vertAlign w:val="subscript"/>
            </w:rPr>
            <m:t xml:space="preserve">j : </m:t>
          </m:r>
        </m:oMath>
      </m:oMathPara>
    </w:p>
    <w:p w14:paraId="52481BF9" w14:textId="1C88F9D0" w:rsidR="0079582E" w:rsidRPr="00E91126" w:rsidRDefault="0093170D" w:rsidP="00EE6809">
      <w:pPr>
        <w:jc w:val="both"/>
        <w:rPr>
          <w:sz w:val="22"/>
          <w:szCs w:val="22"/>
        </w:rPr>
      </w:pPr>
      <m:oMathPara>
        <m:oMathParaPr>
          <m:jc m:val="center"/>
        </m:oMathParaPr>
        <m:oMath>
          <m:sSub>
            <m:sSubPr>
              <m:ctrlPr>
                <w:rPr>
                  <w:rFonts w:ascii="Cambria Math" w:hAnsi="Cambria Math"/>
                </w:rPr>
              </m:ctrlPr>
            </m:sSubPr>
            <m:e>
              <m:r>
                <m:rPr>
                  <m:sty m:val="p"/>
                </m:rPr>
                <w:rPr>
                  <w:rFonts w:ascii="Cambria Math" w:hAnsi="Cambria Math"/>
                </w:rPr>
                <m:t>α</m:t>
              </m:r>
            </m:e>
            <m:sub>
              <m:r>
                <w:rPr>
                  <w:rFonts w:ascii="Cambria Math" w:hAnsi="Cambria Math"/>
                </w:rPr>
                <m:t xml:space="preserve">j </m:t>
              </m:r>
            </m:sub>
          </m:sSub>
          <m:r>
            <m:rPr>
              <m:sty m:val="p"/>
            </m:rPr>
            <w:rPr>
              <w:rFonts w:ascii="Cambria Math" w:hAnsi="Cambria Math"/>
              <w:vertAlign w:val="subscript"/>
            </w:rPr>
            <m:t>∈</m:t>
          </m:r>
          <m:r>
            <m:rPr>
              <m:sty m:val="p"/>
            </m:rPr>
            <w:rPr>
              <w:rFonts w:ascii="Cambria Math"/>
              <w:vertAlign w:val="subscript"/>
            </w:rPr>
            <m:t xml:space="preserve">C </m:t>
          </m:r>
          <m:r>
            <w:rPr>
              <w:rFonts w:ascii="Cambria Math" w:hAnsi="Cambria Math"/>
            </w:rPr>
            <m:t xml:space="preserve">⇒ </m:t>
          </m:r>
          <m:r>
            <m:rPr>
              <m:sty m:val="p"/>
            </m:rPr>
            <w:rPr>
              <w:rFonts w:ascii="Cambria Math"/>
              <w:vertAlign w:val="subscript"/>
            </w:rPr>
            <m:t xml:space="preserve"> </m:t>
          </m:r>
          <m:sSub>
            <m:sSubPr>
              <m:ctrlPr>
                <w:rPr>
                  <w:rFonts w:ascii="Cambria Math" w:hAnsi="Cambria Math"/>
                </w:rPr>
              </m:ctrlPr>
            </m:sSubPr>
            <m:e>
              <m:r>
                <m:rPr>
                  <m:sty m:val="p"/>
                </m:rPr>
                <w:rPr>
                  <w:rFonts w:ascii="Cambria Math" w:hAnsi="Cambria Math"/>
                </w:rPr>
                <m:t>α</m:t>
              </m:r>
            </m:e>
            <m:sub>
              <m:r>
                <w:rPr>
                  <w:rFonts w:ascii="Cambria Math" w:hAnsi="Cambria Math"/>
                </w:rPr>
                <m:t>i</m:t>
              </m:r>
            </m:sub>
          </m:sSub>
          <m:r>
            <m:rPr>
              <m:sty m:val="p"/>
            </m:rPr>
            <w:rPr>
              <w:rFonts w:ascii="Cambria Math"/>
              <w:vertAlign w:val="subscript"/>
            </w:rPr>
            <m:t xml:space="preserve"> </m:t>
          </m:r>
          <m:r>
            <m:rPr>
              <m:sty m:val="p"/>
            </m:rPr>
            <w:rPr>
              <w:rFonts w:ascii="Cambria Math" w:hAnsi="Cambria Math"/>
              <w:vertAlign w:val="subscript"/>
            </w:rPr>
            <m:t>∈</m:t>
          </m:r>
          <m:r>
            <w:rPr>
              <w:rFonts w:ascii="Cambria Math" w:hAnsi="Cambria Math"/>
            </w:rPr>
            <m:t>C</m:t>
          </m:r>
        </m:oMath>
      </m:oMathPara>
    </w:p>
    <w:p w14:paraId="14FF934D" w14:textId="0B73B01C" w:rsidR="008637AE" w:rsidRPr="008637AE" w:rsidRDefault="008637AE" w:rsidP="008637AE">
      <w:pPr>
        <w:pStyle w:val="Heading2"/>
        <w:rPr>
          <w:sz w:val="22"/>
          <w:szCs w:val="22"/>
        </w:rPr>
      </w:pPr>
      <w:r w:rsidRPr="008637AE">
        <w:rPr>
          <w:sz w:val="22"/>
          <w:szCs w:val="22"/>
        </w:rPr>
        <w:t>Admissible Sequence</w:t>
      </w:r>
    </w:p>
    <w:p w14:paraId="30D0C6A0" w14:textId="4B5196AF" w:rsidR="008637AE" w:rsidRDefault="004A0B4F" w:rsidP="008637AE">
      <w:pPr>
        <w:pStyle w:val="bulletlist"/>
        <w:numPr>
          <w:ilvl w:val="0"/>
          <w:numId w:val="0"/>
        </w:numPr>
        <w:ind w:firstLine="14.40pt"/>
        <w:rPr>
          <w:sz w:val="22"/>
          <w:szCs w:val="22"/>
        </w:rPr>
      </w:pPr>
      <w:r>
        <w:rPr>
          <w:sz w:val="22"/>
          <w:szCs w:val="22"/>
        </w:rPr>
        <w:t xml:space="preserve">We </w:t>
      </w:r>
      <w:r w:rsidR="008637AE" w:rsidRPr="008637AE">
        <w:rPr>
          <w:sz w:val="22"/>
          <w:szCs w:val="22"/>
        </w:rPr>
        <w:t>now introduce the notion of admissible sequence that is at the heart of the solving the controlled re-execution problem for disjunctive predicates. The follow</w:t>
      </w:r>
      <w:r w:rsidR="00E91126">
        <w:rPr>
          <w:sz w:val="22"/>
          <w:szCs w:val="22"/>
        </w:rPr>
        <w:t>ing</w:t>
      </w:r>
      <w:r w:rsidR="008637AE" w:rsidRPr="008637AE">
        <w:rPr>
          <w:sz w:val="22"/>
          <w:szCs w:val="22"/>
        </w:rPr>
        <w:t xml:space="preserve"> theorem was</w:t>
      </w:r>
      <w:r w:rsidR="00E91126">
        <w:rPr>
          <w:sz w:val="22"/>
          <w:szCs w:val="22"/>
        </w:rPr>
        <w:t xml:space="preserve"> proved by Garg and Mittal in [2</w:t>
      </w:r>
      <w:r w:rsidR="008637AE" w:rsidRPr="008637AE">
        <w:rPr>
          <w:sz w:val="22"/>
          <w:szCs w:val="22"/>
        </w:rPr>
        <w:t>].</w:t>
      </w:r>
    </w:p>
    <w:p w14:paraId="071061EF" w14:textId="55AAD309" w:rsidR="008637AE" w:rsidRPr="008637AE" w:rsidRDefault="008637AE" w:rsidP="008637AE">
      <w:pPr>
        <w:pStyle w:val="bulletlist"/>
        <w:numPr>
          <w:ilvl w:val="0"/>
          <w:numId w:val="0"/>
        </w:numPr>
        <w:rPr>
          <w:i/>
          <w:sz w:val="22"/>
          <w:szCs w:val="22"/>
        </w:rPr>
      </w:pPr>
      <w:r w:rsidRPr="001323A6">
        <w:rPr>
          <w:b/>
          <w:i/>
          <w:sz w:val="22"/>
          <w:szCs w:val="22"/>
        </w:rPr>
        <w:t>THEOREM 1</w:t>
      </w:r>
      <w:r w:rsidR="001323A6">
        <w:rPr>
          <w:b/>
          <w:i/>
          <w:sz w:val="22"/>
          <w:szCs w:val="22"/>
        </w:rPr>
        <w:t>:</w:t>
      </w:r>
      <w:r>
        <w:rPr>
          <w:b/>
          <w:sz w:val="22"/>
          <w:szCs w:val="22"/>
        </w:rPr>
        <w:t xml:space="preserve"> </w:t>
      </w:r>
      <w:r w:rsidRPr="008637AE">
        <w:rPr>
          <w:i/>
          <w:sz w:val="22"/>
          <w:szCs w:val="22"/>
        </w:rPr>
        <w:t xml:space="preserve">A predicate is controllable in a computation </w:t>
      </w:r>
      <m:oMath>
        <m:r>
          <w:rPr>
            <w:rFonts w:ascii="Cambria Math" w:hAnsi="Cambria Math"/>
            <w:sz w:val="22"/>
            <w:szCs w:val="22"/>
          </w:rPr>
          <m:t>(E,→)</m:t>
        </m:r>
      </m:oMath>
      <w:r w:rsidRPr="008637AE">
        <w:rPr>
          <w:i/>
          <w:sz w:val="22"/>
          <w:szCs w:val="22"/>
        </w:rPr>
        <w:t xml:space="preserve"> iff there exists an admissible sequence of events with respect to</w:t>
      </w:r>
      <w:r w:rsidR="00666584">
        <w:rPr>
          <w:i/>
          <w:sz w:val="22"/>
          <w:szCs w:val="22"/>
        </w:rPr>
        <w:t xml:space="preserve"> the predicate</w:t>
      </w:r>
      <w:r w:rsidRPr="008637AE">
        <w:rPr>
          <w:i/>
          <w:sz w:val="22"/>
          <w:szCs w:val="22"/>
        </w:rPr>
        <w:t xml:space="preserve"> B and the computation </w:t>
      </w:r>
      <m:oMath>
        <m:r>
          <w:rPr>
            <w:rFonts w:ascii="Cambria Math" w:hAnsi="Cambria Math"/>
            <w:sz w:val="22"/>
            <w:szCs w:val="22"/>
          </w:rPr>
          <m:t>(E,→)</m:t>
        </m:r>
      </m:oMath>
    </w:p>
    <w:p w14:paraId="7F6B1A77" w14:textId="736D76C4" w:rsidR="008637AE" w:rsidRPr="008637AE" w:rsidRDefault="008637AE" w:rsidP="008637AE">
      <w:pPr>
        <w:pStyle w:val="bulletlist"/>
        <w:numPr>
          <w:ilvl w:val="0"/>
          <w:numId w:val="0"/>
        </w:numPr>
        <w:rPr>
          <w:sz w:val="22"/>
          <w:szCs w:val="22"/>
        </w:rPr>
      </w:pPr>
      <w:r>
        <w:rPr>
          <w:sz w:val="22"/>
          <w:szCs w:val="22"/>
        </w:rPr>
        <w:tab/>
        <w:t>A</w:t>
      </w:r>
      <w:r w:rsidRPr="008637AE">
        <w:rPr>
          <w:sz w:val="22"/>
          <w:szCs w:val="22"/>
        </w:rPr>
        <w:t xml:space="preserve">s seen from the above theorem, finding an admissible sequence of events with respect to the predicate and the computation </w:t>
      </w:r>
      <m:oMath>
        <m:r>
          <w:rPr>
            <w:rFonts w:ascii="Cambria Math" w:hAnsi="Cambria Math"/>
            <w:sz w:val="22"/>
            <w:szCs w:val="22"/>
          </w:rPr>
          <m:t>(E,→)</m:t>
        </m:r>
      </m:oMath>
      <w:r w:rsidRPr="008637AE">
        <w:rPr>
          <w:sz w:val="22"/>
          <w:szCs w:val="22"/>
        </w:rPr>
        <w:t xml:space="preserve"> is the key to solving the controlled re-execution problem for disjunctive predicates.</w:t>
      </w:r>
    </w:p>
    <w:p w14:paraId="1BE357F5" w14:textId="5E2D1872" w:rsidR="008637AE" w:rsidRDefault="008637AE" w:rsidP="008637AE">
      <w:pPr>
        <w:pStyle w:val="bulletlist"/>
        <w:numPr>
          <w:ilvl w:val="0"/>
          <w:numId w:val="0"/>
        </w:numPr>
        <w:rPr>
          <w:sz w:val="22"/>
          <w:szCs w:val="22"/>
        </w:rPr>
      </w:pPr>
      <w:r>
        <w:rPr>
          <w:sz w:val="22"/>
          <w:szCs w:val="22"/>
        </w:rPr>
        <w:tab/>
      </w:r>
      <w:r w:rsidRPr="008637AE">
        <w:rPr>
          <w:sz w:val="22"/>
          <w:szCs w:val="22"/>
        </w:rPr>
        <w:t>We now define and elaborate upon the n</w:t>
      </w:r>
      <w:r>
        <w:rPr>
          <w:sz w:val="22"/>
          <w:szCs w:val="22"/>
        </w:rPr>
        <w:t>otion of an admissible sequence:</w:t>
      </w:r>
    </w:p>
    <w:p w14:paraId="4D2B7B7C" w14:textId="1C20F7A5" w:rsidR="008637AE" w:rsidRDefault="004A0B4F" w:rsidP="008637AE">
      <w:pPr>
        <w:pStyle w:val="bulletlist"/>
        <w:numPr>
          <w:ilvl w:val="0"/>
          <w:numId w:val="0"/>
        </w:numPr>
        <w:rPr>
          <w:sz w:val="22"/>
          <w:szCs w:val="22"/>
        </w:rPr>
      </w:pPr>
      <w:r>
        <w:rPr>
          <w:sz w:val="22"/>
          <w:szCs w:val="22"/>
        </w:rPr>
        <w:lastRenderedPageBreak/>
        <w:tab/>
      </w:r>
      <w:r w:rsidR="008637AE">
        <w:rPr>
          <w:sz w:val="22"/>
          <w:szCs w:val="22"/>
        </w:rPr>
        <w:t xml:space="preserve">For </w:t>
      </w:r>
      <w:r w:rsidR="008637AE" w:rsidRPr="008637AE">
        <w:rPr>
          <w:sz w:val="22"/>
          <w:szCs w:val="22"/>
        </w:rPr>
        <w:t xml:space="preserve">a given computation </w:t>
      </w:r>
      <m:oMath>
        <m:r>
          <w:rPr>
            <w:rFonts w:ascii="Cambria Math" w:hAnsi="Cambria Math"/>
            <w:sz w:val="22"/>
            <w:szCs w:val="22"/>
          </w:rPr>
          <m:t>(E,→)</m:t>
        </m:r>
      </m:oMath>
      <w:r w:rsidR="008637AE" w:rsidRPr="008637AE">
        <w:rPr>
          <w:sz w:val="22"/>
          <w:szCs w:val="22"/>
        </w:rPr>
        <w:t xml:space="preserve"> and a </w:t>
      </w:r>
      <w:proofErr w:type="gramStart"/>
      <w:r w:rsidR="008637AE" w:rsidRPr="008637AE">
        <w:rPr>
          <w:sz w:val="22"/>
          <w:szCs w:val="22"/>
        </w:rPr>
        <w:t xml:space="preserve">predicate </w:t>
      </w:r>
      <w:proofErr w:type="gramEnd"/>
      <m:oMath>
        <m:r>
          <w:rPr>
            <w:rFonts w:ascii="Cambria Math" w:hAnsi="Cambria Math"/>
            <w:sz w:val="22"/>
            <w:szCs w:val="22"/>
          </w:rPr>
          <m:t>B</m:t>
        </m:r>
      </m:oMath>
      <w:r w:rsidR="008637AE" w:rsidRPr="008637AE">
        <w:rPr>
          <w:sz w:val="22"/>
          <w:szCs w:val="22"/>
        </w:rPr>
        <w:t xml:space="preserve">, an admissible sequence of events α captures some safe execution of events </w:t>
      </w:r>
      <m:oMath>
        <m:r>
          <w:rPr>
            <w:rFonts w:ascii="Cambria Math" w:hAnsi="Cambria Math"/>
            <w:sz w:val="22"/>
            <w:szCs w:val="22"/>
          </w:rPr>
          <m:t>S</m:t>
        </m:r>
      </m:oMath>
      <w:r w:rsidR="008637AE" w:rsidRPr="008637AE">
        <w:rPr>
          <w:sz w:val="22"/>
          <w:szCs w:val="22"/>
        </w:rPr>
        <w:t xml:space="preserve">, where </w:t>
      </w:r>
      <m:oMath>
        <m:r>
          <w:rPr>
            <w:rFonts w:ascii="Cambria Math" w:hAnsi="Cambria Math"/>
            <w:sz w:val="22"/>
            <w:szCs w:val="22"/>
          </w:rPr>
          <m:t>S</m:t>
        </m:r>
        <m:r>
          <w:rPr>
            <w:rFonts w:ascii="Cambria Math" w:hAnsi="Cambria Math" w:cs="Cambria Math"/>
            <w:sz w:val="22"/>
            <w:szCs w:val="22"/>
          </w:rPr>
          <m:t>⊆</m:t>
        </m:r>
        <m:r>
          <w:rPr>
            <w:rFonts w:ascii="Cambria Math" w:hAnsi="Cambria Math"/>
            <w:sz w:val="22"/>
            <w:szCs w:val="22"/>
          </w:rPr>
          <m:t>E</m:t>
        </m:r>
      </m:oMath>
      <w:r w:rsidR="008637AE" w:rsidRPr="008637AE">
        <w:rPr>
          <w:sz w:val="22"/>
          <w:szCs w:val="22"/>
        </w:rPr>
        <w:t>. An admissible sequence of events must obey to certain properties and conditions for any given execution of a computation. These properties and conditions are detailed below.</w:t>
      </w:r>
    </w:p>
    <w:p w14:paraId="090B5E1E" w14:textId="49A0F8F5" w:rsidR="008637AE" w:rsidRPr="008637AE" w:rsidRDefault="008637AE" w:rsidP="008637AE">
      <w:pPr>
        <w:pStyle w:val="bulletlist"/>
        <w:rPr>
          <w:sz w:val="22"/>
          <w:szCs w:val="22"/>
        </w:rPr>
      </w:pPr>
      <w:r w:rsidRPr="008637AE">
        <w:rPr>
          <w:sz w:val="22"/>
          <w:szCs w:val="22"/>
        </w:rPr>
        <w:t xml:space="preserve">Agreement: an admissible sequence α should be consistent with the happened-before relation →. Formally, </w:t>
      </w:r>
      <m:oMath>
        <m:r>
          <w:rPr>
            <w:rFonts w:ascii="Cambria Math" w:hAnsi="Cambria Math" w:cs="Cambria Math"/>
            <w:sz w:val="22"/>
            <w:szCs w:val="22"/>
          </w:rPr>
          <m:t>∀</m:t>
        </m:r>
        <m:r>
          <w:rPr>
            <w:rFonts w:ascii="Cambria Math" w:hAnsi="Cambria Math"/>
            <w:sz w:val="22"/>
            <w:szCs w:val="22"/>
          </w:rPr>
          <m:t xml:space="preserve"> i,j</m:t>
        </m:r>
        <m:r>
          <w:rPr>
            <w:rFonts w:ascii="Cambria Math" w:hAnsi="Cambria Math" w:cs="Cambria Math"/>
            <w:sz w:val="22"/>
            <w:szCs w:val="22"/>
          </w:rPr>
          <m:t>∶</m:t>
        </m:r>
        <m:r>
          <w:rPr>
            <w:rFonts w:ascii="Cambria Math" w:hAnsi="Cambria Math"/>
            <w:sz w:val="22"/>
            <w:szCs w:val="22"/>
          </w:rPr>
          <m:t xml:space="preserve">i&lt;j </m:t>
        </m:r>
        <m:r>
          <w:rPr>
            <w:rFonts w:ascii="Cambria Math" w:hAnsi="Cambria Math" w:cs="Cambria Math"/>
            <w:sz w:val="22"/>
            <w:szCs w:val="22"/>
          </w:rPr>
          <m:t>⇒</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j</m:t>
            </m:r>
          </m:sub>
        </m:sSub>
        <m:r>
          <w:rPr>
            <w:rFonts w:ascii="Cambria Math" w:hAnsi="Cambria Math" w:cs="Cambria Math"/>
            <w:sz w:val="22"/>
            <w:szCs w:val="22"/>
          </w:rPr>
          <m:t>↛</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i</m:t>
            </m:r>
          </m:sub>
        </m:sSub>
        <m:r>
          <w:rPr>
            <w:rFonts w:ascii="Cambria Math" w:hAnsi="Cambria Math"/>
            <w:sz w:val="22"/>
            <w:szCs w:val="22"/>
          </w:rPr>
          <m:t xml:space="preserve"> </m:t>
        </m:r>
      </m:oMath>
    </w:p>
    <w:p w14:paraId="14264FE9" w14:textId="3BBC5098" w:rsidR="008637AE" w:rsidRPr="008637AE" w:rsidRDefault="008637AE" w:rsidP="008637AE">
      <w:pPr>
        <w:pStyle w:val="bulletlist"/>
        <w:rPr>
          <w:sz w:val="22"/>
          <w:szCs w:val="22"/>
        </w:rPr>
      </w:pPr>
      <w:r w:rsidRPr="008637AE">
        <w:rPr>
          <w:sz w:val="22"/>
          <w:szCs w:val="22"/>
        </w:rPr>
        <w:t xml:space="preserve">Boundary Condition: an admissible sequence α must start with an initial state in the computation and end in a final state in the computation. Formally, the boundary condition is defined as follows. </w:t>
      </w:r>
      <m:oMath>
        <m:sSub>
          <m:sSubPr>
            <m:ctrlPr>
              <w:rPr>
                <w:rFonts w:ascii="Cambria Math" w:hAnsi="Cambria Math"/>
                <w:i/>
              </w:rPr>
            </m:ctrlPr>
          </m:sSubPr>
          <m:e>
            <m:r>
              <m:rPr>
                <m:sty m:val="p"/>
              </m:rPr>
              <w:rPr>
                <w:rFonts w:ascii="Cambria Math" w:hAnsi="Cambria Math"/>
              </w:rPr>
              <m:t>(α</m:t>
            </m:r>
          </m:e>
          <m:sub>
            <m:r>
              <w:rPr>
                <w:rFonts w:ascii="Cambria Math" w:hAnsi="Cambria Math"/>
              </w:rPr>
              <m:t>0</m:t>
            </m:r>
          </m:sub>
        </m:sSub>
        <m:r>
          <w:rPr>
            <w:rFonts w:ascii="Cambria Math" w:hAnsi="Cambria Math"/>
          </w:rPr>
          <m:t xml:space="preserve"> ∈E.⊥  )  ⋀ </m:t>
        </m:r>
        <m:sSub>
          <m:sSubPr>
            <m:ctrlPr>
              <w:rPr>
                <w:rFonts w:ascii="Cambria Math" w:hAnsi="Cambria Math"/>
                <w:i/>
              </w:rPr>
            </m:ctrlPr>
          </m:sSubPr>
          <m:e>
            <m:r>
              <m:rPr>
                <m:sty m:val="p"/>
              </m:rPr>
              <w:rPr>
                <w:rFonts w:ascii="Cambria Math" w:hAnsi="Cambria Math"/>
              </w:rPr>
              <m:t>(α</m:t>
            </m:r>
          </m:e>
          <m:sub>
            <m:r>
              <w:rPr>
                <w:rFonts w:ascii="Cambria Math" w:hAnsi="Cambria Math"/>
              </w:rPr>
              <m:t>n-1</m:t>
            </m:r>
          </m:sub>
        </m:sSub>
        <m:r>
          <w:rPr>
            <w:rFonts w:ascii="Cambria Math" w:hAnsi="Cambria Math"/>
          </w:rPr>
          <m:t>∈ E.T</m:t>
        </m:r>
        <m:r>
          <m:rPr>
            <m:sty m:val="p"/>
          </m:rPr>
          <w:rPr>
            <w:rFonts w:ascii="Cambria Math" w:hAnsi="Cambria Math"/>
          </w:rPr>
          <m:t>)</m:t>
        </m:r>
      </m:oMath>
      <w:r w:rsidR="001323A6">
        <w:t xml:space="preserve"> </w:t>
      </w:r>
      <w:proofErr w:type="gramStart"/>
      <w:r w:rsidRPr="008637AE">
        <w:rPr>
          <w:sz w:val="22"/>
          <w:szCs w:val="22"/>
        </w:rPr>
        <w:t>where</w:t>
      </w:r>
      <w:proofErr w:type="gramEnd"/>
      <w:r w:rsidRPr="008637AE">
        <w:rPr>
          <w:sz w:val="22"/>
          <w:szCs w:val="22"/>
        </w:rPr>
        <w:t xml:space="preserve"> </w:t>
      </w:r>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0</m:t>
            </m:r>
          </m:sub>
        </m:sSub>
      </m:oMath>
      <w:r w:rsidRPr="008637AE">
        <w:rPr>
          <w:sz w:val="22"/>
          <w:szCs w:val="22"/>
        </w:rPr>
        <w:t xml:space="preserve"> is the first event in the sequence, </w:t>
      </w:r>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n-1</m:t>
            </m:r>
          </m:sub>
        </m:sSub>
      </m:oMath>
      <w:r w:rsidRPr="008637AE">
        <w:rPr>
          <w:sz w:val="22"/>
          <w:szCs w:val="22"/>
        </w:rPr>
        <w:t xml:space="preserve"> is the last event in the sequence and n is the number of events in the sequence </w:t>
      </w:r>
      <m:oMath>
        <m:r>
          <w:rPr>
            <w:rFonts w:ascii="Cambria Math" w:hAnsi="Cambria Math"/>
            <w:sz w:val="22"/>
            <w:szCs w:val="22"/>
          </w:rPr>
          <m:t>α</m:t>
        </m:r>
      </m:oMath>
      <w:r w:rsidRPr="008637AE">
        <w:rPr>
          <w:sz w:val="22"/>
          <w:szCs w:val="22"/>
        </w:rPr>
        <w:t>.</w:t>
      </w:r>
    </w:p>
    <w:p w14:paraId="1CD45B2A" w14:textId="704BE913" w:rsidR="008637AE" w:rsidRPr="001323A6" w:rsidRDefault="008637AE" w:rsidP="008637AE">
      <w:pPr>
        <w:pStyle w:val="bulletlist"/>
        <w:rPr>
          <w:sz w:val="22"/>
          <w:szCs w:val="22"/>
        </w:rPr>
      </w:pPr>
      <w:r w:rsidRPr="008637AE">
        <w:rPr>
          <w:sz w:val="22"/>
          <w:szCs w:val="22"/>
        </w:rPr>
        <w:t xml:space="preserve">Continuity: an admissible sequence </w:t>
      </w:r>
      <m:oMath>
        <m:r>
          <w:rPr>
            <w:rFonts w:ascii="Cambria Math" w:hAnsi="Cambria Math"/>
            <w:sz w:val="22"/>
            <w:szCs w:val="22"/>
          </w:rPr>
          <m:t>α</m:t>
        </m:r>
      </m:oMath>
      <w:r w:rsidRPr="008637AE">
        <w:rPr>
          <w:sz w:val="22"/>
          <w:szCs w:val="22"/>
        </w:rPr>
        <w:t xml:space="preserve"> must be a continuous execution. We can define this pr</w:t>
      </w:r>
      <w:r w:rsidR="001323A6">
        <w:rPr>
          <w:sz w:val="22"/>
          <w:szCs w:val="22"/>
        </w:rPr>
        <w:t>operty more formally as follows:</w:t>
      </w:r>
      <m:oMath>
        <m:r>
          <w:rPr>
            <w:rFonts w:ascii="Cambria Math" w:hAnsi="Cambria Math"/>
            <w:sz w:val="22"/>
            <w:szCs w:val="22"/>
          </w:rPr>
          <m:t xml:space="preserve"> </m:t>
        </m:r>
        <m:sSub>
          <m:sSubPr>
            <m:ctrlPr>
              <w:rPr>
                <w:rFonts w:ascii="Cambria Math" w:hAnsi="Cambria Math"/>
                <w:i/>
                <w:sz w:val="22"/>
                <w:szCs w:val="22"/>
              </w:rPr>
            </m:ctrlPr>
          </m:sSubPr>
          <m:e>
            <m:r>
              <m:rPr>
                <m:sty m:val="p"/>
              </m:rPr>
              <w:rPr>
                <w:rFonts w:ascii="Cambria Math" w:hAnsi="Cambria Math"/>
                <w:sz w:val="22"/>
                <w:szCs w:val="22"/>
              </w:rPr>
              <m:t>α</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m:rPr>
                <m:sty m:val="p"/>
              </m:rPr>
              <w:rPr>
                <w:rFonts w:ascii="Cambria Math" w:hAnsi="Cambria Math"/>
                <w:sz w:val="22"/>
                <w:szCs w:val="22"/>
              </w:rPr>
              <m:t>α</m:t>
            </m:r>
          </m:e>
          <m:sub>
            <m:r>
              <w:rPr>
                <w:rFonts w:ascii="Cambria Math" w:hAnsi="Cambria Math"/>
                <w:sz w:val="22"/>
                <w:szCs w:val="22"/>
              </w:rPr>
              <m:t>j</m:t>
            </m:r>
          </m:sub>
        </m:sSub>
        <m:r>
          <w:rPr>
            <w:rFonts w:ascii="Cambria Math" w:hAnsi="Cambria Math"/>
            <w:sz w:val="22"/>
            <w:szCs w:val="22"/>
          </w:rPr>
          <m:t xml:space="preserve"> ∉E.T:</m:t>
        </m:r>
        <m:d>
          <m:dPr>
            <m:ctrlPr>
              <w:rPr>
                <w:rFonts w:ascii="Cambria Math" w:hAnsi="Cambria Math"/>
                <w:i/>
                <w:sz w:val="22"/>
                <w:szCs w:val="22"/>
              </w:rPr>
            </m:ctrlPr>
          </m:dPr>
          <m:e>
            <m:r>
              <w:rPr>
                <w:rFonts w:ascii="Cambria Math" w:hAnsi="Cambria Math"/>
                <w:sz w:val="22"/>
                <w:szCs w:val="22"/>
              </w:rPr>
              <m:t>i&lt;j</m:t>
            </m:r>
          </m:e>
        </m:d>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α</m:t>
                </m:r>
              </m:e>
              <m:sub>
                <m:r>
                  <w:rPr>
                    <w:rFonts w:ascii="Cambria Math" w:hAnsi="Cambria Math"/>
                    <w:sz w:val="22"/>
                    <w:szCs w:val="22"/>
                  </w:rPr>
                  <m:t>i</m:t>
                </m:r>
              </m:sub>
            </m:sSub>
            <m:r>
              <w:rPr>
                <w:rFonts w:ascii="Cambria Math" w:hAnsi="Cambria Math"/>
                <w:sz w:val="22"/>
                <w:szCs w:val="22"/>
              </w:rPr>
              <m:t xml:space="preserve">.succ→ </m:t>
            </m:r>
            <m:sSub>
              <m:sSubPr>
                <m:ctrlPr>
                  <w:rPr>
                    <w:rFonts w:ascii="Cambria Math" w:hAnsi="Cambria Math"/>
                    <w:i/>
                    <w:sz w:val="22"/>
                    <w:szCs w:val="22"/>
                  </w:rPr>
                </m:ctrlPr>
              </m:sSubPr>
              <m:e>
                <m:r>
                  <m:rPr>
                    <m:sty m:val="p"/>
                  </m:rPr>
                  <w:rPr>
                    <w:rFonts w:ascii="Cambria Math" w:hAnsi="Cambria Math"/>
                    <w:sz w:val="22"/>
                    <w:szCs w:val="22"/>
                  </w:rPr>
                  <m:t>α</m:t>
                </m:r>
              </m:e>
              <m:sub>
                <m:r>
                  <w:rPr>
                    <w:rFonts w:ascii="Cambria Math" w:hAnsi="Cambria Math"/>
                    <w:sz w:val="22"/>
                    <w:szCs w:val="22"/>
                  </w:rPr>
                  <m:t>j</m:t>
                </m:r>
              </m:sub>
            </m:sSub>
            <m:ctrlPr>
              <w:rPr>
                <w:rFonts w:ascii="Cambria Math" w:hAnsi="Cambria Math"/>
                <w:i/>
                <w:sz w:val="22"/>
                <w:szCs w:val="22"/>
              </w:rPr>
            </m:ctrlPr>
          </m:e>
        </m:d>
        <m:r>
          <w:rPr>
            <w:rFonts w:ascii="Cambria Math" w:hAnsi="Cambria Math"/>
            <w:sz w:val="22"/>
            <w:szCs w:val="22"/>
          </w:rPr>
          <m:t xml:space="preserve"> ⇒ </m:t>
        </m:r>
        <m:sSub>
          <m:sSubPr>
            <m:ctrlPr>
              <w:rPr>
                <w:rFonts w:ascii="Cambria Math" w:hAnsi="Cambria Math"/>
                <w:i/>
                <w:sz w:val="22"/>
                <w:szCs w:val="22"/>
              </w:rPr>
            </m:ctrlPr>
          </m:sSubPr>
          <m:e>
            <m:r>
              <m:rPr>
                <m:sty m:val="p"/>
              </m:rPr>
              <w:rPr>
                <w:rFonts w:ascii="Cambria Math" w:hAnsi="Cambria Math"/>
                <w:sz w:val="22"/>
                <w:szCs w:val="22"/>
              </w:rPr>
              <m:t>α</m:t>
            </m:r>
          </m:e>
          <m:sub>
            <m:r>
              <w:rPr>
                <w:rFonts w:ascii="Cambria Math" w:hAnsi="Cambria Math"/>
                <w:sz w:val="22"/>
                <w:szCs w:val="22"/>
              </w:rPr>
              <m:t xml:space="preserve">i+1 </m:t>
            </m:r>
          </m:sub>
        </m:sSub>
        <m:r>
          <w:rPr>
            <w:rFonts w:ascii="Cambria Math" w:hAnsi="Cambria Math"/>
            <w:sz w:val="22"/>
            <w:szCs w:val="22"/>
          </w:rPr>
          <m:t xml:space="preserve">= </m:t>
        </m:r>
        <m:sSub>
          <m:sSubPr>
            <m:ctrlPr>
              <w:rPr>
                <w:rFonts w:ascii="Cambria Math" w:hAnsi="Cambria Math"/>
                <w:i/>
                <w:sz w:val="22"/>
                <w:szCs w:val="22"/>
              </w:rPr>
            </m:ctrlPr>
          </m:sSubPr>
          <m:e>
            <m:r>
              <m:rPr>
                <m:sty m:val="p"/>
              </m:rPr>
              <w:rPr>
                <w:rFonts w:ascii="Cambria Math" w:hAnsi="Cambria Math"/>
                <w:sz w:val="22"/>
                <w:szCs w:val="22"/>
              </w:rPr>
              <m:t>α</m:t>
            </m:r>
          </m:e>
          <m:sub>
            <m:r>
              <w:rPr>
                <w:rFonts w:ascii="Cambria Math" w:hAnsi="Cambria Math"/>
                <w:sz w:val="22"/>
                <w:szCs w:val="22"/>
              </w:rPr>
              <m:t>i</m:t>
            </m:r>
          </m:sub>
        </m:sSub>
        <m:r>
          <w:rPr>
            <w:rFonts w:ascii="Cambria Math" w:hAnsi="Cambria Math"/>
            <w:sz w:val="22"/>
            <w:szCs w:val="22"/>
          </w:rPr>
          <m:t>.succ</m:t>
        </m:r>
      </m:oMath>
    </w:p>
    <w:p w14:paraId="0F020872" w14:textId="77777777" w:rsidR="001323A6" w:rsidRDefault="008637AE" w:rsidP="001323A6">
      <w:pPr>
        <w:pStyle w:val="bulletlist"/>
        <w:rPr>
          <w:sz w:val="22"/>
          <w:szCs w:val="22"/>
        </w:rPr>
      </w:pPr>
      <w:r w:rsidRPr="008637AE">
        <w:rPr>
          <w:sz w:val="22"/>
          <w:szCs w:val="22"/>
        </w:rPr>
        <w:t xml:space="preserve">Safety: the admissible sequence </w:t>
      </w:r>
      <m:oMath>
        <m:r>
          <w:rPr>
            <w:rFonts w:ascii="Cambria Math" w:hAnsi="Cambria Math"/>
            <w:sz w:val="22"/>
            <w:szCs w:val="22"/>
          </w:rPr>
          <m:t>α</m:t>
        </m:r>
      </m:oMath>
      <w:r w:rsidRPr="008637AE">
        <w:rPr>
          <w:sz w:val="22"/>
          <w:szCs w:val="22"/>
        </w:rPr>
        <w:t xml:space="preserve"> must be a safe execution. Meaning, that for any cut that is legal with respect to the sequence </w:t>
      </w:r>
      <m:oMath>
        <m:r>
          <w:rPr>
            <w:rFonts w:ascii="Cambria Math" w:hAnsi="Cambria Math"/>
            <w:sz w:val="22"/>
            <w:szCs w:val="22"/>
          </w:rPr>
          <m:t>α</m:t>
        </m:r>
      </m:oMath>
      <w:r w:rsidRPr="008637AE">
        <w:rPr>
          <w:sz w:val="22"/>
          <w:szCs w:val="22"/>
        </w:rPr>
        <w:t xml:space="preserve"> and a predicate B, and where some event in α belongs to the frontier of C, the predica</w:t>
      </w:r>
      <w:r w:rsidR="001323A6">
        <w:rPr>
          <w:sz w:val="22"/>
          <w:szCs w:val="22"/>
        </w:rPr>
        <w:t xml:space="preserve">te in question is true. That is, </w:t>
      </w:r>
    </w:p>
    <w:p w14:paraId="0529D4F5" w14:textId="6D4B7F65" w:rsidR="00460E5B" w:rsidRPr="00460E5B" w:rsidRDefault="001323A6" w:rsidP="001323A6">
      <w:pPr>
        <w:pStyle w:val="bulletlist"/>
        <w:numPr>
          <w:ilvl w:val="0"/>
          <w:numId w:val="0"/>
        </w:numPr>
        <w:ind w:start="28.80pt"/>
        <w:rPr>
          <w:sz w:val="22"/>
          <w:szCs w:val="22"/>
        </w:rPr>
      </w:pPr>
      <m:oMathPara>
        <m:oMath>
          <m:r>
            <w:rPr>
              <w:rFonts w:ascii="Cambria Math" w:hAnsi="Cambria Math"/>
              <w:sz w:val="22"/>
              <w:szCs w:val="22"/>
            </w:rPr>
            <m:t>legal</m:t>
          </m:r>
          <m:d>
            <m:dPr>
              <m:ctrlPr>
                <w:rPr>
                  <w:rFonts w:ascii="Cambria Math" w:hAnsi="Cambria Math"/>
                  <w:i/>
                  <w:sz w:val="22"/>
                  <w:szCs w:val="22"/>
                </w:rPr>
              </m:ctrlPr>
            </m:dPr>
            <m:e>
              <m:r>
                <w:rPr>
                  <w:rFonts w:ascii="Cambria Math" w:hAnsi="Cambria Math"/>
                  <w:sz w:val="22"/>
                  <w:szCs w:val="22"/>
                </w:rPr>
                <m:t>C,E,</m:t>
              </m:r>
              <m:r>
                <m:rPr>
                  <m:sty m:val="p"/>
                </m:rPr>
                <w:rPr>
                  <w:rFonts w:ascii="Cambria Math" w:hAnsi="Cambria Math"/>
                  <w:sz w:val="22"/>
                  <w:szCs w:val="22"/>
                </w:rPr>
                <m:t>α</m:t>
              </m:r>
              <m:ctrlPr>
                <w:rPr>
                  <w:rFonts w:ascii="Cambria Math" w:hAnsi="Cambria Math"/>
                  <w:sz w:val="22"/>
                  <w:szCs w:val="22"/>
                </w:rPr>
              </m:ctrlPr>
            </m:e>
          </m:d>
          <m:r>
            <w:rPr>
              <w:rFonts w:ascii="Cambria Math"/>
              <w:sz w:val="22"/>
              <w:szCs w:val="22"/>
            </w:rPr>
            <m:t xml:space="preserve"> </m:t>
          </m:r>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m:rPr>
                  <m:sty m:val="p"/>
                </m:rPr>
                <w:rPr>
                  <w:rFonts w:ascii="Cambria Math" w:hAnsi="Cambria Math"/>
                  <w:sz w:val="22"/>
                  <w:szCs w:val="22"/>
                </w:rPr>
                <m:t>α</m:t>
              </m:r>
            </m:e>
            <m:sub>
              <m:r>
                <w:rPr>
                  <w:rFonts w:ascii="Cambria Math" w:eastAsiaTheme="minorEastAsia" w:hAnsi="Cambria Math"/>
                  <w:sz w:val="22"/>
                  <w:szCs w:val="22"/>
                </w:rPr>
                <m:t>i</m:t>
              </m:r>
            </m:sub>
          </m:sSub>
          <m:r>
            <w:rPr>
              <w:rFonts w:ascii="Cambria Math" w:eastAsiaTheme="minorEastAsia" w:hAnsi="Cambria Math"/>
              <w:sz w:val="22"/>
              <w:szCs w:val="22"/>
            </w:rPr>
            <m:t>∈</m:t>
          </m:r>
          <m:r>
            <m:rPr>
              <m:sty m:val="p"/>
            </m:rPr>
            <w:rPr>
              <w:rFonts w:ascii="Cambria Math" w:hAnsi="Cambria Math"/>
              <w:sz w:val="22"/>
              <w:szCs w:val="22"/>
            </w:rPr>
            <m:t>α</m:t>
          </m:r>
          <m:r>
            <w:rPr>
              <w:rFonts w:ascii="Cambria Math" w:eastAsiaTheme="minorEastAsia" w:hAnsi="Cambria Math"/>
              <w:sz w:val="22"/>
              <w:szCs w:val="22"/>
            </w:rPr>
            <m:t xml:space="preserve">∧ </m:t>
          </m:r>
        </m:oMath>
      </m:oMathPara>
    </w:p>
    <w:p w14:paraId="19BA129B" w14:textId="15976D5E" w:rsidR="008637AE" w:rsidRPr="008637AE" w:rsidRDefault="001323A6" w:rsidP="001323A6">
      <w:pPr>
        <w:pStyle w:val="bulletlist"/>
        <w:numPr>
          <w:ilvl w:val="0"/>
          <w:numId w:val="0"/>
        </w:numPr>
        <w:ind w:start="28.80pt"/>
        <w:rPr>
          <w:sz w:val="22"/>
          <w:szCs w:val="22"/>
        </w:rPr>
      </w:pPr>
      <m:oMathPara>
        <m:oMath>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m:rPr>
                  <m:sty m:val="p"/>
                </m:rPr>
                <w:rPr>
                  <w:rFonts w:ascii="Cambria Math" w:hAnsi="Cambria Math"/>
                  <w:sz w:val="22"/>
                  <w:szCs w:val="22"/>
                </w:rPr>
                <m:t>α</m:t>
              </m:r>
            </m:e>
            <m:sub>
              <m:r>
                <w:rPr>
                  <w:rFonts w:ascii="Cambria Math" w:eastAsiaTheme="minorEastAsia" w:hAnsi="Cambria Math"/>
                  <w:sz w:val="22"/>
                  <w:szCs w:val="22"/>
                </w:rPr>
                <m:t>i</m:t>
              </m:r>
            </m:sub>
          </m:sSub>
          <m:r>
            <m:rPr>
              <m:sty m:val="p"/>
            </m:rPr>
            <w:rPr>
              <w:rFonts w:ascii="Cambria Math" w:hAnsi="Cambria Math"/>
              <w:sz w:val="22"/>
              <w:szCs w:val="22"/>
            </w:rPr>
            <m:t xml:space="preserve">∈frontier </m:t>
          </m:r>
          <m:d>
            <m:dPr>
              <m:ctrlPr>
                <w:rPr>
                  <w:rFonts w:ascii="Cambria Math" w:hAnsi="Cambria Math"/>
                  <w:sz w:val="22"/>
                  <w:szCs w:val="22"/>
                </w:rPr>
              </m:ctrlPr>
            </m:dPr>
            <m:e>
              <m:r>
                <m:rPr>
                  <m:sty m:val="p"/>
                </m:rPr>
                <w:rPr>
                  <w:rFonts w:ascii="Cambria Math" w:hAnsi="Cambria Math"/>
                  <w:sz w:val="22"/>
                  <w:szCs w:val="22"/>
                </w:rPr>
                <m:t>C,E</m:t>
              </m:r>
            </m:e>
          </m:d>
          <m:r>
            <m:rPr>
              <m:sty m:val="p"/>
            </m:rPr>
            <w:rPr>
              <w:rFonts w:ascii="Cambria Math" w:hAnsi="Cambria Math"/>
              <w:sz w:val="22"/>
              <w:szCs w:val="22"/>
            </w:rPr>
            <m:t xml:space="preserve"> </m:t>
          </m:r>
          <m:r>
            <w:rPr>
              <w:rFonts w:ascii="Cambria Math" w:hAnsi="Cambria Math"/>
              <w:sz w:val="22"/>
              <w:szCs w:val="22"/>
            </w:rPr>
            <m:t>⇒C(B)=True)</m:t>
          </m:r>
        </m:oMath>
      </m:oMathPara>
    </w:p>
    <w:p w14:paraId="1A5C3B83" w14:textId="432C3E78" w:rsidR="001323A6" w:rsidRPr="001323A6" w:rsidRDefault="001323A6" w:rsidP="001323A6">
      <w:pPr>
        <w:pStyle w:val="Heading2"/>
        <w:rPr>
          <w:sz w:val="22"/>
          <w:szCs w:val="22"/>
        </w:rPr>
      </w:pPr>
      <w:r w:rsidRPr="001323A6">
        <w:rPr>
          <w:rFonts w:eastAsiaTheme="minorEastAsia"/>
          <w:sz w:val="22"/>
          <w:szCs w:val="22"/>
        </w:rPr>
        <w:t>True Event Graph</w:t>
      </w:r>
    </w:p>
    <w:p w14:paraId="5968B394" w14:textId="67F6D9FF" w:rsidR="001323A6" w:rsidRPr="001323A6" w:rsidRDefault="001323A6" w:rsidP="001323A6">
      <w:pPr>
        <w:ind w:firstLine="14.40pt"/>
        <w:jc w:val="both"/>
        <w:rPr>
          <w:rFonts w:eastAsiaTheme="minorEastAsia"/>
          <w:sz w:val="22"/>
          <w:szCs w:val="22"/>
        </w:rPr>
      </w:pPr>
      <w:r w:rsidRPr="001323A6">
        <w:rPr>
          <w:rFonts w:eastAsiaTheme="minorEastAsia"/>
          <w:sz w:val="22"/>
          <w:szCs w:val="22"/>
        </w:rPr>
        <w:t>Another notion that is at the heart of solving controlled re-execution problem for disjunctive predicate is the true event graph (TEG)</w:t>
      </w:r>
      <w:r w:rsidR="00E91126">
        <w:rPr>
          <w:rFonts w:eastAsiaTheme="minorEastAsia"/>
          <w:sz w:val="22"/>
          <w:szCs w:val="22"/>
        </w:rPr>
        <w:t>, which was also defined in [2]</w:t>
      </w:r>
      <w:r w:rsidRPr="001323A6">
        <w:rPr>
          <w:rFonts w:eastAsiaTheme="minorEastAsia"/>
          <w:sz w:val="22"/>
          <w:szCs w:val="22"/>
        </w:rPr>
        <w:t xml:space="preserve">. Given the trace of a computation </w:t>
      </w:r>
      <m:oMath>
        <m:r>
          <w:rPr>
            <w:rFonts w:ascii="Cambria Math" w:eastAsiaTheme="minorEastAsia" w:hAnsi="Cambria Math"/>
            <w:sz w:val="22"/>
            <w:szCs w:val="22"/>
          </w:rPr>
          <m:t>(E,→)</m:t>
        </m:r>
      </m:oMath>
      <w:r w:rsidRPr="001323A6">
        <w:rPr>
          <w:rFonts w:eastAsiaTheme="minorEastAsia"/>
          <w:sz w:val="22"/>
          <w:szCs w:val="22"/>
        </w:rPr>
        <w:t xml:space="preserve"> and a disjunctive predicate B, a true event graph   is constructed based on the following conditions and considerations.</w:t>
      </w:r>
    </w:p>
    <w:p w14:paraId="20BE2336" w14:textId="77777777" w:rsidR="001323A6" w:rsidRPr="001323A6" w:rsidRDefault="001323A6" w:rsidP="001323A6">
      <w:pPr>
        <w:pStyle w:val="ListParagraph"/>
        <w:numPr>
          <w:ilvl w:val="0"/>
          <w:numId w:val="13"/>
        </w:numPr>
        <w:jc w:val="both"/>
        <w:rPr>
          <w:rFonts w:ascii="Times New Roman" w:eastAsiaTheme="minorEastAsia" w:hAnsi="Times New Roman" w:cs="Times New Roman"/>
          <w:sz w:val="22"/>
          <w:szCs w:val="22"/>
        </w:rPr>
      </w:pPr>
      <w:r w:rsidRPr="001323A6">
        <w:rPr>
          <w:rFonts w:ascii="Times New Roman" w:eastAsiaTheme="minorEastAsia" w:hAnsi="Times New Roman" w:cs="Times New Roman"/>
          <w:sz w:val="22"/>
          <w:szCs w:val="22"/>
        </w:rPr>
        <w:t xml:space="preserve">An event </w:t>
      </w:r>
      <w:r w:rsidRPr="001323A6">
        <w:rPr>
          <w:rFonts w:ascii="Times New Roman" w:eastAsiaTheme="minorEastAsia" w:hAnsi="Times New Roman" w:cs="Times New Roman"/>
          <w:i/>
          <w:sz w:val="22"/>
          <w:szCs w:val="22"/>
        </w:rPr>
        <w:t>e</w:t>
      </w:r>
      <w:r w:rsidRPr="001323A6">
        <w:rPr>
          <w:rFonts w:ascii="Times New Roman" w:eastAsiaTheme="minorEastAsia" w:hAnsi="Times New Roman" w:cs="Times New Roman"/>
          <w:sz w:val="22"/>
          <w:szCs w:val="22"/>
        </w:rPr>
        <w:t xml:space="preserve"> belongs to the true event graph if the local predicate for the process </w:t>
      </w:r>
      <w:proofErr w:type="spellStart"/>
      <w:r w:rsidRPr="001323A6">
        <w:rPr>
          <w:rFonts w:ascii="Times New Roman" w:eastAsiaTheme="minorEastAsia" w:hAnsi="Times New Roman" w:cs="Times New Roman"/>
          <w:i/>
          <w:sz w:val="22"/>
          <w:szCs w:val="22"/>
        </w:rPr>
        <w:t>e.procc</w:t>
      </w:r>
      <w:proofErr w:type="spellEnd"/>
      <w:r w:rsidRPr="001323A6">
        <w:rPr>
          <w:rFonts w:ascii="Times New Roman" w:eastAsiaTheme="minorEastAsia" w:hAnsi="Times New Roman" w:cs="Times New Roman"/>
          <w:sz w:val="22"/>
          <w:szCs w:val="22"/>
        </w:rPr>
        <w:t xml:space="preserve"> is true at the event </w:t>
      </w:r>
      <w:r w:rsidRPr="001323A6">
        <w:rPr>
          <w:rFonts w:ascii="Times New Roman" w:eastAsiaTheme="minorEastAsia" w:hAnsi="Times New Roman" w:cs="Times New Roman"/>
          <w:i/>
          <w:sz w:val="22"/>
          <w:szCs w:val="22"/>
        </w:rPr>
        <w:t>e</w:t>
      </w:r>
      <w:r w:rsidRPr="001323A6">
        <w:rPr>
          <w:rFonts w:ascii="Times New Roman" w:eastAsiaTheme="minorEastAsia" w:hAnsi="Times New Roman" w:cs="Times New Roman"/>
          <w:sz w:val="22"/>
          <w:szCs w:val="22"/>
        </w:rPr>
        <w:t>.</w:t>
      </w:r>
    </w:p>
    <w:p w14:paraId="39599E6B" w14:textId="77777777" w:rsidR="001323A6" w:rsidRPr="001323A6" w:rsidRDefault="001323A6" w:rsidP="001323A6">
      <w:pPr>
        <w:pStyle w:val="ListParagraph"/>
        <w:numPr>
          <w:ilvl w:val="0"/>
          <w:numId w:val="13"/>
        </w:numPr>
        <w:jc w:val="both"/>
        <w:rPr>
          <w:rFonts w:ascii="Times New Roman" w:eastAsiaTheme="minorEastAsia" w:hAnsi="Times New Roman" w:cs="Times New Roman"/>
          <w:sz w:val="22"/>
          <w:szCs w:val="22"/>
        </w:rPr>
      </w:pPr>
      <w:r w:rsidRPr="001323A6">
        <w:rPr>
          <w:rFonts w:ascii="Times New Roman" w:eastAsiaTheme="minorEastAsia" w:hAnsi="Times New Roman" w:cs="Times New Roman"/>
          <w:sz w:val="22"/>
          <w:szCs w:val="22"/>
        </w:rPr>
        <w:t xml:space="preserve">There exists an edge between two events </w:t>
      </w:r>
      <w:r w:rsidRPr="001323A6">
        <w:rPr>
          <w:rFonts w:ascii="Times New Roman" w:eastAsiaTheme="minorEastAsia" w:hAnsi="Times New Roman" w:cs="Times New Roman"/>
          <w:i/>
          <w:sz w:val="22"/>
          <w:szCs w:val="22"/>
        </w:rPr>
        <w:t xml:space="preserve">e </w:t>
      </w:r>
      <w:r w:rsidRPr="001323A6">
        <w:rPr>
          <w:rFonts w:ascii="Times New Roman" w:eastAsiaTheme="minorEastAsia" w:hAnsi="Times New Roman" w:cs="Times New Roman"/>
          <w:sz w:val="22"/>
          <w:szCs w:val="22"/>
        </w:rPr>
        <w:t xml:space="preserve">and </w:t>
      </w:r>
      <w:r w:rsidRPr="001323A6">
        <w:rPr>
          <w:rFonts w:ascii="Times New Roman" w:eastAsiaTheme="minorEastAsia" w:hAnsi="Times New Roman" w:cs="Times New Roman"/>
          <w:i/>
          <w:sz w:val="22"/>
          <w:szCs w:val="22"/>
        </w:rPr>
        <w:t>f</w:t>
      </w:r>
      <w:r w:rsidRPr="001323A6">
        <w:rPr>
          <w:rFonts w:ascii="Times New Roman" w:eastAsiaTheme="minorEastAsia" w:hAnsi="Times New Roman" w:cs="Times New Roman"/>
          <w:sz w:val="22"/>
          <w:szCs w:val="22"/>
        </w:rPr>
        <w:t xml:space="preserve"> in the true event graph if </w:t>
      </w:r>
      <m:oMath>
        <m:r>
          <w:rPr>
            <w:rFonts w:ascii="Cambria Math" w:eastAsiaTheme="minorEastAsia" w:hAnsi="Cambria Math" w:cs="Times New Roman"/>
            <w:sz w:val="22"/>
            <w:szCs w:val="22"/>
          </w:rPr>
          <m:t xml:space="preserve">e.succ </m:t>
        </m:r>
        <m:r>
          <w:rPr>
            <w:rFonts w:ascii="Cambria Math" w:hAnsi="Cambria Math" w:cs="Times New Roman"/>
            <w:sz w:val="22"/>
            <w:szCs w:val="22"/>
          </w:rPr>
          <m:t xml:space="preserve">↛f </m:t>
        </m:r>
        <m:r>
          <w:rPr>
            <w:rFonts w:ascii="Cambria Math" w:eastAsiaTheme="minorEastAsia" w:hAnsi="Cambria Math" w:cs="Times New Roman"/>
            <w:sz w:val="22"/>
            <w:szCs w:val="22"/>
          </w:rPr>
          <m:t xml:space="preserve"> </m:t>
        </m:r>
      </m:oMath>
    </w:p>
    <w:p w14:paraId="3E1F3381" w14:textId="77777777" w:rsidR="001323A6" w:rsidRPr="001323A6" w:rsidRDefault="001323A6" w:rsidP="001323A6">
      <w:pPr>
        <w:pStyle w:val="ListParagraph"/>
        <w:numPr>
          <w:ilvl w:val="0"/>
          <w:numId w:val="13"/>
        </w:numPr>
        <w:jc w:val="both"/>
        <w:rPr>
          <w:rFonts w:ascii="Times New Roman" w:eastAsiaTheme="minorEastAsia" w:hAnsi="Times New Roman" w:cs="Times New Roman"/>
          <w:sz w:val="22"/>
          <w:szCs w:val="22"/>
        </w:rPr>
      </w:pPr>
      <w:r w:rsidRPr="001323A6">
        <w:rPr>
          <w:rFonts w:ascii="Times New Roman" w:eastAsiaTheme="minorEastAsia" w:hAnsi="Times New Roman" w:cs="Times New Roman"/>
          <w:sz w:val="22"/>
          <w:szCs w:val="22"/>
        </w:rPr>
        <w:t xml:space="preserve">An event </w:t>
      </w:r>
      <w:r w:rsidRPr="001323A6">
        <w:rPr>
          <w:rFonts w:ascii="Times New Roman" w:eastAsiaTheme="minorEastAsia" w:hAnsi="Times New Roman" w:cs="Times New Roman"/>
          <w:i/>
          <w:sz w:val="22"/>
          <w:szCs w:val="22"/>
        </w:rPr>
        <w:t>e</w:t>
      </w:r>
      <w:r w:rsidRPr="001323A6">
        <w:rPr>
          <w:rFonts w:ascii="Times New Roman" w:eastAsiaTheme="minorEastAsia" w:hAnsi="Times New Roman" w:cs="Times New Roman"/>
          <w:sz w:val="22"/>
          <w:szCs w:val="22"/>
        </w:rPr>
        <w:t xml:space="preserve"> in the true event graph is labeled “initial” if </w:t>
      </w:r>
      <m:oMath>
        <m:r>
          <w:rPr>
            <w:rFonts w:ascii="Cambria Math" w:eastAsiaTheme="minorEastAsia" w:hAnsi="Cambria Math" w:cs="Times New Roman"/>
            <w:sz w:val="22"/>
            <w:szCs w:val="22"/>
          </w:rPr>
          <m:t>e∈E.</m:t>
        </m:r>
        <m:r>
          <w:rPr>
            <w:rFonts w:ascii="Cambria Math" w:hAnsi="Cambria Math" w:cs="Times New Roman"/>
            <w:sz w:val="22"/>
            <w:szCs w:val="22"/>
          </w:rPr>
          <m:t>⊥</m:t>
        </m:r>
      </m:oMath>
    </w:p>
    <w:p w14:paraId="4E07C463" w14:textId="77777777" w:rsidR="001323A6" w:rsidRPr="001323A6" w:rsidRDefault="001323A6" w:rsidP="001323A6">
      <w:pPr>
        <w:pStyle w:val="ListParagraph"/>
        <w:numPr>
          <w:ilvl w:val="0"/>
          <w:numId w:val="13"/>
        </w:numPr>
        <w:jc w:val="both"/>
        <w:rPr>
          <w:rFonts w:ascii="Times New Roman" w:eastAsiaTheme="minorEastAsia" w:hAnsi="Times New Roman" w:cs="Times New Roman"/>
          <w:sz w:val="22"/>
          <w:szCs w:val="22"/>
        </w:rPr>
      </w:pPr>
      <w:r w:rsidRPr="001323A6">
        <w:rPr>
          <w:rFonts w:ascii="Times New Roman" w:eastAsiaTheme="minorEastAsia" w:hAnsi="Times New Roman" w:cs="Times New Roman"/>
          <w:sz w:val="22"/>
          <w:szCs w:val="22"/>
        </w:rPr>
        <w:t xml:space="preserve">An event e in the true event graph is labeled “final” if  </w:t>
      </w:r>
      <m:oMath>
        <m:r>
          <w:rPr>
            <w:rFonts w:ascii="Cambria Math" w:eastAsiaTheme="minorEastAsia" w:hAnsi="Cambria Math" w:cs="Times New Roman"/>
            <w:sz w:val="22"/>
            <w:szCs w:val="22"/>
          </w:rPr>
          <m:t>e∈E.</m:t>
        </m:r>
        <m:r>
          <w:rPr>
            <w:rFonts w:ascii="Cambria Math" w:hAnsi="Cambria Math" w:cs="Times New Roman"/>
            <w:sz w:val="22"/>
            <w:szCs w:val="22"/>
          </w:rPr>
          <m:t>T</m:t>
        </m:r>
      </m:oMath>
    </w:p>
    <w:p w14:paraId="1B05F2B8" w14:textId="77777777" w:rsidR="001323A6" w:rsidRPr="001323A6" w:rsidRDefault="001323A6" w:rsidP="001323A6">
      <w:pPr>
        <w:jc w:val="both"/>
        <w:rPr>
          <w:rFonts w:eastAsiaTheme="minorEastAsia"/>
          <w:sz w:val="22"/>
          <w:szCs w:val="22"/>
        </w:rPr>
      </w:pPr>
    </w:p>
    <w:p w14:paraId="4E3D2DC5" w14:textId="3C700FCC" w:rsidR="001323A6" w:rsidRDefault="001323A6" w:rsidP="001323A6">
      <w:pPr>
        <w:ind w:firstLine="14.40pt"/>
        <w:jc w:val="both"/>
        <w:rPr>
          <w:rFonts w:eastAsiaTheme="minorEastAsia"/>
          <w:sz w:val="22"/>
          <w:szCs w:val="22"/>
        </w:rPr>
      </w:pPr>
      <w:r w:rsidRPr="001323A6">
        <w:rPr>
          <w:rFonts w:eastAsiaTheme="minorEastAsia"/>
          <w:sz w:val="22"/>
          <w:szCs w:val="22"/>
        </w:rPr>
        <w:t>We now present the following two theorems that are crucial to solving the controlled re-execution problem for disjunctive predicates. The two the</w:t>
      </w:r>
      <w:r w:rsidR="00E91126">
        <w:rPr>
          <w:rFonts w:eastAsiaTheme="minorEastAsia"/>
          <w:sz w:val="22"/>
          <w:szCs w:val="22"/>
        </w:rPr>
        <w:t>orems presented are proven in [2</w:t>
      </w:r>
      <w:r w:rsidRPr="001323A6">
        <w:rPr>
          <w:rFonts w:eastAsiaTheme="minorEastAsia"/>
          <w:sz w:val="22"/>
          <w:szCs w:val="22"/>
        </w:rPr>
        <w:t xml:space="preserve">]. It is clear from the two theorems presented </w:t>
      </w:r>
      <w:r w:rsidRPr="001323A6">
        <w:rPr>
          <w:rFonts w:eastAsiaTheme="minorEastAsia"/>
          <w:sz w:val="22"/>
          <w:szCs w:val="22"/>
        </w:rPr>
        <w:lastRenderedPageBreak/>
        <w:t xml:space="preserve">that the key to solving the problem is to construct the true event graph </w:t>
      </w:r>
      <w:r w:rsidRPr="001323A6">
        <w:rPr>
          <w:rFonts w:eastAsiaTheme="minorEastAsia"/>
          <w:i/>
          <w:sz w:val="22"/>
          <w:szCs w:val="22"/>
        </w:rPr>
        <w:t xml:space="preserve">G </w:t>
      </w:r>
      <w:r w:rsidRPr="001323A6">
        <w:rPr>
          <w:rFonts w:eastAsiaTheme="minorEastAsia"/>
          <w:sz w:val="22"/>
          <w:szCs w:val="22"/>
        </w:rPr>
        <w:t xml:space="preserve">and to find the shortest permissible path in </w:t>
      </w:r>
      <w:r w:rsidRPr="001323A6">
        <w:rPr>
          <w:rFonts w:eastAsiaTheme="minorEastAsia"/>
          <w:i/>
          <w:sz w:val="22"/>
          <w:szCs w:val="22"/>
        </w:rPr>
        <w:t>G</w:t>
      </w:r>
      <w:r w:rsidRPr="001323A6">
        <w:rPr>
          <w:rFonts w:eastAsiaTheme="minorEastAsia"/>
          <w:sz w:val="22"/>
          <w:szCs w:val="22"/>
        </w:rPr>
        <w:t>.</w:t>
      </w:r>
    </w:p>
    <w:p w14:paraId="2AB31A0A" w14:textId="77777777" w:rsidR="001323A6" w:rsidRPr="001323A6" w:rsidRDefault="001323A6" w:rsidP="001323A6">
      <w:pPr>
        <w:ind w:firstLine="14.40pt"/>
        <w:jc w:val="both"/>
        <w:rPr>
          <w:rFonts w:eastAsiaTheme="minorEastAsia"/>
          <w:sz w:val="22"/>
          <w:szCs w:val="22"/>
        </w:rPr>
      </w:pPr>
    </w:p>
    <w:p w14:paraId="00621B28" w14:textId="0E70168B" w:rsidR="001323A6" w:rsidRPr="00E925A0" w:rsidRDefault="001323A6" w:rsidP="00E925A0">
      <w:pPr>
        <w:jc w:val="both"/>
        <w:rPr>
          <w:b/>
          <w:sz w:val="22"/>
          <w:szCs w:val="22"/>
        </w:rPr>
      </w:pPr>
      <w:r w:rsidRPr="00E925A0">
        <w:rPr>
          <w:b/>
          <w:i/>
          <w:sz w:val="22"/>
          <w:szCs w:val="22"/>
        </w:rPr>
        <w:t xml:space="preserve">THEOREM 2 </w:t>
      </w:r>
      <w:r w:rsidRPr="00E925A0">
        <w:rPr>
          <w:i/>
          <w:sz w:val="22"/>
          <w:szCs w:val="22"/>
        </w:rPr>
        <w:t>Let G = (ν, ε) be the true event graph corresponding to a disjunctive predicate B and a</w:t>
      </w:r>
      <w:r w:rsidRPr="00E925A0">
        <w:rPr>
          <w:sz w:val="22"/>
          <w:szCs w:val="22"/>
        </w:rPr>
        <w:t xml:space="preserve"> </w:t>
      </w:r>
      <w:r w:rsidRPr="00E925A0">
        <w:rPr>
          <w:i/>
          <w:sz w:val="22"/>
          <w:szCs w:val="22"/>
        </w:rPr>
        <w:t>computation (E, →). The shortest permissible path in G, if it exists, corresponds to an admissible sequence of events.</w:t>
      </w:r>
    </w:p>
    <w:p w14:paraId="4EB8819B" w14:textId="77777777" w:rsidR="001323A6" w:rsidRDefault="001323A6" w:rsidP="001323A6">
      <w:pPr>
        <w:rPr>
          <w:rFonts w:eastAsiaTheme="minorEastAsia"/>
        </w:rPr>
      </w:pPr>
    </w:p>
    <w:p w14:paraId="18A1AEF5" w14:textId="4716E2B8" w:rsidR="001323A6" w:rsidRPr="001323A6" w:rsidRDefault="001323A6" w:rsidP="001323A6">
      <w:pPr>
        <w:jc w:val="both"/>
        <w:rPr>
          <w:b/>
          <w:i/>
          <w:sz w:val="22"/>
          <w:szCs w:val="22"/>
        </w:rPr>
      </w:pPr>
      <w:r w:rsidRPr="001323A6">
        <w:rPr>
          <w:b/>
          <w:i/>
          <w:sz w:val="22"/>
          <w:szCs w:val="22"/>
        </w:rPr>
        <w:t xml:space="preserve">THEOREM 3: </w:t>
      </w:r>
      <w:r w:rsidRPr="001323A6">
        <w:rPr>
          <w:i/>
          <w:sz w:val="22"/>
          <w:szCs w:val="22"/>
        </w:rPr>
        <w:t>Let G = (ν, ε) be the true event graph corresponding to a disjunctive predicate B and a computation (E, →). If B is controllable in (E, →) then there exists a permissible path in G.</w:t>
      </w:r>
    </w:p>
    <w:p w14:paraId="453D4778" w14:textId="2962BE6E" w:rsidR="008A55B5" w:rsidRDefault="008A55B5" w:rsidP="001323A6">
      <w:pPr>
        <w:pStyle w:val="bulletlist"/>
        <w:numPr>
          <w:ilvl w:val="0"/>
          <w:numId w:val="0"/>
        </w:numPr>
        <w:rPr>
          <w:sz w:val="22"/>
          <w:szCs w:val="22"/>
        </w:rPr>
      </w:pPr>
    </w:p>
    <w:p w14:paraId="73F19818" w14:textId="506DFCDF" w:rsidR="00E925A0" w:rsidRDefault="00E925A0" w:rsidP="00E925A0">
      <w:pPr>
        <w:pStyle w:val="bulletlist"/>
        <w:numPr>
          <w:ilvl w:val="0"/>
          <w:numId w:val="0"/>
        </w:numPr>
        <w:ind w:firstLine="14.40pt"/>
        <w:rPr>
          <w:sz w:val="22"/>
          <w:szCs w:val="22"/>
        </w:rPr>
      </w:pPr>
      <w:r>
        <w:rPr>
          <w:sz w:val="22"/>
          <w:szCs w:val="22"/>
        </w:rPr>
        <w:t>Finally, in [</w:t>
      </w:r>
      <w:r w:rsidR="00E91126">
        <w:rPr>
          <w:sz w:val="22"/>
          <w:szCs w:val="22"/>
        </w:rPr>
        <w:t>2</w:t>
      </w:r>
      <w:r>
        <w:rPr>
          <w:sz w:val="22"/>
          <w:szCs w:val="22"/>
        </w:rPr>
        <w:t xml:space="preserve">], the specific synchronization messages that should be added to the computation in order to control it is shown to </w:t>
      </w:r>
      <w:proofErr w:type="gramStart"/>
      <w:r>
        <w:rPr>
          <w:sz w:val="22"/>
          <w:szCs w:val="22"/>
        </w:rPr>
        <w:t xml:space="preserve">be </w:t>
      </w:r>
      <w:proofErr w:type="gramEnd"/>
      <m:oMath>
        <m:r>
          <w:rPr>
            <w:rFonts w:ascii="Cambria Math" w:hAnsi="Cambria Math"/>
            <w:sz w:val="22"/>
            <w:szCs w:val="22"/>
          </w:rPr>
          <m:t>A∪B</m:t>
        </m:r>
      </m:oMath>
      <w:r>
        <w:rPr>
          <w:sz w:val="22"/>
          <w:szCs w:val="22"/>
        </w:rPr>
        <w:t xml:space="preserve">, where </w:t>
      </w:r>
      <m:oMath>
        <m:r>
          <w:rPr>
            <w:rFonts w:ascii="Cambria Math" w:hAnsi="Cambria Math"/>
            <w:sz w:val="22"/>
            <w:szCs w:val="22"/>
          </w:rPr>
          <m:t>A</m:t>
        </m:r>
      </m:oMath>
      <w:r>
        <w:rPr>
          <w:sz w:val="22"/>
          <w:szCs w:val="22"/>
        </w:rPr>
        <w:t xml:space="preserve"> and </w:t>
      </w:r>
      <m:oMath>
        <m:r>
          <w:rPr>
            <w:rFonts w:ascii="Cambria Math" w:hAnsi="Cambria Math"/>
            <w:sz w:val="22"/>
            <w:szCs w:val="22"/>
          </w:rPr>
          <m:t>B</m:t>
        </m:r>
      </m:oMath>
      <w:r>
        <w:rPr>
          <w:sz w:val="22"/>
          <w:szCs w:val="22"/>
        </w:rPr>
        <w:t xml:space="preserve"> are the sets defined by:</w:t>
      </w:r>
    </w:p>
    <w:p w14:paraId="0B4AB357" w14:textId="62102B3C" w:rsidR="00E925A0" w:rsidRDefault="00E925A0" w:rsidP="00E925A0">
      <w:pPr>
        <w:pStyle w:val="bulletlist"/>
        <w:numPr>
          <w:ilvl w:val="0"/>
          <w:numId w:val="0"/>
        </w:numPr>
        <w:ind w:firstLine="14.40pt"/>
        <w:rPr>
          <w:sz w:val="22"/>
          <w:szCs w:val="22"/>
        </w:rPr>
      </w:pPr>
      <m:oMathPara>
        <m:oMath>
          <m:r>
            <w:rPr>
              <w:rFonts w:ascii="Cambria Math" w:hAnsi="Cambria Math"/>
              <w:sz w:val="22"/>
              <w:szCs w:val="22"/>
            </w:rPr>
            <m:t>A=</m:t>
          </m:r>
          <m:d>
            <m:dPr>
              <m:begChr m:val="{"/>
              <m:endChr m:val="|"/>
              <m:ctrlPr>
                <w:rPr>
                  <w:rFonts w:ascii="Cambria Math" w:hAnsi="Cambria Math"/>
                  <w:i/>
                  <w:sz w:val="22"/>
                  <w:szCs w:val="22"/>
                </w:rPr>
              </m:ctrlPr>
            </m:dPr>
            <m:e>
              <m:d>
                <m:dPr>
                  <m:ctrlPr>
                    <w:rPr>
                      <w:rFonts w:ascii="Cambria Math" w:hAnsi="Cambria Math"/>
                      <w:i/>
                      <w:sz w:val="22"/>
                      <w:szCs w:val="22"/>
                    </w:rPr>
                  </m:ctrlPr>
                </m:dPr>
                <m:e>
                  <m:sSub>
                    <m:sSubPr>
                      <m:ctrlPr>
                        <w:rPr>
                          <w:rFonts w:ascii="Cambria Math" w:hAnsi="Cambria Math"/>
                          <w:sz w:val="22"/>
                          <w:szCs w:val="22"/>
                        </w:rPr>
                      </m:ctrlPr>
                    </m:sSubPr>
                    <m:e>
                      <m:r>
                        <m:rPr>
                          <m:sty m:val="p"/>
                        </m:rPr>
                        <w:rPr>
                          <w:rFonts w:ascii="Cambria Math" w:hAnsi="Cambria Math"/>
                          <w:sz w:val="22"/>
                          <w:szCs w:val="22"/>
                        </w:rPr>
                        <m:t>α</m:t>
                      </m:r>
                      <m:ctrlPr>
                        <w:rPr>
                          <w:rFonts w:ascii="Cambria Math" w:hAnsi="Cambria Math"/>
                          <w:i/>
                          <w:sz w:val="22"/>
                          <w:szCs w:val="22"/>
                        </w:rPr>
                      </m:ctrlPr>
                    </m:e>
                    <m:sub>
                      <m:r>
                        <m:rPr>
                          <m:sty m:val="p"/>
                        </m:rPr>
                        <w:rPr>
                          <w:rFonts w:ascii="Cambria Math" w:hAnsi="Cambria Math"/>
                          <w:sz w:val="22"/>
                          <w:szCs w:val="22"/>
                        </w:rPr>
                        <m:t>i</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α</m:t>
                      </m:r>
                    </m:e>
                    <m:sub>
                      <m:r>
                        <m:rPr>
                          <m:sty m:val="p"/>
                        </m:rPr>
                        <w:rPr>
                          <w:rFonts w:ascii="Cambria Math" w:hAnsi="Cambria Math"/>
                          <w:sz w:val="22"/>
                          <w:szCs w:val="22"/>
                        </w:rPr>
                        <m:t>j</m:t>
                      </m:r>
                    </m:sub>
                  </m:sSub>
                  <m:ctrlPr>
                    <w:rPr>
                      <w:rFonts w:ascii="Cambria Math" w:hAnsi="Cambria Math"/>
                      <w:sz w:val="22"/>
                      <w:szCs w:val="22"/>
                    </w:rPr>
                  </m:ctrlPr>
                </m:e>
              </m:d>
            </m:e>
          </m:d>
          <m:r>
            <w:rPr>
              <w:rFonts w:ascii="Cambria Math" w:hAnsi="Cambria Math"/>
              <w:sz w:val="22"/>
              <w:szCs w:val="22"/>
            </w:rPr>
            <m:t>0≤i&lt;j&lt;|</m:t>
          </m:r>
          <m:r>
            <m:rPr>
              <m:sty m:val="p"/>
            </m:rPr>
            <w:rPr>
              <w:rFonts w:ascii="Cambria Math" w:hAnsi="Cambria Math"/>
              <w:sz w:val="22"/>
              <w:szCs w:val="22"/>
            </w:rPr>
            <m:t>α|</m:t>
          </m:r>
          <m:r>
            <w:rPr>
              <w:rFonts w:ascii="Cambria Math" w:hAnsi="Cambria Math"/>
              <w:sz w:val="22"/>
              <w:szCs w:val="22"/>
            </w:rPr>
            <m:t>}</m:t>
          </m:r>
        </m:oMath>
      </m:oMathPara>
    </w:p>
    <w:p w14:paraId="3229204D" w14:textId="09B34AEE" w:rsidR="00E925A0" w:rsidRDefault="00E925A0" w:rsidP="00E925A0">
      <w:pPr>
        <w:pStyle w:val="bulletlist"/>
        <w:numPr>
          <w:ilvl w:val="0"/>
          <w:numId w:val="0"/>
        </w:numPr>
        <w:ind w:firstLine="14.40pt"/>
        <w:jc w:val="center"/>
        <w:rPr>
          <w:sz w:val="22"/>
          <w:szCs w:val="22"/>
        </w:rPr>
      </w:pPr>
      <m:oMath>
        <m:r>
          <w:rPr>
            <w:rFonts w:ascii="Cambria Math" w:hAnsi="Cambria Math"/>
            <w:sz w:val="22"/>
            <w:szCs w:val="22"/>
          </w:rPr>
          <m:t>B={(</m:t>
        </m:r>
        <m:sSub>
          <m:sSubPr>
            <m:ctrlPr>
              <w:rPr>
                <w:rFonts w:ascii="Cambria Math" w:hAnsi="Cambria Math"/>
                <w:sz w:val="22"/>
                <w:szCs w:val="22"/>
              </w:rPr>
            </m:ctrlPr>
          </m:sSubPr>
          <m:e>
            <m:r>
              <m:rPr>
                <m:sty m:val="p"/>
              </m:rPr>
              <w:rPr>
                <w:rFonts w:ascii="Cambria Math" w:hAnsi="Cambria Math"/>
                <w:sz w:val="22"/>
                <w:szCs w:val="22"/>
              </w:rPr>
              <m:t>α</m:t>
            </m:r>
            <m:ctrlPr>
              <w:rPr>
                <w:rFonts w:ascii="Cambria Math" w:hAnsi="Cambria Math"/>
                <w:i/>
                <w:sz w:val="22"/>
                <w:szCs w:val="22"/>
              </w:rPr>
            </m:ctrlPr>
          </m:e>
          <m:sub>
            <m:r>
              <m:rPr>
                <m:sty m:val="p"/>
              </m:rPr>
              <w:rPr>
                <w:rFonts w:ascii="Cambria Math" w:hAnsi="Cambria Math"/>
                <w:sz w:val="22"/>
                <w:szCs w:val="22"/>
              </w:rPr>
              <m:t>i+1</m:t>
            </m:r>
          </m:sub>
        </m:sSub>
        <m:r>
          <w:rPr>
            <w:rFonts w:ascii="Cambria Math" w:hAnsi="Cambria Math"/>
            <w:sz w:val="22"/>
            <w:szCs w:val="22"/>
          </w:rPr>
          <m:t xml:space="preserve">, </m:t>
        </m:r>
        <m:sSub>
          <m:sSubPr>
            <m:ctrlPr>
              <w:rPr>
                <w:rFonts w:ascii="Cambria Math" w:hAnsi="Cambria Math"/>
                <w:sz w:val="22"/>
                <w:szCs w:val="22"/>
              </w:rPr>
            </m:ctrlPr>
          </m:sSubPr>
          <m:e>
            <m:r>
              <m:rPr>
                <m:sty m:val="p"/>
              </m:rPr>
              <w:rPr>
                <w:rFonts w:ascii="Cambria Math" w:hAnsi="Cambria Math"/>
                <w:sz w:val="22"/>
                <w:szCs w:val="22"/>
              </w:rPr>
              <m:t>α</m:t>
            </m:r>
            <m:ctrlPr>
              <w:rPr>
                <w:rFonts w:ascii="Cambria Math" w:hAnsi="Cambria Math"/>
                <w:i/>
                <w:sz w:val="22"/>
                <w:szCs w:val="22"/>
              </w:rPr>
            </m:ctrlPr>
          </m:e>
          <m:sub>
            <m:r>
              <m:rPr>
                <m:sty m:val="p"/>
              </m:rPr>
              <w:rPr>
                <w:rFonts w:ascii="Cambria Math" w:hAnsi="Cambria Math"/>
                <w:sz w:val="22"/>
                <w:szCs w:val="22"/>
              </w:rPr>
              <m:t>i</m:t>
            </m:r>
          </m:sub>
        </m:sSub>
        <m:r>
          <w:rPr>
            <w:rFonts w:ascii="Cambria Math" w:hAnsi="Cambria Math"/>
            <w:sz w:val="22"/>
            <w:szCs w:val="22"/>
          </w:rPr>
          <m:t>.next)|0≤i&lt;j&lt;</m:t>
        </m:r>
        <m:d>
          <m:dPr>
            <m:begChr m:val="|"/>
            <m:endChr m:val="|"/>
            <m:ctrlPr>
              <w:rPr>
                <w:rFonts w:ascii="Cambria Math" w:hAnsi="Cambria Math"/>
                <w:i/>
                <w:sz w:val="22"/>
                <w:szCs w:val="22"/>
              </w:rPr>
            </m:ctrlPr>
          </m:dPr>
          <m:e>
            <m:r>
              <m:rPr>
                <m:sty m:val="p"/>
              </m:rPr>
              <w:rPr>
                <w:rFonts w:ascii="Cambria Math" w:hAnsi="Cambria Math"/>
                <w:sz w:val="22"/>
                <w:szCs w:val="22"/>
              </w:rPr>
              <m:t>α</m:t>
            </m:r>
            <m:ctrlPr>
              <w:rPr>
                <w:rFonts w:ascii="Cambria Math" w:hAnsi="Cambria Math"/>
                <w:sz w:val="22"/>
                <w:szCs w:val="22"/>
              </w:rPr>
            </m:ctrlPr>
          </m:e>
        </m:d>
        <m:r>
          <m:rPr>
            <m:sty m:val="p"/>
          </m:rPr>
          <w:rPr>
            <w:rFonts w:ascii="Cambria Math" w:hAnsi="Cambria Math"/>
            <w:sz w:val="22"/>
            <w:szCs w:val="22"/>
          </w:rPr>
          <m:t xml:space="preserve">-1, </m:t>
        </m:r>
        <m:sSub>
          <m:sSubPr>
            <m:ctrlPr>
              <w:rPr>
                <w:rFonts w:ascii="Cambria Math" w:hAnsi="Cambria Math"/>
                <w:sz w:val="22"/>
                <w:szCs w:val="22"/>
              </w:rPr>
            </m:ctrlPr>
          </m:sSubPr>
          <m:e>
            <m:r>
              <m:rPr>
                <m:sty m:val="p"/>
              </m:rPr>
              <w:rPr>
                <w:rFonts w:ascii="Cambria Math" w:hAnsi="Cambria Math"/>
                <w:sz w:val="22"/>
                <w:szCs w:val="22"/>
              </w:rPr>
              <m:t>α</m:t>
            </m:r>
          </m:e>
          <m:sub>
            <m:r>
              <m:rPr>
                <m:sty m:val="p"/>
              </m:rPr>
              <w:rPr>
                <w:rFonts w:ascii="Cambria Math" w:hAnsi="Cambria Math"/>
                <w:sz w:val="22"/>
                <w:szCs w:val="22"/>
              </w:rPr>
              <m:t>i</m:t>
            </m:r>
          </m:sub>
        </m:sSub>
        <m:r>
          <w:rPr>
            <w:rFonts w:ascii="Cambria Math" w:hAnsi="Cambria Math"/>
            <w:sz w:val="22"/>
            <w:szCs w:val="22"/>
          </w:rPr>
          <m:t xml:space="preserve">∉E.T and </m:t>
        </m:r>
        <m:sSub>
          <m:sSubPr>
            <m:ctrlPr>
              <w:rPr>
                <w:rFonts w:ascii="Cambria Math" w:hAnsi="Cambria Math"/>
                <w:sz w:val="22"/>
                <w:szCs w:val="22"/>
              </w:rPr>
            </m:ctrlPr>
          </m:sSubPr>
          <m:e>
            <m:r>
              <m:rPr>
                <m:sty m:val="p"/>
              </m:rPr>
              <w:rPr>
                <w:rFonts w:ascii="Cambria Math" w:hAnsi="Cambria Math"/>
                <w:sz w:val="22"/>
                <w:szCs w:val="22"/>
              </w:rPr>
              <m:t>α</m:t>
            </m:r>
            <m:ctrlPr>
              <w:rPr>
                <w:rFonts w:ascii="Cambria Math" w:hAnsi="Cambria Math"/>
                <w:i/>
                <w:sz w:val="22"/>
                <w:szCs w:val="22"/>
              </w:rPr>
            </m:ctrlPr>
          </m:e>
          <m:sub>
            <m:r>
              <m:rPr>
                <m:sty m:val="p"/>
              </m:rPr>
              <w:rPr>
                <w:rFonts w:ascii="Cambria Math" w:hAnsi="Cambria Math"/>
                <w:sz w:val="22"/>
                <w:szCs w:val="22"/>
              </w:rPr>
              <m:t>i</m:t>
            </m:r>
          </m:sub>
        </m:sSub>
        <m:r>
          <w:rPr>
            <w:rFonts w:ascii="Cambria Math" w:hAnsi="Cambria Math"/>
            <w:sz w:val="22"/>
            <w:szCs w:val="22"/>
          </w:rPr>
          <m:t xml:space="preserve">.process≠ </m:t>
        </m:r>
        <m:sSub>
          <m:sSubPr>
            <m:ctrlPr>
              <w:rPr>
                <w:rFonts w:ascii="Cambria Math" w:hAnsi="Cambria Math"/>
                <w:sz w:val="22"/>
                <w:szCs w:val="22"/>
              </w:rPr>
            </m:ctrlPr>
          </m:sSubPr>
          <m:e>
            <m:r>
              <m:rPr>
                <m:sty m:val="p"/>
              </m:rPr>
              <w:rPr>
                <w:rFonts w:ascii="Cambria Math" w:hAnsi="Cambria Math"/>
                <w:sz w:val="22"/>
                <w:szCs w:val="22"/>
              </w:rPr>
              <m:t>α</m:t>
            </m:r>
            <m:ctrlPr>
              <w:rPr>
                <w:rFonts w:ascii="Cambria Math" w:hAnsi="Cambria Math"/>
                <w:i/>
                <w:sz w:val="22"/>
                <w:szCs w:val="22"/>
              </w:rPr>
            </m:ctrlPr>
          </m:e>
          <m:sub>
            <m:r>
              <m:rPr>
                <m:sty m:val="p"/>
              </m:rPr>
              <w:rPr>
                <w:rFonts w:ascii="Cambria Math" w:hAnsi="Cambria Math"/>
                <w:sz w:val="22"/>
                <w:szCs w:val="22"/>
              </w:rPr>
              <m:t>i+1</m:t>
            </m:r>
          </m:sub>
        </m:sSub>
        <m:r>
          <m:rPr>
            <m:sty m:val="p"/>
          </m:rPr>
          <w:rPr>
            <w:rFonts w:ascii="Cambria Math" w:hAnsi="Cambria Math"/>
            <w:sz w:val="22"/>
            <w:szCs w:val="22"/>
          </w:rPr>
          <m:t>.process}</m:t>
        </m:r>
      </m:oMath>
      <w:r>
        <w:rPr>
          <w:sz w:val="22"/>
          <w:szCs w:val="22"/>
        </w:rPr>
        <w:t xml:space="preserve"> </w:t>
      </w:r>
    </w:p>
    <w:p w14:paraId="5207A0DE" w14:textId="77777777" w:rsidR="00162926" w:rsidRPr="001323A6" w:rsidRDefault="00162926" w:rsidP="00255931">
      <w:pPr>
        <w:pStyle w:val="bulletlist"/>
        <w:numPr>
          <w:ilvl w:val="0"/>
          <w:numId w:val="0"/>
        </w:numPr>
        <w:ind w:start="28.80pt" w:hanging="14.40pt"/>
        <w:rPr>
          <w:sz w:val="22"/>
          <w:szCs w:val="22"/>
        </w:rPr>
      </w:pPr>
    </w:p>
    <w:p w14:paraId="3D28D59C" w14:textId="094AAE09" w:rsidR="004A0B4F" w:rsidRDefault="004A0B4F" w:rsidP="004A0B4F">
      <w:pPr>
        <w:pStyle w:val="Heading1"/>
        <w:rPr>
          <w:sz w:val="22"/>
          <w:szCs w:val="22"/>
        </w:rPr>
      </w:pPr>
      <w:r w:rsidRPr="00E925A0">
        <w:rPr>
          <w:sz w:val="22"/>
          <w:szCs w:val="22"/>
        </w:rPr>
        <w:t>Algorithm</w:t>
      </w:r>
    </w:p>
    <w:p w14:paraId="110353C2" w14:textId="77777777" w:rsidR="004A0B4F" w:rsidRDefault="004A0B4F" w:rsidP="004A0B4F">
      <w:pPr>
        <w:ind w:firstLine="13.50pt"/>
        <w:jc w:val="both"/>
        <w:rPr>
          <w:smallCaps/>
        </w:rPr>
      </w:pPr>
      <w:r w:rsidRPr="004A0B4F">
        <w:rPr>
          <w:sz w:val="22"/>
          <w:szCs w:val="22"/>
        </w:rPr>
        <w:t>We present an algorithm based on the theorems and results in [2], which were presented in the previous section. We first need to compute the admissible sequence, before adding the necessary synchronization messages. We do this by finding the shortest path in the graph from any initial state to any final state. Thus, we are computing the shortest admissible sequence, in order to minimize the number of</w:t>
      </w:r>
      <w:r>
        <w:t xml:space="preserve"> </w:t>
      </w:r>
      <w:r w:rsidRPr="004A0B4F">
        <w:rPr>
          <w:sz w:val="22"/>
          <w:szCs w:val="22"/>
        </w:rPr>
        <w:t>additional synchronization messages</w:t>
      </w:r>
      <w:r>
        <w:t xml:space="preserve"> </w:t>
      </w:r>
      <w:r w:rsidRPr="004A0B4F">
        <w:rPr>
          <w:sz w:val="22"/>
          <w:szCs w:val="22"/>
        </w:rPr>
        <w:t>that should be added to the trace. The algorithm’s pseudocode is given below:</w:t>
      </w:r>
    </w:p>
    <w:p w14:paraId="47B0EDB4" w14:textId="77777777" w:rsidR="004A0B4F" w:rsidRPr="0005785E" w:rsidRDefault="004A0B4F" w:rsidP="004A0B4F">
      <w:r>
        <w:rPr>
          <w:noProof/>
        </w:rPr>
        <w:drawing>
          <wp:anchor distT="0" distB="0" distL="114300" distR="114300" simplePos="0" relativeHeight="251663360" behindDoc="0" locked="0" layoutInCell="1" allowOverlap="1" wp14:anchorId="5C3D2B4A" wp14:editId="03735678">
            <wp:simplePos x="0" y="0"/>
            <wp:positionH relativeFrom="column">
              <wp:posOffset>-21105</wp:posOffset>
            </wp:positionH>
            <wp:positionV relativeFrom="paragraph">
              <wp:posOffset>97610</wp:posOffset>
            </wp:positionV>
            <wp:extent cx="3246120" cy="1968403"/>
            <wp:effectExtent l="0" t="0" r="11430" b="13335"/>
            <wp:wrapNone/>
            <wp:docPr id="1" name="Rectangle 1"/>
            <wp:cNvGraphicFramePr/>
            <a:graphic xmlns:a="http://purl.oclc.org/ooxml/drawingml/main">
              <a:graphicData uri="http://schemas.microsoft.com/office/word/2010/wordprocessingShape">
                <wp:wsp>
                  <wp:cNvSpPr/>
                  <wp:spPr>
                    <a:xfrm>
                      <a:off x="0" y="0"/>
                      <a:ext cx="3246120" cy="1968403"/>
                    </a:xfrm>
                    <a:prstGeom prst="rect">
                      <a:avLst/>
                    </a:prstGeom>
                    <a:no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699BDD04" w14:textId="77777777" w:rsidR="004A0B4F" w:rsidRPr="00E925A0" w:rsidRDefault="004A0B4F" w:rsidP="004A0B4F">
      <w:pPr>
        <w:pStyle w:val="NoSpacing"/>
        <w:rPr>
          <w:rFonts w:ascii="Courier New" w:hAnsi="Courier New" w:cs="Courier New"/>
          <w:i/>
          <w:sz w:val="18"/>
          <w:szCs w:val="18"/>
        </w:rPr>
      </w:pPr>
      <w:proofErr w:type="spellStart"/>
      <w:proofErr w:type="gramStart"/>
      <w:r w:rsidRPr="00E925A0">
        <w:rPr>
          <w:rFonts w:ascii="Courier New" w:hAnsi="Courier New" w:cs="Courier New"/>
          <w:i/>
          <w:sz w:val="18"/>
          <w:szCs w:val="18"/>
        </w:rPr>
        <w:t>findAdmissibleSequence</w:t>
      </w:r>
      <w:proofErr w:type="spellEnd"/>
      <w:r w:rsidRPr="00E925A0">
        <w:rPr>
          <w:rFonts w:ascii="Courier New" w:hAnsi="Courier New" w:cs="Courier New"/>
          <w:i/>
          <w:sz w:val="18"/>
          <w:szCs w:val="18"/>
        </w:rPr>
        <w:t>(</w:t>
      </w:r>
      <w:proofErr w:type="gramEnd"/>
      <w:r w:rsidRPr="00E925A0">
        <w:rPr>
          <w:rFonts w:ascii="Courier New" w:hAnsi="Courier New" w:cs="Courier New"/>
          <w:i/>
          <w:sz w:val="18"/>
          <w:szCs w:val="18"/>
        </w:rPr>
        <w:t>trace):</w:t>
      </w:r>
    </w:p>
    <w:p w14:paraId="1B7ADF5C" w14:textId="77777777" w:rsidR="004A0B4F" w:rsidRPr="00E925A0" w:rsidRDefault="004A0B4F" w:rsidP="004A0B4F">
      <w:pPr>
        <w:pStyle w:val="NoSpacing"/>
        <w:tabs>
          <w:tab w:val="start" w:pos="13.50pt"/>
        </w:tabs>
        <w:rPr>
          <w:rFonts w:ascii="Courier New" w:hAnsi="Courier New" w:cs="Courier New"/>
          <w:sz w:val="18"/>
          <w:szCs w:val="18"/>
        </w:rPr>
      </w:pPr>
      <w:r w:rsidRPr="00E925A0">
        <w:rPr>
          <w:rFonts w:ascii="Courier New" w:hAnsi="Courier New" w:cs="Courier New"/>
          <w:sz w:val="18"/>
          <w:szCs w:val="18"/>
        </w:rPr>
        <w:tab/>
      </w:r>
      <w:proofErr w:type="gramStart"/>
      <w:r w:rsidRPr="00E925A0">
        <w:rPr>
          <w:rFonts w:ascii="Courier New" w:hAnsi="Courier New" w:cs="Courier New"/>
          <w:sz w:val="18"/>
          <w:szCs w:val="18"/>
        </w:rPr>
        <w:t>graph</w:t>
      </w:r>
      <w:proofErr w:type="gramEnd"/>
      <w:r w:rsidRPr="00E925A0">
        <w:rPr>
          <w:rFonts w:ascii="Courier New" w:hAnsi="Courier New" w:cs="Courier New"/>
          <w:sz w:val="18"/>
          <w:szCs w:val="18"/>
        </w:rPr>
        <w:t xml:space="preserve"> = </w:t>
      </w:r>
      <w:proofErr w:type="spellStart"/>
      <w:r w:rsidRPr="00E925A0">
        <w:rPr>
          <w:rFonts w:ascii="Courier New" w:hAnsi="Courier New" w:cs="Courier New"/>
          <w:sz w:val="18"/>
          <w:szCs w:val="18"/>
        </w:rPr>
        <w:t>constructTEG</w:t>
      </w:r>
      <w:proofErr w:type="spellEnd"/>
      <w:r w:rsidRPr="00E925A0">
        <w:rPr>
          <w:rFonts w:ascii="Courier New" w:hAnsi="Courier New" w:cs="Courier New"/>
          <w:sz w:val="18"/>
          <w:szCs w:val="18"/>
        </w:rPr>
        <w:t>(trace)</w:t>
      </w:r>
    </w:p>
    <w:p w14:paraId="53D79E64" w14:textId="77777777" w:rsidR="004A0B4F" w:rsidRPr="00E925A0" w:rsidRDefault="004A0B4F" w:rsidP="004A0B4F">
      <w:pPr>
        <w:pStyle w:val="NoSpacing"/>
        <w:tabs>
          <w:tab w:val="start" w:pos="13.50pt"/>
        </w:tabs>
        <w:rPr>
          <w:rFonts w:ascii="Courier New" w:hAnsi="Courier New" w:cs="Courier New"/>
          <w:sz w:val="18"/>
          <w:szCs w:val="18"/>
        </w:rPr>
      </w:pPr>
      <w:r w:rsidRPr="00E925A0">
        <w:rPr>
          <w:rFonts w:ascii="Courier New" w:hAnsi="Courier New" w:cs="Courier New"/>
          <w:sz w:val="18"/>
          <w:szCs w:val="18"/>
        </w:rPr>
        <w:tab/>
      </w:r>
      <w:proofErr w:type="spellStart"/>
      <w:r w:rsidRPr="00E925A0">
        <w:rPr>
          <w:rFonts w:ascii="Courier New" w:hAnsi="Courier New" w:cs="Courier New"/>
          <w:sz w:val="18"/>
          <w:szCs w:val="18"/>
        </w:rPr>
        <w:t>admissible_seq</w:t>
      </w:r>
      <w:proofErr w:type="spellEnd"/>
      <w:r w:rsidRPr="00E925A0">
        <w:rPr>
          <w:rFonts w:ascii="Courier New" w:hAnsi="Courier New" w:cs="Courier New"/>
          <w:sz w:val="18"/>
          <w:szCs w:val="18"/>
        </w:rPr>
        <w:t xml:space="preserve"> = NULL</w:t>
      </w:r>
    </w:p>
    <w:p w14:paraId="11E45798" w14:textId="77777777" w:rsidR="004A0B4F" w:rsidRPr="00E925A0" w:rsidRDefault="004A0B4F" w:rsidP="004A0B4F">
      <w:pPr>
        <w:pStyle w:val="NoSpacing"/>
        <w:tabs>
          <w:tab w:val="start" w:pos="13.50pt"/>
        </w:tabs>
        <w:rPr>
          <w:rFonts w:ascii="Courier New" w:hAnsi="Courier New" w:cs="Courier New"/>
          <w:sz w:val="18"/>
          <w:szCs w:val="18"/>
        </w:rPr>
      </w:pPr>
      <w:r w:rsidRPr="00E925A0">
        <w:rPr>
          <w:rFonts w:ascii="Courier New" w:hAnsi="Courier New" w:cs="Courier New"/>
          <w:sz w:val="18"/>
          <w:szCs w:val="18"/>
        </w:rPr>
        <w:tab/>
      </w:r>
      <w:proofErr w:type="spellStart"/>
      <w:r w:rsidRPr="00E925A0">
        <w:rPr>
          <w:rFonts w:ascii="Courier New" w:hAnsi="Courier New" w:cs="Courier New"/>
          <w:sz w:val="18"/>
          <w:szCs w:val="18"/>
        </w:rPr>
        <w:t>min_length</w:t>
      </w:r>
      <w:proofErr w:type="spellEnd"/>
      <w:r w:rsidRPr="00E925A0">
        <w:rPr>
          <w:rFonts w:ascii="Courier New" w:hAnsi="Courier New" w:cs="Courier New"/>
          <w:sz w:val="18"/>
          <w:szCs w:val="18"/>
        </w:rPr>
        <w:t xml:space="preserve"> = INFINITY</w:t>
      </w:r>
    </w:p>
    <w:p w14:paraId="00011FF7" w14:textId="77777777" w:rsidR="004A0B4F" w:rsidRPr="00E925A0" w:rsidRDefault="004A0B4F" w:rsidP="004A0B4F">
      <w:pPr>
        <w:pStyle w:val="NoSpacing"/>
        <w:tabs>
          <w:tab w:val="start" w:pos="13.50pt"/>
        </w:tabs>
        <w:rPr>
          <w:rFonts w:ascii="Courier New" w:hAnsi="Courier New" w:cs="Courier New"/>
          <w:sz w:val="18"/>
          <w:szCs w:val="18"/>
        </w:rPr>
      </w:pPr>
      <w:r w:rsidRPr="00E925A0">
        <w:rPr>
          <w:rFonts w:ascii="Courier New" w:hAnsi="Courier New" w:cs="Courier New"/>
          <w:sz w:val="18"/>
          <w:szCs w:val="18"/>
        </w:rPr>
        <w:tab/>
      </w:r>
      <w:proofErr w:type="gramStart"/>
      <w:r w:rsidRPr="00E925A0">
        <w:rPr>
          <w:rFonts w:ascii="Courier New" w:hAnsi="Courier New" w:cs="Courier New"/>
          <w:b/>
          <w:sz w:val="18"/>
          <w:szCs w:val="18"/>
        </w:rPr>
        <w:t>for</w:t>
      </w:r>
      <w:proofErr w:type="gramEnd"/>
      <w:r w:rsidRPr="00E925A0">
        <w:rPr>
          <w:rFonts w:ascii="Courier New" w:hAnsi="Courier New" w:cs="Courier New"/>
          <w:sz w:val="18"/>
          <w:szCs w:val="18"/>
        </w:rPr>
        <w:t xml:space="preserve"> e in </w:t>
      </w:r>
      <w:proofErr w:type="spellStart"/>
      <w:r w:rsidRPr="00E925A0">
        <w:rPr>
          <w:rFonts w:ascii="Courier New" w:hAnsi="Courier New" w:cs="Courier New"/>
          <w:sz w:val="18"/>
          <w:szCs w:val="18"/>
        </w:rPr>
        <w:t>graph.initial_nodes</w:t>
      </w:r>
      <w:proofErr w:type="spellEnd"/>
    </w:p>
    <w:p w14:paraId="4633ED9E" w14:textId="77777777" w:rsidR="004A0B4F" w:rsidRPr="00E925A0" w:rsidRDefault="004A0B4F" w:rsidP="004A0B4F">
      <w:pPr>
        <w:pStyle w:val="NoSpacing"/>
        <w:tabs>
          <w:tab w:val="start" w:pos="13.50pt"/>
          <w:tab w:val="start" w:pos="22.50pt"/>
        </w:tabs>
        <w:rPr>
          <w:rFonts w:ascii="Courier New" w:hAnsi="Courier New" w:cs="Courier New"/>
          <w:sz w:val="18"/>
          <w:szCs w:val="18"/>
        </w:rPr>
      </w:pPr>
      <w:r w:rsidRPr="00E925A0">
        <w:rPr>
          <w:rFonts w:ascii="Courier New" w:hAnsi="Courier New" w:cs="Courier New"/>
          <w:sz w:val="18"/>
          <w:szCs w:val="18"/>
        </w:rPr>
        <w:tab/>
      </w:r>
      <w:r w:rsidRPr="00E925A0">
        <w:rPr>
          <w:rFonts w:ascii="Courier New" w:hAnsi="Courier New" w:cs="Courier New"/>
          <w:sz w:val="18"/>
          <w:szCs w:val="18"/>
        </w:rPr>
        <w:tab/>
      </w:r>
      <w:proofErr w:type="gramStart"/>
      <w:r w:rsidRPr="00E925A0">
        <w:rPr>
          <w:rFonts w:ascii="Courier New" w:hAnsi="Courier New" w:cs="Courier New"/>
          <w:b/>
          <w:sz w:val="18"/>
          <w:szCs w:val="18"/>
        </w:rPr>
        <w:t>for</w:t>
      </w:r>
      <w:proofErr w:type="gramEnd"/>
      <w:r w:rsidRPr="00E925A0">
        <w:rPr>
          <w:rFonts w:ascii="Courier New" w:hAnsi="Courier New" w:cs="Courier New"/>
          <w:sz w:val="18"/>
          <w:szCs w:val="18"/>
        </w:rPr>
        <w:t xml:space="preserve"> f in </w:t>
      </w:r>
      <w:proofErr w:type="spellStart"/>
      <w:r w:rsidRPr="00E925A0">
        <w:rPr>
          <w:rFonts w:ascii="Courier New" w:hAnsi="Courier New" w:cs="Courier New"/>
          <w:sz w:val="18"/>
          <w:szCs w:val="18"/>
        </w:rPr>
        <w:t>graph.final_nodes</w:t>
      </w:r>
      <w:proofErr w:type="spellEnd"/>
    </w:p>
    <w:p w14:paraId="512FAAA7" w14:textId="77777777" w:rsidR="004A0B4F" w:rsidRPr="00E925A0" w:rsidRDefault="004A0B4F" w:rsidP="004A0B4F">
      <w:pPr>
        <w:pStyle w:val="NoSpacing"/>
        <w:tabs>
          <w:tab w:val="start" w:pos="13.50pt"/>
          <w:tab w:val="start" w:pos="22.50pt"/>
        </w:tabs>
        <w:rPr>
          <w:rFonts w:ascii="Courier New" w:hAnsi="Courier New" w:cs="Courier New"/>
          <w:sz w:val="18"/>
          <w:szCs w:val="18"/>
        </w:rPr>
      </w:pPr>
      <w:r w:rsidRPr="00E925A0">
        <w:rPr>
          <w:rFonts w:ascii="Courier New" w:hAnsi="Courier New" w:cs="Courier New"/>
          <w:sz w:val="18"/>
          <w:szCs w:val="18"/>
        </w:rPr>
        <w:tab/>
      </w:r>
      <w:r w:rsidRPr="00E925A0">
        <w:rPr>
          <w:rFonts w:ascii="Courier New" w:hAnsi="Courier New" w:cs="Courier New"/>
          <w:sz w:val="18"/>
          <w:szCs w:val="18"/>
        </w:rPr>
        <w:tab/>
      </w:r>
      <w:r w:rsidRPr="00E925A0">
        <w:rPr>
          <w:rFonts w:ascii="Courier New" w:hAnsi="Courier New" w:cs="Courier New"/>
          <w:sz w:val="18"/>
          <w:szCs w:val="18"/>
        </w:rPr>
        <w:tab/>
      </w:r>
      <w:proofErr w:type="gramStart"/>
      <w:r w:rsidRPr="00E925A0">
        <w:rPr>
          <w:rFonts w:ascii="Courier New" w:hAnsi="Courier New" w:cs="Courier New"/>
          <w:sz w:val="18"/>
          <w:szCs w:val="18"/>
        </w:rPr>
        <w:t>path</w:t>
      </w:r>
      <w:proofErr w:type="gramEnd"/>
      <w:r w:rsidRPr="00E925A0">
        <w:rPr>
          <w:rFonts w:ascii="Courier New" w:hAnsi="Courier New" w:cs="Courier New"/>
          <w:sz w:val="18"/>
          <w:szCs w:val="18"/>
        </w:rPr>
        <w:t xml:space="preserve"> = </w:t>
      </w:r>
      <w:proofErr w:type="spellStart"/>
      <w:r w:rsidRPr="00E925A0">
        <w:rPr>
          <w:rFonts w:ascii="Courier New" w:hAnsi="Courier New" w:cs="Courier New"/>
          <w:sz w:val="18"/>
          <w:szCs w:val="18"/>
        </w:rPr>
        <w:t>graph.shortest_path</w:t>
      </w:r>
      <w:proofErr w:type="spellEnd"/>
      <w:r w:rsidRPr="00E925A0">
        <w:rPr>
          <w:rFonts w:ascii="Courier New" w:hAnsi="Courier New" w:cs="Courier New"/>
          <w:sz w:val="18"/>
          <w:szCs w:val="18"/>
        </w:rPr>
        <w:t>(e, f)</w:t>
      </w:r>
    </w:p>
    <w:p w14:paraId="2CB2B1B8" w14:textId="77777777" w:rsidR="004A0B4F" w:rsidRPr="00E925A0" w:rsidRDefault="004A0B4F" w:rsidP="004A0B4F">
      <w:pPr>
        <w:pStyle w:val="NoSpacing"/>
        <w:tabs>
          <w:tab w:val="start" w:pos="13.50pt"/>
          <w:tab w:val="start" w:pos="22.50pt"/>
        </w:tabs>
        <w:rPr>
          <w:rFonts w:ascii="Courier New" w:hAnsi="Courier New" w:cs="Courier New"/>
          <w:sz w:val="18"/>
          <w:szCs w:val="18"/>
        </w:rPr>
      </w:pPr>
      <w:r w:rsidRPr="00E925A0">
        <w:rPr>
          <w:rFonts w:ascii="Courier New" w:hAnsi="Courier New" w:cs="Courier New"/>
          <w:sz w:val="18"/>
          <w:szCs w:val="18"/>
        </w:rPr>
        <w:tab/>
      </w:r>
      <w:r w:rsidRPr="00E925A0">
        <w:rPr>
          <w:rFonts w:ascii="Courier New" w:hAnsi="Courier New" w:cs="Courier New"/>
          <w:sz w:val="18"/>
          <w:szCs w:val="18"/>
        </w:rPr>
        <w:tab/>
      </w:r>
      <w:r w:rsidRPr="00E925A0">
        <w:rPr>
          <w:rFonts w:ascii="Courier New" w:hAnsi="Courier New" w:cs="Courier New"/>
          <w:sz w:val="18"/>
          <w:szCs w:val="18"/>
        </w:rPr>
        <w:tab/>
      </w:r>
      <w:proofErr w:type="gramStart"/>
      <w:r w:rsidRPr="00E925A0">
        <w:rPr>
          <w:rFonts w:ascii="Courier New" w:hAnsi="Courier New" w:cs="Courier New"/>
          <w:b/>
          <w:sz w:val="18"/>
          <w:szCs w:val="18"/>
        </w:rPr>
        <w:t>if</w:t>
      </w:r>
      <w:proofErr w:type="gramEnd"/>
      <w:r w:rsidRPr="00E925A0">
        <w:rPr>
          <w:rFonts w:ascii="Courier New" w:hAnsi="Courier New" w:cs="Courier New"/>
          <w:sz w:val="18"/>
          <w:szCs w:val="18"/>
        </w:rPr>
        <w:t xml:space="preserve"> (length(path) &lt; </w:t>
      </w:r>
      <w:proofErr w:type="spellStart"/>
      <w:r w:rsidRPr="00E925A0">
        <w:rPr>
          <w:rFonts w:ascii="Courier New" w:hAnsi="Courier New" w:cs="Courier New"/>
          <w:sz w:val="18"/>
          <w:szCs w:val="18"/>
        </w:rPr>
        <w:t>min_length</w:t>
      </w:r>
      <w:proofErr w:type="spellEnd"/>
      <w:r w:rsidRPr="00E925A0">
        <w:rPr>
          <w:rFonts w:ascii="Courier New" w:hAnsi="Courier New" w:cs="Courier New"/>
          <w:sz w:val="18"/>
          <w:szCs w:val="18"/>
        </w:rPr>
        <w:t>)</w:t>
      </w:r>
    </w:p>
    <w:p w14:paraId="5E58ACA5" w14:textId="77777777" w:rsidR="004A0B4F" w:rsidRDefault="004A0B4F" w:rsidP="004A0B4F">
      <w:pPr>
        <w:pStyle w:val="NoSpacing"/>
        <w:tabs>
          <w:tab w:val="start" w:pos="13.50pt"/>
          <w:tab w:val="start" w:pos="22.50pt"/>
          <w:tab w:val="start" w:pos="45pt"/>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spellStart"/>
      <w:r w:rsidRPr="00E925A0">
        <w:rPr>
          <w:rFonts w:ascii="Courier New" w:hAnsi="Courier New" w:cs="Courier New"/>
          <w:sz w:val="18"/>
          <w:szCs w:val="18"/>
        </w:rPr>
        <w:t>admissible_seq</w:t>
      </w:r>
      <w:proofErr w:type="spellEnd"/>
      <w:r w:rsidRPr="00E925A0">
        <w:rPr>
          <w:rFonts w:ascii="Courier New" w:hAnsi="Courier New" w:cs="Courier New"/>
          <w:sz w:val="18"/>
          <w:szCs w:val="18"/>
        </w:rPr>
        <w:t xml:space="preserve"> = path;</w:t>
      </w:r>
    </w:p>
    <w:p w14:paraId="0AE416C1" w14:textId="77777777" w:rsidR="004A0B4F" w:rsidRPr="00E925A0" w:rsidRDefault="004A0B4F" w:rsidP="004A0B4F">
      <w:pPr>
        <w:pStyle w:val="NoSpacing"/>
        <w:tabs>
          <w:tab w:val="start" w:pos="13.50pt"/>
          <w:tab w:val="start" w:pos="22.50pt"/>
          <w:tab w:val="start" w:pos="45pt"/>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spellStart"/>
      <w:r w:rsidRPr="00E925A0">
        <w:rPr>
          <w:rFonts w:ascii="Courier New" w:hAnsi="Courier New" w:cs="Courier New"/>
          <w:sz w:val="18"/>
          <w:szCs w:val="18"/>
        </w:rPr>
        <w:t>min_len</w:t>
      </w:r>
      <w:r>
        <w:rPr>
          <w:rFonts w:ascii="Courier New" w:hAnsi="Courier New" w:cs="Courier New"/>
          <w:sz w:val="18"/>
          <w:szCs w:val="18"/>
        </w:rPr>
        <w:t>gth</w:t>
      </w:r>
      <w:proofErr w:type="spellEnd"/>
      <w:r>
        <w:rPr>
          <w:rFonts w:ascii="Courier New" w:hAnsi="Courier New" w:cs="Courier New"/>
          <w:sz w:val="18"/>
          <w:szCs w:val="18"/>
        </w:rPr>
        <w:t xml:space="preserve"> = </w:t>
      </w:r>
      <w:proofErr w:type="gramStart"/>
      <w:r>
        <w:rPr>
          <w:rFonts w:ascii="Courier New" w:hAnsi="Courier New" w:cs="Courier New"/>
          <w:sz w:val="18"/>
          <w:szCs w:val="18"/>
        </w:rPr>
        <w:t>length(</w:t>
      </w:r>
      <w:proofErr w:type="spellStart"/>
      <w:proofErr w:type="gramEnd"/>
      <w:r>
        <w:rPr>
          <w:rFonts w:ascii="Courier New" w:hAnsi="Courier New" w:cs="Courier New"/>
          <w:sz w:val="18"/>
          <w:szCs w:val="18"/>
        </w:rPr>
        <w:t>admissible_seq</w:t>
      </w:r>
      <w:proofErr w:type="spellEnd"/>
      <w:r w:rsidRPr="00E925A0">
        <w:rPr>
          <w:rFonts w:ascii="Courier New" w:hAnsi="Courier New" w:cs="Courier New"/>
          <w:sz w:val="18"/>
          <w:szCs w:val="18"/>
        </w:rPr>
        <w:t>)</w:t>
      </w:r>
    </w:p>
    <w:p w14:paraId="6B49914C" w14:textId="77777777" w:rsidR="004A0B4F" w:rsidRPr="00E925A0" w:rsidRDefault="004A0B4F" w:rsidP="004A0B4F">
      <w:pPr>
        <w:pStyle w:val="NoSpacing"/>
        <w:tabs>
          <w:tab w:val="start" w:pos="13.50pt"/>
          <w:tab w:val="start" w:pos="22.50pt"/>
        </w:tabs>
        <w:rPr>
          <w:rFonts w:ascii="Courier New" w:hAnsi="Courier New" w:cs="Courier New"/>
          <w:b/>
          <w:sz w:val="18"/>
          <w:szCs w:val="18"/>
        </w:rPr>
      </w:pPr>
      <w:r w:rsidRPr="00E925A0">
        <w:rPr>
          <w:rFonts w:ascii="Courier New" w:hAnsi="Courier New" w:cs="Courier New"/>
          <w:b/>
          <w:sz w:val="18"/>
          <w:szCs w:val="18"/>
        </w:rPr>
        <w:tab/>
      </w:r>
      <w:r w:rsidRPr="00E925A0">
        <w:rPr>
          <w:rFonts w:ascii="Courier New" w:hAnsi="Courier New" w:cs="Courier New"/>
          <w:b/>
          <w:sz w:val="18"/>
          <w:szCs w:val="18"/>
        </w:rPr>
        <w:tab/>
      </w:r>
      <w:r w:rsidRPr="00E925A0">
        <w:rPr>
          <w:rFonts w:ascii="Courier New" w:hAnsi="Courier New" w:cs="Courier New"/>
          <w:b/>
          <w:sz w:val="18"/>
          <w:szCs w:val="18"/>
        </w:rPr>
        <w:tab/>
      </w:r>
      <w:proofErr w:type="gramStart"/>
      <w:r w:rsidRPr="00E925A0">
        <w:rPr>
          <w:rFonts w:ascii="Courier New" w:hAnsi="Courier New" w:cs="Courier New"/>
          <w:b/>
          <w:sz w:val="18"/>
          <w:szCs w:val="18"/>
        </w:rPr>
        <w:t>end</w:t>
      </w:r>
      <w:proofErr w:type="gramEnd"/>
      <w:r w:rsidRPr="00E925A0">
        <w:rPr>
          <w:rFonts w:ascii="Courier New" w:hAnsi="Courier New" w:cs="Courier New"/>
          <w:b/>
          <w:sz w:val="18"/>
          <w:szCs w:val="18"/>
        </w:rPr>
        <w:t xml:space="preserve"> if</w:t>
      </w:r>
    </w:p>
    <w:p w14:paraId="005810BE" w14:textId="77777777" w:rsidR="004A0B4F" w:rsidRPr="00E925A0" w:rsidRDefault="004A0B4F" w:rsidP="004A0B4F">
      <w:pPr>
        <w:pStyle w:val="NoSpacing"/>
        <w:tabs>
          <w:tab w:val="start" w:pos="13.50pt"/>
          <w:tab w:val="start" w:pos="22.50pt"/>
        </w:tabs>
        <w:rPr>
          <w:rFonts w:ascii="Courier New" w:hAnsi="Courier New" w:cs="Courier New"/>
          <w:b/>
          <w:sz w:val="18"/>
          <w:szCs w:val="18"/>
        </w:rPr>
      </w:pPr>
      <w:r w:rsidRPr="00E925A0">
        <w:rPr>
          <w:rFonts w:ascii="Courier New" w:hAnsi="Courier New" w:cs="Courier New"/>
          <w:b/>
          <w:sz w:val="18"/>
          <w:szCs w:val="18"/>
        </w:rPr>
        <w:tab/>
      </w:r>
      <w:r w:rsidRPr="00E925A0">
        <w:rPr>
          <w:rFonts w:ascii="Courier New" w:hAnsi="Courier New" w:cs="Courier New"/>
          <w:b/>
          <w:sz w:val="18"/>
          <w:szCs w:val="18"/>
        </w:rPr>
        <w:tab/>
      </w:r>
      <w:proofErr w:type="gramStart"/>
      <w:r w:rsidRPr="00E925A0">
        <w:rPr>
          <w:rFonts w:ascii="Courier New" w:hAnsi="Courier New" w:cs="Courier New"/>
          <w:b/>
          <w:sz w:val="18"/>
          <w:szCs w:val="18"/>
        </w:rPr>
        <w:t>end</w:t>
      </w:r>
      <w:proofErr w:type="gramEnd"/>
      <w:r w:rsidRPr="00E925A0">
        <w:rPr>
          <w:rFonts w:ascii="Courier New" w:hAnsi="Courier New" w:cs="Courier New"/>
          <w:b/>
          <w:sz w:val="18"/>
          <w:szCs w:val="18"/>
        </w:rPr>
        <w:t xml:space="preserve"> for</w:t>
      </w:r>
    </w:p>
    <w:p w14:paraId="4D86ED83" w14:textId="77777777" w:rsidR="004A0B4F" w:rsidRPr="00E925A0" w:rsidRDefault="004A0B4F" w:rsidP="004A0B4F">
      <w:pPr>
        <w:pStyle w:val="NoSpacing"/>
        <w:tabs>
          <w:tab w:val="start" w:pos="13.50pt"/>
        </w:tabs>
        <w:rPr>
          <w:rFonts w:ascii="Courier New" w:hAnsi="Courier New" w:cs="Courier New"/>
          <w:b/>
          <w:sz w:val="18"/>
          <w:szCs w:val="18"/>
        </w:rPr>
      </w:pPr>
      <w:r w:rsidRPr="00E925A0">
        <w:rPr>
          <w:rFonts w:ascii="Courier New" w:hAnsi="Courier New" w:cs="Courier New"/>
          <w:b/>
          <w:sz w:val="18"/>
          <w:szCs w:val="18"/>
        </w:rPr>
        <w:tab/>
      </w:r>
      <w:proofErr w:type="gramStart"/>
      <w:r w:rsidRPr="00E925A0">
        <w:rPr>
          <w:rFonts w:ascii="Courier New" w:hAnsi="Courier New" w:cs="Courier New"/>
          <w:b/>
          <w:sz w:val="18"/>
          <w:szCs w:val="18"/>
        </w:rPr>
        <w:t>end</w:t>
      </w:r>
      <w:proofErr w:type="gramEnd"/>
      <w:r w:rsidRPr="00E925A0">
        <w:rPr>
          <w:rFonts w:ascii="Courier New" w:hAnsi="Courier New" w:cs="Courier New"/>
          <w:b/>
          <w:sz w:val="18"/>
          <w:szCs w:val="18"/>
        </w:rPr>
        <w:t xml:space="preserve"> for</w:t>
      </w:r>
    </w:p>
    <w:p w14:paraId="4C52A60A" w14:textId="77777777" w:rsidR="004A0B4F" w:rsidRPr="00E925A0" w:rsidRDefault="004A0B4F" w:rsidP="004A0B4F">
      <w:pPr>
        <w:pStyle w:val="NoSpacing"/>
        <w:tabs>
          <w:tab w:val="start" w:pos="13.50pt"/>
        </w:tabs>
        <w:rPr>
          <w:rFonts w:ascii="Courier New" w:hAnsi="Courier New" w:cs="Courier New"/>
          <w:sz w:val="18"/>
          <w:szCs w:val="18"/>
        </w:rPr>
      </w:pPr>
      <w:r w:rsidRPr="00E925A0">
        <w:rPr>
          <w:rFonts w:ascii="Courier New" w:hAnsi="Courier New" w:cs="Courier New"/>
          <w:sz w:val="18"/>
          <w:szCs w:val="18"/>
        </w:rPr>
        <w:tab/>
      </w:r>
      <w:proofErr w:type="gramStart"/>
      <w:r w:rsidRPr="00E925A0">
        <w:rPr>
          <w:rFonts w:ascii="Courier New" w:hAnsi="Courier New" w:cs="Courier New"/>
          <w:b/>
          <w:sz w:val="18"/>
          <w:szCs w:val="18"/>
        </w:rPr>
        <w:t>return</w:t>
      </w:r>
      <w:proofErr w:type="gramEnd"/>
      <w:r>
        <w:rPr>
          <w:rFonts w:ascii="Courier New" w:hAnsi="Courier New" w:cs="Courier New"/>
          <w:sz w:val="18"/>
          <w:szCs w:val="18"/>
        </w:rPr>
        <w:t xml:space="preserve"> </w:t>
      </w:r>
      <w:proofErr w:type="spellStart"/>
      <w:r>
        <w:rPr>
          <w:rFonts w:ascii="Courier New" w:hAnsi="Courier New" w:cs="Courier New"/>
          <w:sz w:val="18"/>
          <w:szCs w:val="18"/>
        </w:rPr>
        <w:t>admissible_</w:t>
      </w:r>
      <w:r w:rsidRPr="00E925A0">
        <w:rPr>
          <w:rFonts w:ascii="Courier New" w:hAnsi="Courier New" w:cs="Courier New"/>
          <w:sz w:val="18"/>
          <w:szCs w:val="18"/>
        </w:rPr>
        <w:t>seq</w:t>
      </w:r>
      <w:proofErr w:type="spellEnd"/>
    </w:p>
    <w:p w14:paraId="19B8A1A1" w14:textId="77777777" w:rsidR="004A0B4F" w:rsidRDefault="004A0B4F" w:rsidP="004A0B4F">
      <w:pPr>
        <w:jc w:val="both"/>
        <w:rPr>
          <w:sz w:val="22"/>
          <w:szCs w:val="22"/>
        </w:rPr>
      </w:pPr>
    </w:p>
    <w:p w14:paraId="5B1D68B7" w14:textId="77777777" w:rsidR="004A0B4F" w:rsidRPr="0005785E" w:rsidRDefault="004A0B4F" w:rsidP="004A0B4F">
      <w:pPr>
        <w:rPr>
          <w:i/>
          <w:sz w:val="22"/>
          <w:szCs w:val="22"/>
        </w:rPr>
      </w:pPr>
      <w:r w:rsidRPr="0005785E">
        <w:rPr>
          <w:i/>
          <w:sz w:val="22"/>
          <w:szCs w:val="22"/>
        </w:rPr>
        <w:t>Figure 1: Pseudo-code for the algorithm to find an admissible sequence</w:t>
      </w:r>
    </w:p>
    <w:p w14:paraId="4D199926" w14:textId="77777777" w:rsidR="004A0B4F" w:rsidRPr="00162926" w:rsidRDefault="004A0B4F" w:rsidP="004A0B4F">
      <w:pPr>
        <w:ind w:firstLine="13.50pt"/>
        <w:jc w:val="both"/>
        <w:rPr>
          <w:sz w:val="22"/>
          <w:szCs w:val="22"/>
        </w:rPr>
      </w:pPr>
      <w:r w:rsidRPr="00162926">
        <w:rPr>
          <w:sz w:val="22"/>
          <w:szCs w:val="22"/>
        </w:rPr>
        <w:lastRenderedPageBreak/>
        <w:t xml:space="preserve">Dijkstra’s algorithm complexity </w:t>
      </w:r>
      <w:proofErr w:type="gramStart"/>
      <w:r w:rsidRPr="00162926">
        <w:rPr>
          <w:sz w:val="22"/>
          <w:szCs w:val="22"/>
        </w:rPr>
        <w:t xml:space="preserve">is </w:t>
      </w:r>
      <w:proofErr w:type="gramEnd"/>
      <m:oMath>
        <m:r>
          <w:rPr>
            <w:rFonts w:ascii="Cambria Math" w:hAnsi="Cambria Math"/>
            <w:sz w:val="22"/>
            <w:szCs w:val="22"/>
          </w:rPr>
          <m:t>O(|E|+|V|  log</m:t>
        </m:r>
        <m:r>
          <w:rPr>
            <w:rFonts w:ascii="Cambria Math" w:hAnsi="Cambria Math" w:cs="Cambria Math"/>
            <w:sz w:val="22"/>
            <w:szCs w:val="22"/>
          </w:rPr>
          <m:t>⁡</m:t>
        </m:r>
        <m:r>
          <w:rPr>
            <w:rFonts w:ascii="Cambria Math" w:hAnsi="Cambria Math"/>
            <w:sz w:val="22"/>
            <w:szCs w:val="22"/>
          </w:rPr>
          <m:t>|V|)</m:t>
        </m:r>
      </m:oMath>
      <w:r w:rsidRPr="00162926">
        <w:rPr>
          <w:sz w:val="22"/>
          <w:szCs w:val="22"/>
        </w:rPr>
        <w:t xml:space="preserve">, where </w:t>
      </w:r>
      <m:oMath>
        <m:r>
          <w:rPr>
            <w:rFonts w:ascii="Cambria Math" w:hAnsi="Cambria Math"/>
            <w:sz w:val="22"/>
            <w:szCs w:val="22"/>
          </w:rPr>
          <m:t>E</m:t>
        </m:r>
      </m:oMath>
      <w:r w:rsidRPr="00162926">
        <w:rPr>
          <w:sz w:val="22"/>
          <w:szCs w:val="22"/>
        </w:rPr>
        <w:t xml:space="preserve">  is the set of edges, and </w:t>
      </w:r>
      <m:oMath>
        <m:r>
          <w:rPr>
            <w:rFonts w:ascii="Cambria Math" w:hAnsi="Cambria Math"/>
            <w:sz w:val="22"/>
            <w:szCs w:val="22"/>
          </w:rPr>
          <m:t>V</m:t>
        </m:r>
      </m:oMath>
      <w:r w:rsidRPr="00162926">
        <w:rPr>
          <w:sz w:val="22"/>
          <w:szCs w:val="22"/>
        </w:rPr>
        <w:t xml:space="preserve"> is the set of vertices in the graph. Given a computation with </w:t>
      </w:r>
      <m:oMath>
        <m:r>
          <w:rPr>
            <w:rFonts w:ascii="Cambria Math" w:hAnsi="Cambria Math"/>
            <w:sz w:val="22"/>
            <w:szCs w:val="22"/>
          </w:rPr>
          <m:t>N</m:t>
        </m:r>
      </m:oMath>
      <w:r w:rsidRPr="00162926">
        <w:rPr>
          <w:sz w:val="22"/>
          <w:szCs w:val="22"/>
        </w:rPr>
        <w:t xml:space="preserve"> processes, and up to </w:t>
      </w:r>
      <m:oMath>
        <m:r>
          <w:rPr>
            <w:rFonts w:ascii="Cambria Math" w:hAnsi="Cambria Math"/>
            <w:sz w:val="22"/>
            <w:szCs w:val="22"/>
          </w:rPr>
          <m:t>m</m:t>
        </m:r>
      </m:oMath>
      <w:r w:rsidRPr="00162926">
        <w:rPr>
          <w:sz w:val="22"/>
          <w:szCs w:val="22"/>
        </w:rPr>
        <w:t xml:space="preserve"> external events per process, the true event graph can contain up to </w:t>
      </w:r>
      <m:oMath>
        <m:r>
          <w:rPr>
            <w:rFonts w:ascii="Cambria Math" w:hAnsi="Cambria Math"/>
            <w:sz w:val="22"/>
            <w:szCs w:val="22"/>
          </w:rPr>
          <m:t>Nm</m:t>
        </m:r>
      </m:oMath>
      <w:r w:rsidRPr="00162926">
        <w:rPr>
          <w:sz w:val="22"/>
          <w:szCs w:val="22"/>
        </w:rPr>
        <w:t xml:space="preserve"> nodes, and in the order of </w:t>
      </w:r>
      <m:oMath>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Nm</m:t>
                </m:r>
              </m:e>
            </m:d>
          </m:e>
          <m:sup>
            <m:r>
              <w:rPr>
                <w:rFonts w:ascii="Cambria Math" w:hAnsi="Cambria Math"/>
                <w:sz w:val="22"/>
                <w:szCs w:val="22"/>
              </w:rPr>
              <m:t>2</m:t>
            </m:r>
          </m:sup>
        </m:sSup>
      </m:oMath>
      <w:r w:rsidRPr="00162926">
        <w:rPr>
          <w:sz w:val="22"/>
          <w:szCs w:val="22"/>
        </w:rPr>
        <w:t xml:space="preserve"> edges. The sets of initial nodes and final nodes both have </w:t>
      </w:r>
      <w:proofErr w:type="gramStart"/>
      <w:r w:rsidRPr="00162926">
        <w:rPr>
          <w:sz w:val="22"/>
          <w:szCs w:val="22"/>
        </w:rPr>
        <w:t xml:space="preserve">cardinality </w:t>
      </w:r>
      <w:proofErr w:type="gramEnd"/>
      <m:oMath>
        <m:r>
          <w:rPr>
            <w:rFonts w:ascii="Cambria Math" w:hAnsi="Cambria Math"/>
            <w:sz w:val="22"/>
            <w:szCs w:val="22"/>
          </w:rPr>
          <m:t>N</m:t>
        </m:r>
      </m:oMath>
      <w:r w:rsidRPr="00162926">
        <w:rPr>
          <w:sz w:val="22"/>
          <w:szCs w:val="22"/>
        </w:rPr>
        <w:t xml:space="preserve">, so the shortest path computation is executed </w:t>
      </w:r>
      <m:oMath>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2</m:t>
            </m:r>
          </m:sup>
        </m:sSup>
      </m:oMath>
      <w:r w:rsidRPr="00162926">
        <w:rPr>
          <w:sz w:val="22"/>
          <w:szCs w:val="22"/>
        </w:rPr>
        <w:t xml:space="preserve">  times. This leaves the algorithm with a complexity </w:t>
      </w:r>
      <w:proofErr w:type="gramStart"/>
      <w:r w:rsidRPr="00162926">
        <w:rPr>
          <w:sz w:val="22"/>
          <w:szCs w:val="22"/>
        </w:rPr>
        <w:t xml:space="preserve">of </w:t>
      </w:r>
      <w:proofErr w:type="gramEnd"/>
      <m:oMath>
        <m:r>
          <w:rPr>
            <w:rFonts w:ascii="Cambria Math" w:hAnsi="Cambria Math"/>
            <w:sz w:val="22"/>
            <w:szCs w:val="22"/>
          </w:rPr>
          <m:t>O(</m:t>
        </m:r>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2</m:t>
            </m:r>
          </m:sup>
        </m:sSup>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Nm</m:t>
                </m:r>
              </m:e>
            </m:d>
          </m:e>
          <m:sup>
            <m:r>
              <w:rPr>
                <w:rFonts w:ascii="Cambria Math" w:hAnsi="Cambria Math"/>
                <w:sz w:val="22"/>
                <w:szCs w:val="22"/>
              </w:rPr>
              <m:t>2</m:t>
            </m:r>
          </m:sup>
        </m:sSup>
        <m:r>
          <w:rPr>
            <w:rFonts w:ascii="Cambria Math" w:hAnsi="Cambria Math"/>
            <w:sz w:val="22"/>
            <w:szCs w:val="22"/>
          </w:rPr>
          <m:t xml:space="preserve"> )=O(</m:t>
        </m:r>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4</m:t>
            </m:r>
          </m:sup>
        </m:sSup>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2</m:t>
            </m:r>
          </m:sup>
        </m:sSup>
        <m:r>
          <w:rPr>
            <w:rFonts w:ascii="Cambria Math" w:hAnsi="Cambria Math"/>
            <w:sz w:val="22"/>
            <w:szCs w:val="22"/>
          </w:rPr>
          <m:t>)</m:t>
        </m:r>
      </m:oMath>
      <w:r w:rsidRPr="00162926">
        <w:rPr>
          <w:sz w:val="22"/>
          <w:szCs w:val="22"/>
        </w:rPr>
        <w:t>.</w:t>
      </w:r>
    </w:p>
    <w:p w14:paraId="6A1518B3" w14:textId="77777777" w:rsidR="004A0B4F" w:rsidRPr="00162926" w:rsidRDefault="004A0B4F" w:rsidP="004A0B4F">
      <w:pPr>
        <w:ind w:firstLine="36pt"/>
        <w:jc w:val="both"/>
        <w:rPr>
          <w:sz w:val="22"/>
          <w:szCs w:val="22"/>
        </w:rPr>
      </w:pPr>
    </w:p>
    <w:p w14:paraId="46617952" w14:textId="77777777" w:rsidR="004A0B4F" w:rsidRPr="00162926" w:rsidRDefault="004A0B4F" w:rsidP="004A0B4F">
      <w:pPr>
        <w:ind w:firstLine="13.50pt"/>
        <w:jc w:val="both"/>
        <w:rPr>
          <w:sz w:val="22"/>
          <w:szCs w:val="22"/>
        </w:rPr>
      </w:pPr>
      <w:r w:rsidRPr="00162926">
        <w:rPr>
          <w:sz w:val="22"/>
          <w:szCs w:val="22"/>
        </w:rPr>
        <w:t>A better alternative, which we did implement, is to compute the shortest paths between all pairs of nodes in the graph in one go, before finding the shortest path between an initial and a final node. We use the Floyd-</w:t>
      </w:r>
      <w:proofErr w:type="spellStart"/>
      <w:r w:rsidRPr="00162926">
        <w:rPr>
          <w:sz w:val="22"/>
          <w:szCs w:val="22"/>
        </w:rPr>
        <w:t>Warshall</w:t>
      </w:r>
      <w:proofErr w:type="spellEnd"/>
      <w:r w:rsidRPr="00162926">
        <w:rPr>
          <w:sz w:val="22"/>
          <w:szCs w:val="22"/>
        </w:rPr>
        <w:t xml:space="preserve"> all-pairs shortest path algorithm for this purpose, which is relies on dynamic</w:t>
      </w:r>
      <w:r>
        <w:t xml:space="preserve"> </w:t>
      </w:r>
      <w:r w:rsidRPr="00162926">
        <w:rPr>
          <w:sz w:val="22"/>
          <w:szCs w:val="22"/>
        </w:rPr>
        <w:t>programming to compute the shortest path for any pair of nodes in the graph. The complexity of the Floyd-</w:t>
      </w:r>
      <w:proofErr w:type="spellStart"/>
      <w:r w:rsidRPr="00162926">
        <w:rPr>
          <w:sz w:val="22"/>
          <w:szCs w:val="22"/>
        </w:rPr>
        <w:t>Warshall</w:t>
      </w:r>
      <w:proofErr w:type="spellEnd"/>
      <w:r w:rsidRPr="00162926">
        <w:rPr>
          <w:sz w:val="22"/>
          <w:szCs w:val="22"/>
        </w:rPr>
        <w:t xml:space="preserve"> algorithm </w:t>
      </w:r>
      <w:proofErr w:type="gramStart"/>
      <w:r w:rsidRPr="00162926">
        <w:rPr>
          <w:sz w:val="22"/>
          <w:szCs w:val="22"/>
        </w:rPr>
        <w:t xml:space="preserve">is </w:t>
      </w:r>
      <w:proofErr w:type="gramEnd"/>
      <m:oMath>
        <m:r>
          <w:rPr>
            <w:rFonts w:ascii="Cambria Math" w:hAnsi="Cambria Math"/>
            <w:sz w:val="22"/>
            <w:szCs w:val="22"/>
          </w:rPr>
          <m:t>O(</m:t>
        </m:r>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V</m:t>
                </m:r>
              </m:e>
            </m:d>
          </m:e>
          <m:sup>
            <m:r>
              <w:rPr>
                <w:rFonts w:ascii="Cambria Math" w:hAnsi="Cambria Math"/>
                <w:sz w:val="22"/>
                <w:szCs w:val="22"/>
              </w:rPr>
              <m:t>3</m:t>
            </m:r>
          </m:sup>
        </m:sSup>
        <m:r>
          <w:rPr>
            <w:rFonts w:ascii="Cambria Math" w:hAnsi="Cambria Math"/>
            <w:sz w:val="22"/>
            <w:szCs w:val="22"/>
          </w:rPr>
          <m:t xml:space="preserve"> )</m:t>
        </m:r>
      </m:oMath>
      <w:r w:rsidRPr="00162926">
        <w:rPr>
          <w:sz w:val="22"/>
          <w:szCs w:val="22"/>
        </w:rPr>
        <w:t xml:space="preserve">, leaving our algorithm with a complexity of </w:t>
      </w:r>
      <m:oMath>
        <m:r>
          <w:rPr>
            <w:rFonts w:ascii="Cambria Math" w:hAnsi="Cambria Math"/>
            <w:sz w:val="22"/>
            <w:szCs w:val="22"/>
          </w:rPr>
          <m:t>O(</m:t>
        </m:r>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3</m:t>
            </m:r>
          </m:sup>
        </m:sSup>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3</m:t>
            </m:r>
          </m:sup>
        </m:sSup>
        <m:r>
          <w:rPr>
            <w:rFonts w:ascii="Cambria Math" w:hAnsi="Cambria Math"/>
            <w:sz w:val="22"/>
            <w:szCs w:val="22"/>
          </w:rPr>
          <m:t>)</m:t>
        </m:r>
      </m:oMath>
    </w:p>
    <w:p w14:paraId="24782704" w14:textId="77777777" w:rsidR="004A0B4F" w:rsidRPr="00162926" w:rsidRDefault="004A0B4F" w:rsidP="004A0B4F">
      <w:pPr>
        <w:ind w:firstLine="13.50pt"/>
        <w:jc w:val="both"/>
        <w:rPr>
          <w:sz w:val="22"/>
          <w:szCs w:val="22"/>
        </w:rPr>
      </w:pPr>
    </w:p>
    <w:p w14:paraId="6A77998D" w14:textId="10E64E92" w:rsidR="004A0B4F" w:rsidRPr="004A0B4F" w:rsidRDefault="004A0B4F" w:rsidP="004A0B4F">
      <w:pPr>
        <w:ind w:firstLine="13.50pt"/>
        <w:jc w:val="both"/>
        <w:rPr>
          <w:sz w:val="22"/>
          <w:szCs w:val="22"/>
        </w:rPr>
      </w:pPr>
      <w:r w:rsidRPr="00162926">
        <w:rPr>
          <w:sz w:val="22"/>
          <w:szCs w:val="22"/>
        </w:rPr>
        <w:t>Note that even though we need to save the shortest paths between all pairs of vertices in the case of the Floy-</w:t>
      </w:r>
      <w:proofErr w:type="spellStart"/>
      <w:r w:rsidRPr="00162926">
        <w:rPr>
          <w:sz w:val="22"/>
          <w:szCs w:val="22"/>
        </w:rPr>
        <w:t>Warshall</w:t>
      </w:r>
      <w:proofErr w:type="spellEnd"/>
      <w:r w:rsidRPr="00162926">
        <w:rPr>
          <w:sz w:val="22"/>
          <w:szCs w:val="22"/>
        </w:rPr>
        <w:t xml:space="preserve"> approach, the space complexity is still in the same order as the approach that uses Dijkstra’s algorithm, as there is an efficient matrix representation from which the paths can be easily retrieved. This matrix representation has the same dimension as the adjacency matrix used for representing the true event graph.</w:t>
      </w:r>
    </w:p>
    <w:p w14:paraId="2D8AB7FD" w14:textId="77777777" w:rsidR="004A0B4F" w:rsidRPr="004A0B4F" w:rsidRDefault="004A0B4F" w:rsidP="004A0B4F">
      <w:pPr>
        <w:jc w:val="both"/>
      </w:pPr>
    </w:p>
    <w:p w14:paraId="1D752BFB" w14:textId="77777777" w:rsidR="00054F2A" w:rsidRPr="00162926" w:rsidRDefault="00054F2A" w:rsidP="00054F2A">
      <w:pPr>
        <w:pStyle w:val="Heading1"/>
        <w:rPr>
          <w:sz w:val="22"/>
          <w:szCs w:val="22"/>
        </w:rPr>
      </w:pPr>
      <w:r>
        <w:rPr>
          <w:sz w:val="22"/>
          <w:szCs w:val="22"/>
        </w:rPr>
        <w:t>Framework</w:t>
      </w:r>
    </w:p>
    <w:p w14:paraId="33250E9B" w14:textId="77777777" w:rsidR="00054F2A" w:rsidRDefault="00054F2A" w:rsidP="00054F2A">
      <w:pPr>
        <w:ind w:firstLine="13.50pt"/>
        <w:jc w:val="both"/>
        <w:rPr>
          <w:sz w:val="22"/>
          <w:szCs w:val="22"/>
        </w:rPr>
      </w:pPr>
      <w:r w:rsidRPr="00162926">
        <w:rPr>
          <w:sz w:val="22"/>
          <w:szCs w:val="22"/>
        </w:rPr>
        <w:t xml:space="preserve">We implement a tool in java that takes in the trace of a computation, and attempts to control the predicate of interest by adding additional synchronization messages to the trace. </w:t>
      </w:r>
    </w:p>
    <w:p w14:paraId="2FAE22A8" w14:textId="77777777" w:rsidR="00054F2A" w:rsidRDefault="00054F2A" w:rsidP="00054F2A">
      <w:pPr>
        <w:rPr>
          <w:sz w:val="22"/>
          <w:szCs w:val="22"/>
        </w:rPr>
      </w:pPr>
      <w:r w:rsidRPr="00D05EBF">
        <w:rPr>
          <w:noProof/>
          <w:sz w:val="22"/>
          <w:szCs w:val="22"/>
        </w:rPr>
        <w:drawing>
          <wp:inline distT="0" distB="0" distL="0" distR="0" wp14:anchorId="68E0A7F8" wp14:editId="0D98CE55">
            <wp:extent cx="3200400" cy="1342485"/>
            <wp:effectExtent l="0" t="0" r="0" b="0"/>
            <wp:docPr id="4" name="Picture 4" descr="C:\Users\Karim-pc1\OneDrive\Documents\UT Austin\Fall 2015\EE382N\repo\Project\Diagram.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C:\Users\Karim-pc1\OneDrive\Documents\UT Austin\Fall 2015\EE382N\repo\Project\Diagram.png"/>
                    <pic:cNvPicPr>
                      <a:picLocks noChangeAspect="1" noChangeArrowheads="1"/>
                    </pic:cNvPicPr>
                  </pic:nvPicPr>
                  <pic:blipFill rotWithShape="1">
                    <a:blip r:embed="rId5">
                      <a:extLst>
                        <a:ext uri="{28A0092B-C50C-407E-A947-70E740481C1C}">
                          <a14:useLocalDpi xmlns:a14="http://schemas.microsoft.com/office/drawing/2010/main" val="0"/>
                        </a:ext>
                      </a:extLst>
                    </a:blip>
                    <a:srcRect l="3.097%" r="2.773%"/>
                    <a:stretch/>
                  </pic:blipFill>
                  <pic:spPr bwMode="auto">
                    <a:xfrm>
                      <a:off x="0" y="0"/>
                      <a:ext cx="3200400" cy="1342485"/>
                    </a:xfrm>
                    <a:prstGeom prst="rect">
                      <a:avLst/>
                    </a:prstGeom>
                    <a:noFill/>
                    <a:ln>
                      <a:noFill/>
                    </a:ln>
                    <a:extLst>
                      <a:ext uri="{53640926-AAD7-44D8-BBD7-CCE9431645EC}">
                        <a14:shadowObscured xmlns:a14="http://schemas.microsoft.com/office/drawing/2010/main"/>
                      </a:ext>
                    </a:extLst>
                  </pic:spPr>
                </pic:pic>
              </a:graphicData>
            </a:graphic>
          </wp:inline>
        </w:drawing>
      </w:r>
    </w:p>
    <w:p w14:paraId="46745269" w14:textId="77777777" w:rsidR="00054F2A" w:rsidRPr="0005785E" w:rsidRDefault="00054F2A" w:rsidP="00054F2A">
      <w:pPr>
        <w:rPr>
          <w:i/>
          <w:sz w:val="22"/>
          <w:szCs w:val="22"/>
        </w:rPr>
      </w:pPr>
      <w:r w:rsidRPr="0005785E">
        <w:rPr>
          <w:i/>
          <w:sz w:val="22"/>
          <w:szCs w:val="22"/>
        </w:rPr>
        <w:t>Figure 2: High-level block diagram of the framework</w:t>
      </w:r>
    </w:p>
    <w:p w14:paraId="778A55A4" w14:textId="77777777" w:rsidR="00054F2A" w:rsidRDefault="00054F2A" w:rsidP="00054F2A">
      <w:pPr>
        <w:rPr>
          <w:sz w:val="22"/>
          <w:szCs w:val="22"/>
        </w:rPr>
      </w:pPr>
    </w:p>
    <w:p w14:paraId="11046A12" w14:textId="77777777" w:rsidR="00054F2A" w:rsidRPr="00D05EBF" w:rsidRDefault="00054F2A" w:rsidP="00054F2A">
      <w:pPr>
        <w:ind w:firstLine="13.50pt"/>
        <w:jc w:val="both"/>
        <w:rPr>
          <w:sz w:val="22"/>
          <w:szCs w:val="22"/>
        </w:rPr>
      </w:pPr>
      <w:r>
        <w:rPr>
          <w:sz w:val="22"/>
          <w:szCs w:val="22"/>
        </w:rPr>
        <w:t xml:space="preserve">The image above shows a high-level block diagram of our tool. </w:t>
      </w:r>
      <w:r w:rsidRPr="00162926">
        <w:rPr>
          <w:sz w:val="22"/>
          <w:szCs w:val="22"/>
        </w:rPr>
        <w:t xml:space="preserve">We represent a computation in a trace file that contains information about the events on each process, as well as the predicate value for each event, and the </w:t>
      </w:r>
      <w:r w:rsidRPr="00162926">
        <w:rPr>
          <w:sz w:val="22"/>
          <w:szCs w:val="22"/>
        </w:rPr>
        <w:lastRenderedPageBreak/>
        <w:t>messages exchanged</w:t>
      </w:r>
      <w:r>
        <w:rPr>
          <w:sz w:val="22"/>
          <w:szCs w:val="22"/>
        </w:rPr>
        <w:t xml:space="preserve"> in the computation</w:t>
      </w:r>
      <w:r w:rsidRPr="00162926">
        <w:rPr>
          <w:sz w:val="22"/>
          <w:szCs w:val="22"/>
        </w:rPr>
        <w:t xml:space="preserve">. Our Trace </w:t>
      </w:r>
      <w:r>
        <w:rPr>
          <w:sz w:val="22"/>
          <w:szCs w:val="22"/>
        </w:rPr>
        <w:t xml:space="preserve">Parser </w:t>
      </w:r>
      <w:r w:rsidRPr="00162926">
        <w:rPr>
          <w:sz w:val="22"/>
          <w:szCs w:val="22"/>
        </w:rPr>
        <w:t>module builds an object model of the trace for easier manipulation in s</w:t>
      </w:r>
      <w:r>
        <w:rPr>
          <w:sz w:val="22"/>
          <w:szCs w:val="22"/>
        </w:rPr>
        <w:t>ubsequent modules. The TEG Creator</w:t>
      </w:r>
      <w:r w:rsidRPr="00162926">
        <w:rPr>
          <w:sz w:val="22"/>
          <w:szCs w:val="22"/>
        </w:rPr>
        <w:t xml:space="preserve"> constructs the true event graph corresponding to that computation. This will be fed into the main algorithm block, which computes all pairs shortest path in the graph between initial and final nodes, and then outputs </w:t>
      </w:r>
      <w:r>
        <w:rPr>
          <w:sz w:val="22"/>
          <w:szCs w:val="22"/>
        </w:rPr>
        <w:t xml:space="preserve">the shortest </w:t>
      </w:r>
      <w:r w:rsidRPr="00162926">
        <w:rPr>
          <w:sz w:val="22"/>
          <w:szCs w:val="22"/>
        </w:rPr>
        <w:t xml:space="preserve">admissible sequence. We then feed </w:t>
      </w:r>
      <w:r>
        <w:rPr>
          <w:sz w:val="22"/>
          <w:szCs w:val="22"/>
        </w:rPr>
        <w:t>this admissible sequence into the Trace Synchronizer module, which will compute all the synchronization messages that should be added to the trace, as described in a subsequent paragraph. O</w:t>
      </w:r>
      <w:r w:rsidRPr="00162926">
        <w:rPr>
          <w:sz w:val="22"/>
          <w:szCs w:val="22"/>
        </w:rPr>
        <w:t>ur result</w:t>
      </w:r>
      <w:r>
        <w:rPr>
          <w:sz w:val="22"/>
          <w:szCs w:val="22"/>
        </w:rPr>
        <w:t>s are fed</w:t>
      </w:r>
      <w:r w:rsidRPr="00162926">
        <w:rPr>
          <w:sz w:val="22"/>
          <w:szCs w:val="22"/>
        </w:rPr>
        <w:t xml:space="preserve"> into a GUI block which draws the diagram corresponding to the computation, together with the additional synchronization messages.</w:t>
      </w:r>
      <w:r>
        <w:rPr>
          <w:sz w:val="22"/>
          <w:szCs w:val="22"/>
        </w:rPr>
        <w:t xml:space="preserve"> We now briefly describe the tasks of each of our modules. </w:t>
      </w:r>
    </w:p>
    <w:p w14:paraId="7165E0D2" w14:textId="77777777" w:rsidR="00054F2A" w:rsidRPr="00162926" w:rsidRDefault="00054F2A" w:rsidP="00054F2A">
      <w:pPr>
        <w:rPr>
          <w:sz w:val="22"/>
          <w:szCs w:val="22"/>
        </w:rPr>
      </w:pPr>
    </w:p>
    <w:p w14:paraId="6C6EBF8A" w14:textId="77777777" w:rsidR="00054F2A" w:rsidRPr="00D05EBF" w:rsidRDefault="00054F2A" w:rsidP="00054F2A">
      <w:pPr>
        <w:pStyle w:val="BodyText"/>
        <w:rPr>
          <w:sz w:val="22"/>
          <w:szCs w:val="22"/>
        </w:rPr>
      </w:pPr>
      <w:r w:rsidRPr="00D05EBF">
        <w:rPr>
          <w:i/>
          <w:sz w:val="22"/>
          <w:szCs w:val="22"/>
        </w:rPr>
        <w:t>Trace parser:</w:t>
      </w:r>
      <w:r>
        <w:rPr>
          <w:sz w:val="22"/>
          <w:szCs w:val="22"/>
        </w:rPr>
        <w:t xml:space="preserve"> This module creates an in-memory object model representation of the trace.</w:t>
      </w:r>
    </w:p>
    <w:p w14:paraId="6FB6F6A8" w14:textId="77777777" w:rsidR="00054F2A" w:rsidRPr="00255931" w:rsidRDefault="00054F2A" w:rsidP="00054F2A">
      <w:pPr>
        <w:pStyle w:val="BodyText"/>
        <w:rPr>
          <w:sz w:val="22"/>
          <w:szCs w:val="22"/>
        </w:rPr>
      </w:pPr>
      <w:r w:rsidRPr="00D05EBF">
        <w:rPr>
          <w:i/>
          <w:sz w:val="22"/>
          <w:szCs w:val="22"/>
        </w:rPr>
        <w:t>TEG Creator:</w:t>
      </w:r>
      <w:r>
        <w:rPr>
          <w:i/>
          <w:sz w:val="22"/>
          <w:szCs w:val="22"/>
        </w:rPr>
        <w:t xml:space="preserve"> </w:t>
      </w:r>
      <w:r>
        <w:rPr>
          <w:sz w:val="22"/>
          <w:szCs w:val="22"/>
        </w:rPr>
        <w:t>The true event graph corresponding to the computation will be created according to the definition in section II.C.</w:t>
      </w:r>
    </w:p>
    <w:p w14:paraId="59219007" w14:textId="77777777" w:rsidR="00054F2A" w:rsidRDefault="00054F2A" w:rsidP="00054F2A">
      <w:pPr>
        <w:pStyle w:val="BodyText"/>
        <w:rPr>
          <w:sz w:val="22"/>
          <w:szCs w:val="22"/>
        </w:rPr>
      </w:pPr>
      <w:r w:rsidRPr="00D05EBF">
        <w:rPr>
          <w:i/>
          <w:sz w:val="22"/>
          <w:szCs w:val="22"/>
        </w:rPr>
        <w:t>Admissible Sequence Computation:</w:t>
      </w:r>
      <w:r>
        <w:rPr>
          <w:sz w:val="22"/>
          <w:szCs w:val="22"/>
        </w:rPr>
        <w:t xml:space="preserve"> This module will take the TEG graph as input, with the labeled initial and final nodes, and compute the shortest admissible sequence according to the algorithm presented in section III.</w:t>
      </w:r>
    </w:p>
    <w:p w14:paraId="779F4644" w14:textId="77777777" w:rsidR="00054F2A" w:rsidRDefault="00054F2A" w:rsidP="00054F2A">
      <w:pPr>
        <w:pStyle w:val="BodyText"/>
        <w:rPr>
          <w:sz w:val="22"/>
          <w:szCs w:val="22"/>
        </w:rPr>
      </w:pPr>
      <w:r w:rsidRPr="00255931">
        <w:rPr>
          <w:i/>
          <w:sz w:val="22"/>
          <w:szCs w:val="22"/>
        </w:rPr>
        <w:t xml:space="preserve">Trace Synchronizer: </w:t>
      </w:r>
      <w:r>
        <w:rPr>
          <w:sz w:val="22"/>
          <w:szCs w:val="22"/>
        </w:rPr>
        <w:t>The trace synchronizer will compute all synchronization messages that should be added, according to the description in section III. The pseudo-code for this module is given below.</w:t>
      </w:r>
    </w:p>
    <w:p w14:paraId="345783DB" w14:textId="77777777" w:rsidR="00054F2A" w:rsidRDefault="00054F2A" w:rsidP="00054F2A">
      <w:pPr>
        <w:pStyle w:val="BodyText"/>
        <w:rPr>
          <w:sz w:val="22"/>
          <w:szCs w:val="22"/>
        </w:rPr>
      </w:pPr>
      <w:r>
        <w:rPr>
          <w:noProof/>
        </w:rPr>
        <w:drawing>
          <wp:anchor distT="0" distB="0" distL="114300" distR="114300" simplePos="0" relativeHeight="251661312" behindDoc="0" locked="0" layoutInCell="1" allowOverlap="1" wp14:anchorId="3A30424F" wp14:editId="55A7D3D6">
            <wp:simplePos x="0" y="0"/>
            <wp:positionH relativeFrom="column">
              <wp:posOffset>-28085</wp:posOffset>
            </wp:positionH>
            <wp:positionV relativeFrom="paragraph">
              <wp:posOffset>178904</wp:posOffset>
            </wp:positionV>
            <wp:extent cx="3246120" cy="2324391"/>
            <wp:effectExtent l="0" t="0" r="11430" b="19050"/>
            <wp:wrapNone/>
            <wp:docPr id="3" name="Rectangle 3"/>
            <wp:cNvGraphicFramePr/>
            <a:graphic xmlns:a="http://purl.oclc.org/ooxml/drawingml/main">
              <a:graphicData uri="http://schemas.microsoft.com/office/word/2010/wordprocessingShape">
                <wp:wsp>
                  <wp:cNvSpPr/>
                  <wp:spPr>
                    <a:xfrm>
                      <a:off x="0" y="0"/>
                      <a:ext cx="3246120" cy="2324391"/>
                    </a:xfrm>
                    <a:prstGeom prst="rect">
                      <a:avLst/>
                    </a:prstGeom>
                    <a:no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1C6A4ACB" w14:textId="77777777" w:rsidR="00054F2A" w:rsidRDefault="00054F2A" w:rsidP="00054F2A">
      <w:pPr>
        <w:pStyle w:val="NoSpacing"/>
        <w:rPr>
          <w:rFonts w:ascii="Courier New" w:hAnsi="Courier New" w:cs="Courier New"/>
          <w:i/>
          <w:sz w:val="18"/>
          <w:szCs w:val="18"/>
        </w:rPr>
      </w:pPr>
      <w:proofErr w:type="spellStart"/>
      <w:proofErr w:type="gramStart"/>
      <w:r>
        <w:rPr>
          <w:rFonts w:ascii="Courier New" w:hAnsi="Courier New" w:cs="Courier New"/>
          <w:i/>
          <w:sz w:val="18"/>
          <w:szCs w:val="18"/>
        </w:rPr>
        <w:t>addSyncrhonizationMessages</w:t>
      </w:r>
      <w:proofErr w:type="spellEnd"/>
      <w:r w:rsidRPr="00E925A0">
        <w:rPr>
          <w:rFonts w:ascii="Courier New" w:hAnsi="Courier New" w:cs="Courier New"/>
          <w:i/>
          <w:sz w:val="18"/>
          <w:szCs w:val="18"/>
        </w:rPr>
        <w:t>(</w:t>
      </w:r>
      <w:proofErr w:type="spellStart"/>
      <w:proofErr w:type="gramEnd"/>
      <w:r>
        <w:rPr>
          <w:rFonts w:ascii="Courier New" w:hAnsi="Courier New" w:cs="Courier New"/>
          <w:i/>
          <w:sz w:val="18"/>
          <w:szCs w:val="18"/>
        </w:rPr>
        <w:t>admissibleS_seq</w:t>
      </w:r>
      <w:proofErr w:type="spellEnd"/>
      <w:r w:rsidRPr="00E925A0">
        <w:rPr>
          <w:rFonts w:ascii="Courier New" w:hAnsi="Courier New" w:cs="Courier New"/>
          <w:i/>
          <w:sz w:val="18"/>
          <w:szCs w:val="18"/>
        </w:rPr>
        <w:t>):</w:t>
      </w:r>
    </w:p>
    <w:p w14:paraId="34C4063E" w14:textId="77777777" w:rsidR="00054F2A" w:rsidRPr="00255931" w:rsidRDefault="00054F2A" w:rsidP="00054F2A">
      <w:pPr>
        <w:pStyle w:val="NoSpacing"/>
        <w:tabs>
          <w:tab w:val="start" w:pos="13.50pt"/>
        </w:tabs>
        <w:rPr>
          <w:rFonts w:ascii="Courier New" w:hAnsi="Courier New" w:cs="Courier New"/>
          <w:i/>
          <w:sz w:val="18"/>
          <w:szCs w:val="18"/>
        </w:rPr>
      </w:pPr>
      <w:r w:rsidRPr="00255931">
        <w:rPr>
          <w:rFonts w:ascii="Courier New" w:hAnsi="Courier New" w:cs="Courier New"/>
          <w:i/>
          <w:sz w:val="18"/>
          <w:szCs w:val="18"/>
        </w:rPr>
        <w:tab/>
        <w:t>// add messages from set A in section II</w:t>
      </w:r>
    </w:p>
    <w:p w14:paraId="5F3050B6" w14:textId="77777777" w:rsidR="00054F2A" w:rsidRDefault="00054F2A" w:rsidP="00054F2A">
      <w:pPr>
        <w:pStyle w:val="NoSpacing"/>
        <w:tabs>
          <w:tab w:val="start" w:pos="13.50pt"/>
        </w:tabs>
        <w:rPr>
          <w:rFonts w:ascii="Courier New" w:hAnsi="Courier New" w:cs="Courier New"/>
          <w:i/>
          <w:sz w:val="18"/>
          <w:szCs w:val="18"/>
        </w:rPr>
      </w:pPr>
      <w:r w:rsidRPr="00255931">
        <w:rPr>
          <w:rFonts w:ascii="Courier New" w:hAnsi="Courier New" w:cs="Courier New"/>
          <w:sz w:val="18"/>
          <w:szCs w:val="18"/>
        </w:rPr>
        <w:tab/>
      </w:r>
      <w:proofErr w:type="gramStart"/>
      <w:r w:rsidRPr="00255931">
        <w:rPr>
          <w:rFonts w:ascii="Courier New" w:hAnsi="Courier New" w:cs="Courier New"/>
          <w:b/>
          <w:sz w:val="18"/>
          <w:szCs w:val="18"/>
        </w:rPr>
        <w:t>for</w:t>
      </w:r>
      <w:proofErr w:type="gramEnd"/>
      <w:r w:rsidRPr="00255931">
        <w:rPr>
          <w:rFonts w:ascii="Courier New" w:hAnsi="Courier New" w:cs="Courier New"/>
          <w:sz w:val="18"/>
          <w:szCs w:val="18"/>
        </w:rPr>
        <w:t xml:space="preserve"> </w:t>
      </w:r>
      <w:proofErr w:type="spellStart"/>
      <w:r w:rsidRPr="00255931">
        <w:rPr>
          <w:rFonts w:ascii="Courier New" w:hAnsi="Courier New" w:cs="Courier New"/>
          <w:sz w:val="18"/>
          <w:szCs w:val="18"/>
        </w:rPr>
        <w:t>i</w:t>
      </w:r>
      <w:proofErr w:type="spellEnd"/>
      <w:r w:rsidRPr="00255931">
        <w:rPr>
          <w:rFonts w:ascii="Courier New" w:hAnsi="Courier New" w:cs="Courier New"/>
          <w:sz w:val="18"/>
          <w:szCs w:val="18"/>
        </w:rPr>
        <w:t xml:space="preserve"> in [0, </w:t>
      </w:r>
      <m:oMath>
        <m:r>
          <w:rPr>
            <w:rFonts w:ascii="Cambria Math" w:hAnsi="Cambria Math" w:cs="Courier New"/>
            <w:sz w:val="18"/>
            <w:szCs w:val="18"/>
          </w:rPr>
          <m:t>|</m:t>
        </m:r>
        <m:r>
          <m:rPr>
            <m:sty m:val="p"/>
          </m:rPr>
          <w:rPr>
            <w:rFonts w:ascii="Cambria Math" w:hAnsi="Cambria Math" w:cs="Courier New"/>
            <w:sz w:val="18"/>
            <w:szCs w:val="18"/>
          </w:rPr>
          <m:t>α|</m:t>
        </m:r>
      </m:oMath>
      <w:r w:rsidRPr="00255931">
        <w:rPr>
          <w:rFonts w:ascii="Courier New" w:eastAsiaTheme="minorEastAsia" w:hAnsi="Courier New" w:cs="Courier New"/>
          <w:sz w:val="18"/>
          <w:szCs w:val="18"/>
        </w:rPr>
        <w:t>)</w:t>
      </w:r>
      <w:r w:rsidRPr="00255931">
        <w:rPr>
          <w:rFonts w:ascii="Courier New" w:hAnsi="Courier New" w:cs="Courier New"/>
          <w:i/>
          <w:sz w:val="18"/>
          <w:szCs w:val="18"/>
        </w:rPr>
        <w:tab/>
      </w:r>
    </w:p>
    <w:p w14:paraId="5B954E4D" w14:textId="77777777" w:rsidR="00054F2A" w:rsidRDefault="00054F2A" w:rsidP="00054F2A">
      <w:pPr>
        <w:pStyle w:val="NoSpacing"/>
        <w:tabs>
          <w:tab w:val="start" w:pos="27pt"/>
        </w:tabs>
        <w:rPr>
          <w:rFonts w:ascii="Courier New" w:eastAsiaTheme="minorEastAsia" w:hAnsi="Courier New" w:cs="Courier New"/>
          <w:sz w:val="18"/>
          <w:szCs w:val="18"/>
        </w:rPr>
      </w:pPr>
      <w:r>
        <w:rPr>
          <w:rFonts w:ascii="Courier New" w:hAnsi="Courier New" w:cs="Courier New"/>
          <w:i/>
          <w:sz w:val="18"/>
          <w:szCs w:val="18"/>
        </w:rPr>
        <w:tab/>
      </w:r>
      <w:proofErr w:type="gramStart"/>
      <w:r w:rsidRPr="00255931">
        <w:rPr>
          <w:rFonts w:ascii="Courier New" w:hAnsi="Courier New" w:cs="Courier New"/>
          <w:b/>
          <w:sz w:val="18"/>
          <w:szCs w:val="18"/>
        </w:rPr>
        <w:t>for</w:t>
      </w:r>
      <w:proofErr w:type="gramEnd"/>
      <w:r w:rsidRPr="00255931">
        <w:rPr>
          <w:rFonts w:ascii="Courier New" w:hAnsi="Courier New" w:cs="Courier New"/>
          <w:sz w:val="18"/>
          <w:szCs w:val="18"/>
        </w:rPr>
        <w:t xml:space="preserve"> </w:t>
      </w:r>
      <w:r>
        <w:rPr>
          <w:rFonts w:ascii="Courier New" w:hAnsi="Courier New" w:cs="Courier New"/>
          <w:sz w:val="18"/>
          <w:szCs w:val="18"/>
        </w:rPr>
        <w:t>j in (</w:t>
      </w:r>
      <w:proofErr w:type="spellStart"/>
      <w:r>
        <w:rPr>
          <w:rFonts w:ascii="Courier New" w:hAnsi="Courier New" w:cs="Courier New"/>
          <w:sz w:val="18"/>
          <w:szCs w:val="18"/>
        </w:rPr>
        <w:t>i</w:t>
      </w:r>
      <w:proofErr w:type="spellEnd"/>
      <w:r w:rsidRPr="00255931">
        <w:rPr>
          <w:rFonts w:ascii="Courier New" w:hAnsi="Courier New" w:cs="Courier New"/>
          <w:sz w:val="18"/>
          <w:szCs w:val="18"/>
        </w:rPr>
        <w:t xml:space="preserve">, </w:t>
      </w:r>
      <m:oMath>
        <m:r>
          <w:rPr>
            <w:rFonts w:ascii="Cambria Math" w:hAnsi="Cambria Math" w:cs="Courier New"/>
            <w:sz w:val="18"/>
            <w:szCs w:val="18"/>
          </w:rPr>
          <m:t>|</m:t>
        </m:r>
        <m:r>
          <m:rPr>
            <m:sty m:val="p"/>
          </m:rPr>
          <w:rPr>
            <w:rFonts w:ascii="Cambria Math" w:hAnsi="Cambria Math" w:cs="Courier New"/>
            <w:sz w:val="18"/>
            <w:szCs w:val="18"/>
          </w:rPr>
          <m:t xml:space="preserve"> α|</m:t>
        </m:r>
      </m:oMath>
      <w:r w:rsidRPr="00255931">
        <w:rPr>
          <w:rFonts w:ascii="Courier New" w:eastAsiaTheme="minorEastAsia" w:hAnsi="Courier New" w:cs="Courier New"/>
          <w:sz w:val="18"/>
          <w:szCs w:val="18"/>
        </w:rPr>
        <w:t>)</w:t>
      </w:r>
    </w:p>
    <w:p w14:paraId="09E9C74D" w14:textId="77777777" w:rsidR="00054F2A" w:rsidRDefault="00054F2A" w:rsidP="00054F2A">
      <w:pPr>
        <w:pStyle w:val="NoSpacing"/>
        <w:tabs>
          <w:tab w:val="start" w:pos="27pt"/>
        </w:tabs>
        <w:rPr>
          <w:rFonts w:ascii="Courier New" w:eastAsiaTheme="minorEastAsia" w:hAnsi="Courier New" w:cs="Courier New"/>
          <w:sz w:val="18"/>
          <w:szCs w:val="18"/>
        </w:rPr>
      </w:pPr>
      <w:r>
        <w:rPr>
          <w:rFonts w:ascii="Courier New" w:eastAsiaTheme="minorEastAsia" w:hAnsi="Courier New" w:cs="Courier New"/>
          <w:sz w:val="18"/>
          <w:szCs w:val="18"/>
        </w:rPr>
        <w:tab/>
      </w:r>
      <w:r>
        <w:rPr>
          <w:rFonts w:ascii="Courier New" w:eastAsiaTheme="minorEastAsia" w:hAnsi="Courier New" w:cs="Courier New"/>
          <w:sz w:val="18"/>
          <w:szCs w:val="18"/>
        </w:rPr>
        <w:tab/>
      </w:r>
      <w:proofErr w:type="gramStart"/>
      <w:r w:rsidRPr="00E21395">
        <w:rPr>
          <w:rFonts w:ascii="Courier New" w:eastAsiaTheme="minorEastAsia" w:hAnsi="Courier New" w:cs="Courier New"/>
          <w:b/>
          <w:sz w:val="18"/>
          <w:szCs w:val="18"/>
        </w:rPr>
        <w:t>if</w:t>
      </w:r>
      <w:proofErr w:type="gramEnd"/>
      <w:r>
        <w:rPr>
          <w:rFonts w:ascii="Courier New" w:eastAsiaTheme="minorEastAsia" w:hAnsi="Courier New" w:cs="Courier New"/>
          <w:sz w:val="18"/>
          <w:szCs w:val="18"/>
        </w:rPr>
        <w:t xml:space="preserve"> (</w:t>
      </w:r>
      <m:oMath>
        <m:sSub>
          <m:sSubPr>
            <m:ctrlPr>
              <w:rPr>
                <w:rFonts w:ascii="Cambria Math" w:hAnsi="Cambria Math" w:cs="Courier New"/>
                <w:sz w:val="18"/>
                <w:szCs w:val="18"/>
              </w:rPr>
            </m:ctrlPr>
          </m:sSubPr>
          <m:e>
            <m:r>
              <m:rPr>
                <m:sty m:val="p"/>
              </m:rPr>
              <w:rPr>
                <w:rFonts w:ascii="Cambria Math" w:hAnsi="Cambria Math" w:cs="Courier New"/>
                <w:sz w:val="18"/>
                <w:szCs w:val="18"/>
              </w:rPr>
              <m:t>α</m:t>
            </m:r>
          </m:e>
          <m:sub>
            <m:r>
              <m:rPr>
                <m:sty m:val="p"/>
              </m:rPr>
              <w:rPr>
                <w:rFonts w:ascii="Cambria Math" w:hAnsi="Cambria Math" w:cs="Courier New"/>
                <w:sz w:val="18"/>
                <w:szCs w:val="18"/>
              </w:rPr>
              <m:t>i</m:t>
            </m:r>
          </m:sub>
        </m:sSub>
        <m:r>
          <w:rPr>
            <w:rFonts w:ascii="Cambria Math" w:hAnsi="Cambria Math" w:cs="Courier New"/>
            <w:sz w:val="18"/>
            <w:szCs w:val="18"/>
          </w:rPr>
          <m:t>.</m:t>
        </m:r>
      </m:oMath>
      <w:r>
        <w:rPr>
          <w:rFonts w:ascii="Courier New" w:eastAsiaTheme="minorEastAsia" w:hAnsi="Courier New" w:cs="Courier New"/>
          <w:sz w:val="18"/>
          <w:szCs w:val="18"/>
        </w:rPr>
        <w:t xml:space="preserve">process </w:t>
      </w:r>
      <m:oMath>
        <m:r>
          <w:rPr>
            <w:rFonts w:ascii="Cambria Math" w:eastAsiaTheme="minorEastAsia" w:hAnsi="Cambria Math" w:cs="Courier New"/>
            <w:sz w:val="18"/>
            <w:szCs w:val="18"/>
          </w:rPr>
          <m:t>≠</m:t>
        </m:r>
      </m:oMath>
      <w:r>
        <w:rPr>
          <w:rFonts w:ascii="Courier New" w:eastAsiaTheme="minorEastAsia" w:hAnsi="Courier New" w:cs="Courier New"/>
          <w:sz w:val="18"/>
          <w:szCs w:val="18"/>
        </w:rPr>
        <w:t xml:space="preserve"> </w:t>
      </w:r>
      <m:oMath>
        <m:sSub>
          <m:sSubPr>
            <m:ctrlPr>
              <w:rPr>
                <w:rFonts w:ascii="Cambria Math" w:hAnsi="Cambria Math" w:cs="Courier New"/>
                <w:sz w:val="18"/>
                <w:szCs w:val="18"/>
              </w:rPr>
            </m:ctrlPr>
          </m:sSubPr>
          <m:e>
            <m:r>
              <m:rPr>
                <m:sty m:val="p"/>
              </m:rPr>
              <w:rPr>
                <w:rFonts w:ascii="Cambria Math" w:hAnsi="Cambria Math" w:cs="Courier New"/>
                <w:sz w:val="18"/>
                <w:szCs w:val="18"/>
              </w:rPr>
              <m:t>α</m:t>
            </m:r>
          </m:e>
          <m:sub>
            <m:r>
              <m:rPr>
                <m:sty m:val="p"/>
              </m:rPr>
              <w:rPr>
                <w:rFonts w:ascii="Cambria Math" w:hAnsi="Cambria Math" w:cs="Courier New"/>
                <w:sz w:val="18"/>
                <w:szCs w:val="18"/>
              </w:rPr>
              <m:t>j</m:t>
            </m:r>
          </m:sub>
        </m:sSub>
      </m:oMath>
      <w:r>
        <w:rPr>
          <w:rFonts w:ascii="Courier New" w:eastAsiaTheme="minorEastAsia" w:hAnsi="Courier New" w:cs="Courier New"/>
          <w:sz w:val="18"/>
          <w:szCs w:val="18"/>
        </w:rPr>
        <w:t>.process)</w:t>
      </w:r>
    </w:p>
    <w:p w14:paraId="688F9AF4" w14:textId="77777777" w:rsidR="00054F2A" w:rsidRDefault="00054F2A" w:rsidP="00054F2A">
      <w:pPr>
        <w:pStyle w:val="NoSpacing"/>
        <w:tabs>
          <w:tab w:val="start" w:pos="27pt"/>
          <w:tab w:val="start" w:pos="49.50pt"/>
        </w:tabs>
        <w:rPr>
          <w:rFonts w:ascii="Courier New" w:eastAsiaTheme="minorEastAsia" w:hAnsi="Courier New" w:cs="Courier New"/>
          <w:sz w:val="18"/>
          <w:szCs w:val="18"/>
        </w:rPr>
      </w:pPr>
      <w:r>
        <w:rPr>
          <w:rFonts w:ascii="Courier New" w:eastAsiaTheme="minorEastAsia" w:hAnsi="Courier New" w:cs="Courier New"/>
          <w:sz w:val="18"/>
          <w:szCs w:val="18"/>
        </w:rPr>
        <w:tab/>
      </w:r>
      <w:r>
        <w:rPr>
          <w:rFonts w:ascii="Courier New" w:eastAsiaTheme="minorEastAsia" w:hAnsi="Courier New" w:cs="Courier New"/>
          <w:sz w:val="18"/>
          <w:szCs w:val="18"/>
        </w:rPr>
        <w:tab/>
      </w:r>
      <w:proofErr w:type="spellStart"/>
      <w:proofErr w:type="gramStart"/>
      <w:r>
        <w:rPr>
          <w:rFonts w:ascii="Courier New" w:eastAsiaTheme="minorEastAsia" w:hAnsi="Courier New" w:cs="Courier New"/>
          <w:sz w:val="18"/>
          <w:szCs w:val="18"/>
        </w:rPr>
        <w:t>addSyncMessage</w:t>
      </w:r>
      <w:proofErr w:type="spellEnd"/>
      <w:r>
        <w:rPr>
          <w:rFonts w:ascii="Courier New" w:eastAsiaTheme="minorEastAsia" w:hAnsi="Courier New" w:cs="Courier New"/>
          <w:sz w:val="18"/>
          <w:szCs w:val="18"/>
        </w:rPr>
        <w:t>(</w:t>
      </w:r>
      <w:proofErr w:type="gramEnd"/>
      <m:oMath>
        <m:sSub>
          <m:sSubPr>
            <m:ctrlPr>
              <w:rPr>
                <w:rFonts w:ascii="Cambria Math" w:hAnsi="Cambria Math" w:cs="Courier New"/>
                <w:sz w:val="18"/>
                <w:szCs w:val="18"/>
              </w:rPr>
            </m:ctrlPr>
          </m:sSubPr>
          <m:e>
            <m:r>
              <m:rPr>
                <m:sty m:val="p"/>
              </m:rPr>
              <w:rPr>
                <w:rFonts w:ascii="Cambria Math" w:hAnsi="Cambria Math" w:cs="Courier New"/>
                <w:sz w:val="18"/>
                <w:szCs w:val="18"/>
              </w:rPr>
              <m:t>α</m:t>
            </m:r>
          </m:e>
          <m:sub>
            <m:r>
              <m:rPr>
                <m:sty m:val="p"/>
              </m:rPr>
              <w:rPr>
                <w:rFonts w:ascii="Cambria Math" w:hAnsi="Cambria Math" w:cs="Courier New"/>
                <w:sz w:val="18"/>
                <w:szCs w:val="18"/>
              </w:rPr>
              <m:t>i</m:t>
            </m:r>
          </m:sub>
        </m:sSub>
      </m:oMath>
      <w:r>
        <w:rPr>
          <w:rFonts w:ascii="Courier New" w:eastAsiaTheme="minorEastAsia" w:hAnsi="Courier New" w:cs="Courier New"/>
          <w:sz w:val="18"/>
          <w:szCs w:val="18"/>
        </w:rPr>
        <w:t>,</w:t>
      </w:r>
      <m:oMath>
        <m:r>
          <m:rPr>
            <m:sty m:val="p"/>
          </m:rPr>
          <w:rPr>
            <w:rFonts w:ascii="Cambria Math" w:hAnsi="Cambria Math" w:cs="Courier New"/>
            <w:sz w:val="18"/>
            <w:szCs w:val="18"/>
          </w:rPr>
          <m:t xml:space="preserve"> </m:t>
        </m:r>
        <m:sSub>
          <m:sSubPr>
            <m:ctrlPr>
              <w:rPr>
                <w:rFonts w:ascii="Cambria Math" w:hAnsi="Cambria Math" w:cs="Courier New"/>
                <w:sz w:val="18"/>
                <w:szCs w:val="18"/>
              </w:rPr>
            </m:ctrlPr>
          </m:sSubPr>
          <m:e>
            <m:r>
              <m:rPr>
                <m:sty m:val="p"/>
              </m:rPr>
              <w:rPr>
                <w:rFonts w:ascii="Cambria Math" w:hAnsi="Cambria Math" w:cs="Courier New"/>
                <w:sz w:val="18"/>
                <w:szCs w:val="18"/>
              </w:rPr>
              <m:t>α</m:t>
            </m:r>
          </m:e>
          <m:sub>
            <m:r>
              <m:rPr>
                <m:sty m:val="p"/>
              </m:rPr>
              <w:rPr>
                <w:rFonts w:ascii="Cambria Math" w:hAnsi="Cambria Math" w:cs="Courier New"/>
                <w:sz w:val="18"/>
                <w:szCs w:val="18"/>
              </w:rPr>
              <m:t>j</m:t>
            </m:r>
          </m:sub>
        </m:sSub>
      </m:oMath>
      <w:r>
        <w:rPr>
          <w:rFonts w:ascii="Courier New" w:eastAsiaTheme="minorEastAsia" w:hAnsi="Courier New" w:cs="Courier New"/>
          <w:sz w:val="18"/>
          <w:szCs w:val="18"/>
        </w:rPr>
        <w:t>)</w:t>
      </w:r>
    </w:p>
    <w:p w14:paraId="68387581" w14:textId="77777777" w:rsidR="00054F2A" w:rsidRPr="00E21395" w:rsidRDefault="00054F2A" w:rsidP="00054F2A">
      <w:pPr>
        <w:pStyle w:val="NoSpacing"/>
        <w:tabs>
          <w:tab w:val="start" w:pos="27pt"/>
          <w:tab w:val="start" w:pos="36pt"/>
          <w:tab w:val="start" w:pos="49.50pt"/>
        </w:tabs>
        <w:rPr>
          <w:rFonts w:ascii="Courier New" w:eastAsiaTheme="minorEastAsia" w:hAnsi="Courier New" w:cs="Courier New"/>
          <w:b/>
          <w:sz w:val="18"/>
          <w:szCs w:val="18"/>
        </w:rPr>
      </w:pPr>
      <w:r>
        <w:rPr>
          <w:rFonts w:ascii="Courier New" w:eastAsiaTheme="minorEastAsia" w:hAnsi="Courier New" w:cs="Courier New"/>
          <w:sz w:val="18"/>
          <w:szCs w:val="18"/>
        </w:rPr>
        <w:tab/>
      </w:r>
      <w:r>
        <w:rPr>
          <w:rFonts w:ascii="Courier New" w:eastAsiaTheme="minorEastAsia" w:hAnsi="Courier New" w:cs="Courier New"/>
          <w:sz w:val="18"/>
          <w:szCs w:val="18"/>
        </w:rPr>
        <w:tab/>
      </w:r>
      <w:proofErr w:type="gramStart"/>
      <w:r w:rsidRPr="00E21395">
        <w:rPr>
          <w:rFonts w:ascii="Courier New" w:eastAsiaTheme="minorEastAsia" w:hAnsi="Courier New" w:cs="Courier New"/>
          <w:b/>
          <w:sz w:val="18"/>
          <w:szCs w:val="18"/>
        </w:rPr>
        <w:t>end</w:t>
      </w:r>
      <w:proofErr w:type="gramEnd"/>
      <w:r w:rsidRPr="00E21395">
        <w:rPr>
          <w:rFonts w:ascii="Courier New" w:eastAsiaTheme="minorEastAsia" w:hAnsi="Courier New" w:cs="Courier New"/>
          <w:b/>
          <w:sz w:val="18"/>
          <w:szCs w:val="18"/>
        </w:rPr>
        <w:t xml:space="preserve"> if</w:t>
      </w:r>
    </w:p>
    <w:p w14:paraId="5900C129" w14:textId="77777777" w:rsidR="00054F2A" w:rsidRPr="00255931" w:rsidRDefault="00054F2A" w:rsidP="00054F2A">
      <w:pPr>
        <w:pStyle w:val="NoSpacing"/>
        <w:tabs>
          <w:tab w:val="start" w:pos="27pt"/>
        </w:tabs>
        <w:rPr>
          <w:rFonts w:ascii="Courier New" w:eastAsiaTheme="minorEastAsia" w:hAnsi="Courier New" w:cs="Courier New"/>
          <w:b/>
          <w:sz w:val="18"/>
          <w:szCs w:val="18"/>
        </w:rPr>
      </w:pPr>
      <w:r w:rsidRPr="00255931">
        <w:rPr>
          <w:rFonts w:ascii="Courier New" w:eastAsiaTheme="minorEastAsia" w:hAnsi="Courier New" w:cs="Courier New"/>
          <w:b/>
          <w:sz w:val="18"/>
          <w:szCs w:val="18"/>
        </w:rPr>
        <w:tab/>
      </w:r>
      <w:proofErr w:type="gramStart"/>
      <w:r w:rsidRPr="00255931">
        <w:rPr>
          <w:rFonts w:ascii="Courier New" w:eastAsiaTheme="minorEastAsia" w:hAnsi="Courier New" w:cs="Courier New"/>
          <w:b/>
          <w:sz w:val="18"/>
          <w:szCs w:val="18"/>
        </w:rPr>
        <w:t>end</w:t>
      </w:r>
      <w:proofErr w:type="gramEnd"/>
      <w:r w:rsidRPr="00255931">
        <w:rPr>
          <w:rFonts w:ascii="Courier New" w:eastAsiaTheme="minorEastAsia" w:hAnsi="Courier New" w:cs="Courier New"/>
          <w:b/>
          <w:sz w:val="18"/>
          <w:szCs w:val="18"/>
        </w:rPr>
        <w:t xml:space="preserve"> for</w:t>
      </w:r>
    </w:p>
    <w:p w14:paraId="0CFF1FEF" w14:textId="77777777" w:rsidR="00054F2A" w:rsidRPr="00255931" w:rsidRDefault="00054F2A" w:rsidP="00054F2A">
      <w:pPr>
        <w:pStyle w:val="NoSpacing"/>
        <w:tabs>
          <w:tab w:val="start" w:pos="13.50pt"/>
        </w:tabs>
        <w:rPr>
          <w:rFonts w:ascii="Courier New" w:hAnsi="Courier New" w:cs="Courier New"/>
          <w:b/>
          <w:i/>
          <w:sz w:val="18"/>
          <w:szCs w:val="18"/>
        </w:rPr>
      </w:pPr>
      <w:r w:rsidRPr="00255931">
        <w:rPr>
          <w:rFonts w:ascii="Courier New" w:eastAsiaTheme="minorEastAsia" w:hAnsi="Courier New" w:cs="Courier New"/>
          <w:b/>
          <w:sz w:val="18"/>
          <w:szCs w:val="18"/>
        </w:rPr>
        <w:tab/>
      </w:r>
      <w:proofErr w:type="gramStart"/>
      <w:r w:rsidRPr="00255931">
        <w:rPr>
          <w:rFonts w:ascii="Courier New" w:eastAsiaTheme="minorEastAsia" w:hAnsi="Courier New" w:cs="Courier New"/>
          <w:b/>
          <w:sz w:val="18"/>
          <w:szCs w:val="18"/>
        </w:rPr>
        <w:t>end</w:t>
      </w:r>
      <w:proofErr w:type="gramEnd"/>
      <w:r w:rsidRPr="00255931">
        <w:rPr>
          <w:rFonts w:ascii="Courier New" w:eastAsiaTheme="minorEastAsia" w:hAnsi="Courier New" w:cs="Courier New"/>
          <w:b/>
          <w:sz w:val="18"/>
          <w:szCs w:val="18"/>
        </w:rPr>
        <w:t xml:space="preserve"> for</w:t>
      </w:r>
      <w:r w:rsidRPr="00255931">
        <w:rPr>
          <w:rFonts w:ascii="Courier New" w:hAnsi="Courier New" w:cs="Courier New"/>
          <w:b/>
          <w:i/>
          <w:sz w:val="18"/>
          <w:szCs w:val="18"/>
        </w:rPr>
        <w:tab/>
      </w:r>
    </w:p>
    <w:p w14:paraId="3278C5BA" w14:textId="77777777" w:rsidR="00054F2A" w:rsidRDefault="00054F2A" w:rsidP="00054F2A">
      <w:pPr>
        <w:pStyle w:val="NoSpacing"/>
        <w:tabs>
          <w:tab w:val="start" w:pos="13.50pt"/>
        </w:tabs>
        <w:rPr>
          <w:rFonts w:ascii="Courier New" w:hAnsi="Courier New" w:cs="Courier New"/>
          <w:i/>
          <w:sz w:val="18"/>
          <w:szCs w:val="18"/>
        </w:rPr>
      </w:pPr>
    </w:p>
    <w:p w14:paraId="5E46495C" w14:textId="77777777" w:rsidR="00054F2A" w:rsidRDefault="00054F2A" w:rsidP="00054F2A">
      <w:pPr>
        <w:pStyle w:val="NoSpacing"/>
        <w:tabs>
          <w:tab w:val="start" w:pos="13.50pt"/>
        </w:tabs>
        <w:rPr>
          <w:rFonts w:ascii="Courier New" w:hAnsi="Courier New" w:cs="Courier New"/>
          <w:i/>
          <w:sz w:val="18"/>
          <w:szCs w:val="18"/>
        </w:rPr>
      </w:pPr>
      <w:r w:rsidRPr="00255931">
        <w:rPr>
          <w:rFonts w:ascii="Courier New" w:hAnsi="Courier New" w:cs="Courier New"/>
          <w:i/>
          <w:sz w:val="18"/>
          <w:szCs w:val="18"/>
        </w:rPr>
        <w:tab/>
        <w:t xml:space="preserve">// add messages </w:t>
      </w:r>
      <w:r>
        <w:rPr>
          <w:rFonts w:ascii="Courier New" w:hAnsi="Courier New" w:cs="Courier New"/>
          <w:i/>
          <w:sz w:val="18"/>
          <w:szCs w:val="18"/>
        </w:rPr>
        <w:t>from set B</w:t>
      </w:r>
      <w:r w:rsidRPr="00255931">
        <w:rPr>
          <w:rFonts w:ascii="Courier New" w:hAnsi="Courier New" w:cs="Courier New"/>
          <w:i/>
          <w:sz w:val="18"/>
          <w:szCs w:val="18"/>
        </w:rPr>
        <w:t xml:space="preserve"> in section II</w:t>
      </w:r>
    </w:p>
    <w:p w14:paraId="497931A0" w14:textId="77777777" w:rsidR="00054F2A" w:rsidRDefault="00054F2A" w:rsidP="00054F2A">
      <w:pPr>
        <w:pStyle w:val="NoSpacing"/>
        <w:tabs>
          <w:tab w:val="start" w:pos="13.50pt"/>
        </w:tabs>
        <w:rPr>
          <w:rFonts w:ascii="Courier New" w:eastAsiaTheme="minorEastAsia" w:hAnsi="Courier New" w:cs="Courier New"/>
          <w:sz w:val="18"/>
          <w:szCs w:val="18"/>
        </w:rPr>
      </w:pPr>
      <w:r>
        <w:rPr>
          <w:rFonts w:ascii="Courier New" w:hAnsi="Courier New" w:cs="Courier New"/>
          <w:i/>
          <w:sz w:val="18"/>
          <w:szCs w:val="18"/>
        </w:rPr>
        <w:tab/>
      </w:r>
      <w:proofErr w:type="gramStart"/>
      <w:r w:rsidRPr="00255931">
        <w:rPr>
          <w:rFonts w:ascii="Courier New" w:hAnsi="Courier New" w:cs="Courier New"/>
          <w:b/>
          <w:sz w:val="18"/>
          <w:szCs w:val="18"/>
        </w:rPr>
        <w:t>for</w:t>
      </w:r>
      <w:proofErr w:type="gramEnd"/>
      <w:r>
        <w:rPr>
          <w:rFonts w:ascii="Courier New" w:hAnsi="Courier New" w:cs="Courier New"/>
          <w:sz w:val="18"/>
          <w:szCs w:val="18"/>
        </w:rPr>
        <w:t xml:space="preserve"> </w:t>
      </w:r>
      <w:proofErr w:type="spellStart"/>
      <w:r>
        <w:rPr>
          <w:rFonts w:ascii="Courier New" w:hAnsi="Courier New" w:cs="Courier New"/>
          <w:sz w:val="18"/>
          <w:szCs w:val="18"/>
        </w:rPr>
        <w:t>i</w:t>
      </w:r>
      <w:proofErr w:type="spellEnd"/>
      <w:r>
        <w:rPr>
          <w:rFonts w:ascii="Courier New" w:hAnsi="Courier New" w:cs="Courier New"/>
          <w:sz w:val="18"/>
          <w:szCs w:val="18"/>
        </w:rPr>
        <w:t xml:space="preserve"> in [0, |</w:t>
      </w:r>
      <m:oMath>
        <m:r>
          <m:rPr>
            <m:sty m:val="p"/>
          </m:rPr>
          <w:rPr>
            <w:rFonts w:ascii="Cambria Math" w:hAnsi="Cambria Math" w:cs="Courier New"/>
            <w:sz w:val="18"/>
            <w:szCs w:val="18"/>
          </w:rPr>
          <m:t>α</m:t>
        </m:r>
      </m:oMath>
      <w:r>
        <w:rPr>
          <w:rFonts w:ascii="Courier New" w:eastAsiaTheme="minorEastAsia" w:hAnsi="Courier New" w:cs="Courier New"/>
          <w:sz w:val="18"/>
          <w:szCs w:val="18"/>
        </w:rPr>
        <w:t>|-1)</w:t>
      </w:r>
    </w:p>
    <w:p w14:paraId="4971B3D8" w14:textId="77777777" w:rsidR="00054F2A" w:rsidRDefault="00054F2A" w:rsidP="00054F2A">
      <w:pPr>
        <w:pStyle w:val="NoSpacing"/>
        <w:tabs>
          <w:tab w:val="start" w:pos="27pt"/>
        </w:tabs>
        <w:rPr>
          <w:rFonts w:ascii="Courier New" w:eastAsiaTheme="minorEastAsia" w:hAnsi="Courier New" w:cs="Courier New"/>
          <w:sz w:val="18"/>
          <w:szCs w:val="18"/>
        </w:rPr>
      </w:pPr>
      <w:r>
        <w:rPr>
          <w:rFonts w:ascii="Courier New" w:eastAsiaTheme="minorEastAsia" w:hAnsi="Courier New" w:cs="Courier New"/>
          <w:sz w:val="18"/>
          <w:szCs w:val="18"/>
        </w:rPr>
        <w:tab/>
      </w:r>
      <w:proofErr w:type="gramStart"/>
      <w:r w:rsidRPr="00E21395">
        <w:rPr>
          <w:rFonts w:ascii="Courier New" w:eastAsiaTheme="minorEastAsia" w:hAnsi="Courier New" w:cs="Courier New"/>
          <w:b/>
          <w:sz w:val="18"/>
          <w:szCs w:val="18"/>
        </w:rPr>
        <w:t>if</w:t>
      </w:r>
      <w:proofErr w:type="gramEnd"/>
      <w:r>
        <w:rPr>
          <w:rFonts w:ascii="Courier New" w:eastAsiaTheme="minorEastAsia" w:hAnsi="Courier New" w:cs="Courier New"/>
          <w:sz w:val="18"/>
          <w:szCs w:val="18"/>
        </w:rPr>
        <w:t xml:space="preserve"> (</w:t>
      </w:r>
      <m:oMath>
        <m:sSub>
          <m:sSubPr>
            <m:ctrlPr>
              <w:rPr>
                <w:rFonts w:ascii="Cambria Math" w:hAnsi="Cambria Math" w:cs="Courier New"/>
                <w:sz w:val="18"/>
                <w:szCs w:val="18"/>
              </w:rPr>
            </m:ctrlPr>
          </m:sSubPr>
          <m:e>
            <m:r>
              <m:rPr>
                <m:sty m:val="p"/>
              </m:rPr>
              <w:rPr>
                <w:rFonts w:ascii="Cambria Math" w:hAnsi="Cambria Math" w:cs="Courier New"/>
                <w:sz w:val="18"/>
                <w:szCs w:val="18"/>
              </w:rPr>
              <m:t>α</m:t>
            </m:r>
          </m:e>
          <m:sub>
            <m:r>
              <m:rPr>
                <m:sty m:val="p"/>
              </m:rPr>
              <w:rPr>
                <w:rFonts w:ascii="Cambria Math" w:hAnsi="Cambria Math" w:cs="Courier New"/>
                <w:sz w:val="18"/>
                <w:szCs w:val="18"/>
              </w:rPr>
              <m:t>i</m:t>
            </m:r>
          </m:sub>
        </m:sSub>
        <m:r>
          <w:rPr>
            <w:rFonts w:ascii="Cambria Math" w:hAnsi="Cambria Math" w:cs="Courier New"/>
            <w:sz w:val="18"/>
            <w:szCs w:val="18"/>
          </w:rPr>
          <m:t>.</m:t>
        </m:r>
      </m:oMath>
      <w:r>
        <w:rPr>
          <w:rFonts w:ascii="Courier New" w:eastAsiaTheme="minorEastAsia" w:hAnsi="Courier New" w:cs="Courier New"/>
          <w:sz w:val="18"/>
          <w:szCs w:val="18"/>
        </w:rPr>
        <w:t xml:space="preserve">process </w:t>
      </w:r>
      <m:oMath>
        <m:r>
          <w:rPr>
            <w:rFonts w:ascii="Cambria Math" w:eastAsiaTheme="minorEastAsia" w:hAnsi="Cambria Math" w:cs="Courier New"/>
            <w:sz w:val="18"/>
            <w:szCs w:val="18"/>
          </w:rPr>
          <m:t>≠</m:t>
        </m:r>
      </m:oMath>
      <w:r>
        <w:rPr>
          <w:rFonts w:ascii="Courier New" w:eastAsiaTheme="minorEastAsia" w:hAnsi="Courier New" w:cs="Courier New"/>
          <w:sz w:val="18"/>
          <w:szCs w:val="18"/>
        </w:rPr>
        <w:t xml:space="preserve"> </w:t>
      </w:r>
      <m:oMath>
        <m:sSub>
          <m:sSubPr>
            <m:ctrlPr>
              <w:rPr>
                <w:rFonts w:ascii="Cambria Math" w:hAnsi="Cambria Math" w:cs="Courier New"/>
                <w:sz w:val="18"/>
                <w:szCs w:val="18"/>
              </w:rPr>
            </m:ctrlPr>
          </m:sSubPr>
          <m:e>
            <m:r>
              <m:rPr>
                <m:sty m:val="p"/>
              </m:rPr>
              <w:rPr>
                <w:rFonts w:ascii="Cambria Math" w:hAnsi="Cambria Math" w:cs="Courier New"/>
                <w:sz w:val="18"/>
                <w:szCs w:val="18"/>
              </w:rPr>
              <m:t>α</m:t>
            </m:r>
          </m:e>
          <m:sub>
            <m:r>
              <m:rPr>
                <m:sty m:val="p"/>
              </m:rPr>
              <w:rPr>
                <w:rFonts w:ascii="Cambria Math" w:hAnsi="Cambria Math" w:cs="Courier New"/>
                <w:sz w:val="18"/>
                <w:szCs w:val="18"/>
              </w:rPr>
              <m:t>i+1</m:t>
            </m:r>
          </m:sub>
        </m:sSub>
      </m:oMath>
      <w:r>
        <w:rPr>
          <w:rFonts w:ascii="Courier New" w:eastAsiaTheme="minorEastAsia" w:hAnsi="Courier New" w:cs="Courier New"/>
          <w:sz w:val="18"/>
          <w:szCs w:val="18"/>
        </w:rPr>
        <w:t>.process)</w:t>
      </w:r>
    </w:p>
    <w:p w14:paraId="2A0D54D0" w14:textId="77777777" w:rsidR="00054F2A" w:rsidRDefault="00054F2A" w:rsidP="00054F2A">
      <w:pPr>
        <w:pStyle w:val="NoSpacing"/>
        <w:tabs>
          <w:tab w:val="start" w:pos="13.50pt"/>
          <w:tab w:val="start" w:pos="36pt"/>
        </w:tabs>
        <w:rPr>
          <w:rFonts w:ascii="Courier New" w:eastAsiaTheme="minorEastAsia" w:hAnsi="Courier New" w:cs="Courier New"/>
          <w:sz w:val="18"/>
          <w:szCs w:val="18"/>
        </w:rPr>
      </w:pPr>
      <w:r>
        <w:rPr>
          <w:rFonts w:ascii="Courier New" w:eastAsiaTheme="minorEastAsia" w:hAnsi="Courier New" w:cs="Courier New"/>
          <w:sz w:val="18"/>
          <w:szCs w:val="18"/>
        </w:rPr>
        <w:tab/>
      </w:r>
      <w:r>
        <w:rPr>
          <w:rFonts w:ascii="Courier New" w:eastAsiaTheme="minorEastAsia" w:hAnsi="Courier New" w:cs="Courier New"/>
          <w:sz w:val="18"/>
          <w:szCs w:val="18"/>
        </w:rPr>
        <w:tab/>
      </w:r>
      <w:proofErr w:type="spellStart"/>
      <w:proofErr w:type="gramStart"/>
      <w:r>
        <w:rPr>
          <w:rFonts w:ascii="Courier New" w:eastAsiaTheme="minorEastAsia" w:hAnsi="Courier New" w:cs="Courier New"/>
          <w:sz w:val="18"/>
          <w:szCs w:val="18"/>
        </w:rPr>
        <w:t>addSyncMessage</w:t>
      </w:r>
      <w:proofErr w:type="spellEnd"/>
      <w:r>
        <w:rPr>
          <w:rFonts w:ascii="Courier New" w:eastAsiaTheme="minorEastAsia" w:hAnsi="Courier New" w:cs="Courier New"/>
          <w:sz w:val="18"/>
          <w:szCs w:val="18"/>
        </w:rPr>
        <w:t>(</w:t>
      </w:r>
      <w:proofErr w:type="gramEnd"/>
      <m:oMath>
        <m:sSub>
          <m:sSubPr>
            <m:ctrlPr>
              <w:rPr>
                <w:rFonts w:ascii="Cambria Math" w:hAnsi="Cambria Math" w:cs="Courier New"/>
                <w:sz w:val="18"/>
                <w:szCs w:val="18"/>
              </w:rPr>
            </m:ctrlPr>
          </m:sSubPr>
          <m:e>
            <m:r>
              <m:rPr>
                <m:sty m:val="p"/>
              </m:rPr>
              <w:rPr>
                <w:rFonts w:ascii="Cambria Math" w:hAnsi="Cambria Math" w:cs="Courier New"/>
                <w:sz w:val="18"/>
                <w:szCs w:val="18"/>
              </w:rPr>
              <m:t>α</m:t>
            </m:r>
          </m:e>
          <m:sub>
            <m:r>
              <m:rPr>
                <m:sty m:val="p"/>
              </m:rPr>
              <w:rPr>
                <w:rFonts w:ascii="Cambria Math" w:hAnsi="Cambria Math" w:cs="Courier New"/>
                <w:sz w:val="18"/>
                <w:szCs w:val="18"/>
              </w:rPr>
              <m:t>i+1</m:t>
            </m:r>
          </m:sub>
        </m:sSub>
        <m:r>
          <m:rPr>
            <m:sty m:val="p"/>
          </m:rPr>
          <w:rPr>
            <w:rFonts w:ascii="Cambria Math" w:hAnsi="Cambria Math" w:cs="Courier New"/>
            <w:sz w:val="18"/>
            <w:szCs w:val="18"/>
          </w:rPr>
          <m:t xml:space="preserve">, </m:t>
        </m:r>
        <m:sSub>
          <m:sSubPr>
            <m:ctrlPr>
              <w:rPr>
                <w:rFonts w:ascii="Cambria Math" w:hAnsi="Cambria Math" w:cs="Courier New"/>
                <w:sz w:val="18"/>
                <w:szCs w:val="18"/>
              </w:rPr>
            </m:ctrlPr>
          </m:sSubPr>
          <m:e>
            <m:r>
              <m:rPr>
                <m:sty m:val="p"/>
              </m:rPr>
              <w:rPr>
                <w:rFonts w:ascii="Cambria Math" w:hAnsi="Cambria Math" w:cs="Courier New"/>
                <w:sz w:val="18"/>
                <w:szCs w:val="18"/>
              </w:rPr>
              <m:t>α</m:t>
            </m:r>
          </m:e>
          <m:sub>
            <m:r>
              <m:rPr>
                <m:sty m:val="p"/>
              </m:rPr>
              <w:rPr>
                <w:rFonts w:ascii="Cambria Math" w:hAnsi="Cambria Math" w:cs="Courier New"/>
                <w:sz w:val="18"/>
                <w:szCs w:val="18"/>
              </w:rPr>
              <m:t>i</m:t>
            </m:r>
          </m:sub>
        </m:sSub>
      </m:oMath>
      <w:r>
        <w:rPr>
          <w:rFonts w:ascii="Courier New" w:eastAsiaTheme="minorEastAsia" w:hAnsi="Courier New" w:cs="Courier New"/>
          <w:sz w:val="18"/>
          <w:szCs w:val="18"/>
        </w:rPr>
        <w:t>.next)</w:t>
      </w:r>
    </w:p>
    <w:p w14:paraId="5C7B8641" w14:textId="77777777" w:rsidR="00054F2A" w:rsidRPr="00E21395" w:rsidRDefault="00054F2A" w:rsidP="00054F2A">
      <w:pPr>
        <w:pStyle w:val="NoSpacing"/>
        <w:tabs>
          <w:tab w:val="start" w:pos="13.50pt"/>
          <w:tab w:val="start" w:pos="27pt"/>
        </w:tabs>
        <w:rPr>
          <w:rFonts w:ascii="Courier New" w:eastAsiaTheme="minorEastAsia" w:hAnsi="Courier New" w:cs="Courier New"/>
          <w:b/>
          <w:sz w:val="18"/>
          <w:szCs w:val="18"/>
        </w:rPr>
      </w:pPr>
      <w:r w:rsidRPr="00E21395">
        <w:rPr>
          <w:rFonts w:ascii="Courier New" w:eastAsiaTheme="minorEastAsia" w:hAnsi="Courier New" w:cs="Courier New"/>
          <w:b/>
          <w:sz w:val="18"/>
          <w:szCs w:val="18"/>
        </w:rPr>
        <w:tab/>
      </w:r>
      <w:r>
        <w:rPr>
          <w:rFonts w:ascii="Courier New" w:eastAsiaTheme="minorEastAsia" w:hAnsi="Courier New" w:cs="Courier New"/>
          <w:b/>
          <w:sz w:val="18"/>
          <w:szCs w:val="18"/>
        </w:rPr>
        <w:tab/>
      </w:r>
      <w:proofErr w:type="gramStart"/>
      <w:r w:rsidRPr="00E21395">
        <w:rPr>
          <w:rFonts w:ascii="Courier New" w:eastAsiaTheme="minorEastAsia" w:hAnsi="Courier New" w:cs="Courier New"/>
          <w:b/>
          <w:sz w:val="18"/>
          <w:szCs w:val="18"/>
        </w:rPr>
        <w:t>end</w:t>
      </w:r>
      <w:proofErr w:type="gramEnd"/>
      <w:r w:rsidRPr="00E21395">
        <w:rPr>
          <w:rFonts w:ascii="Courier New" w:eastAsiaTheme="minorEastAsia" w:hAnsi="Courier New" w:cs="Courier New"/>
          <w:b/>
          <w:sz w:val="18"/>
          <w:szCs w:val="18"/>
        </w:rPr>
        <w:t xml:space="preserve"> if</w:t>
      </w:r>
    </w:p>
    <w:p w14:paraId="09DA4B86" w14:textId="77777777" w:rsidR="00054F2A" w:rsidRPr="00255931" w:rsidRDefault="00054F2A" w:rsidP="00054F2A">
      <w:pPr>
        <w:pStyle w:val="NoSpacing"/>
        <w:tabs>
          <w:tab w:val="start" w:pos="13.50pt"/>
        </w:tabs>
        <w:rPr>
          <w:rFonts w:ascii="Courier New" w:hAnsi="Courier New" w:cs="Courier New"/>
          <w:b/>
          <w:sz w:val="18"/>
          <w:szCs w:val="18"/>
        </w:rPr>
      </w:pPr>
      <w:r w:rsidRPr="00255931">
        <w:rPr>
          <w:rFonts w:ascii="Courier New" w:eastAsiaTheme="minorEastAsia" w:hAnsi="Courier New" w:cs="Courier New"/>
          <w:b/>
          <w:sz w:val="18"/>
          <w:szCs w:val="18"/>
        </w:rPr>
        <w:tab/>
      </w:r>
      <w:proofErr w:type="gramStart"/>
      <w:r w:rsidRPr="00255931">
        <w:rPr>
          <w:rFonts w:ascii="Courier New" w:eastAsiaTheme="minorEastAsia" w:hAnsi="Courier New" w:cs="Courier New"/>
          <w:b/>
          <w:sz w:val="18"/>
          <w:szCs w:val="18"/>
        </w:rPr>
        <w:t>end</w:t>
      </w:r>
      <w:proofErr w:type="gramEnd"/>
      <w:r w:rsidRPr="00255931">
        <w:rPr>
          <w:rFonts w:ascii="Courier New" w:eastAsiaTheme="minorEastAsia" w:hAnsi="Courier New" w:cs="Courier New"/>
          <w:b/>
          <w:sz w:val="18"/>
          <w:szCs w:val="18"/>
        </w:rPr>
        <w:t xml:space="preserve"> for</w:t>
      </w:r>
    </w:p>
    <w:p w14:paraId="16901A57" w14:textId="77777777" w:rsidR="00054F2A" w:rsidRPr="00255931" w:rsidRDefault="00054F2A" w:rsidP="00054F2A">
      <w:pPr>
        <w:pStyle w:val="NoSpacing"/>
        <w:rPr>
          <w:rFonts w:ascii="Courier New" w:hAnsi="Courier New" w:cs="Courier New"/>
          <w:i/>
          <w:sz w:val="18"/>
          <w:szCs w:val="18"/>
        </w:rPr>
      </w:pPr>
      <w:r>
        <w:rPr>
          <w:rFonts w:ascii="Courier New" w:hAnsi="Courier New" w:cs="Courier New"/>
          <w:i/>
          <w:sz w:val="18"/>
          <w:szCs w:val="18"/>
        </w:rPr>
        <w:tab/>
      </w:r>
    </w:p>
    <w:p w14:paraId="314F3A19" w14:textId="77777777" w:rsidR="00054F2A" w:rsidRDefault="00054F2A" w:rsidP="00054F2A">
      <w:pPr>
        <w:rPr>
          <w:i/>
          <w:sz w:val="22"/>
          <w:szCs w:val="22"/>
        </w:rPr>
      </w:pPr>
      <w:r>
        <w:rPr>
          <w:i/>
          <w:sz w:val="22"/>
          <w:szCs w:val="22"/>
        </w:rPr>
        <w:t>Figure 3: Pseudo-code for finding the synchronization messages</w:t>
      </w:r>
    </w:p>
    <w:p w14:paraId="4774974A" w14:textId="77777777" w:rsidR="00054F2A" w:rsidRDefault="00054F2A" w:rsidP="00054F2A">
      <w:pPr>
        <w:ind w:firstLine="13.50pt"/>
        <w:jc w:val="both"/>
        <w:rPr>
          <w:i/>
          <w:sz w:val="22"/>
          <w:szCs w:val="22"/>
        </w:rPr>
      </w:pPr>
    </w:p>
    <w:p w14:paraId="5EDCD34A" w14:textId="77777777" w:rsidR="00054F2A" w:rsidRDefault="00054F2A" w:rsidP="00054F2A">
      <w:pPr>
        <w:ind w:firstLine="13.50pt"/>
        <w:jc w:val="both"/>
        <w:rPr>
          <w:sz w:val="22"/>
          <w:szCs w:val="22"/>
        </w:rPr>
      </w:pPr>
      <w:r w:rsidRPr="00D05EBF">
        <w:rPr>
          <w:i/>
          <w:sz w:val="22"/>
          <w:szCs w:val="22"/>
        </w:rPr>
        <w:t>GUI:</w:t>
      </w:r>
      <w:r>
        <w:rPr>
          <w:sz w:val="22"/>
          <w:szCs w:val="22"/>
        </w:rPr>
        <w:t xml:space="preserve"> Our results are sent to the graphical module, which will generate the trace diagram corresponding to the computation. </w:t>
      </w:r>
      <w:r w:rsidRPr="00162926">
        <w:rPr>
          <w:sz w:val="22"/>
          <w:szCs w:val="22"/>
        </w:rPr>
        <w:t xml:space="preserve">The following diagram, outputted from </w:t>
      </w:r>
      <w:r w:rsidRPr="00162926">
        <w:rPr>
          <w:sz w:val="22"/>
          <w:szCs w:val="22"/>
        </w:rPr>
        <w:lastRenderedPageBreak/>
        <w:t>our tool, shows how to control the given computation. Events colored in green represents events on which the value of the predicate was true right before executing the event. The red arrows represent the additional synchronization messages needed to control the predicate.</w:t>
      </w:r>
    </w:p>
    <w:p w14:paraId="58A29CD1" w14:textId="77777777" w:rsidR="00054F2A" w:rsidRDefault="00054F2A" w:rsidP="00054F2A">
      <w:pPr>
        <w:ind w:firstLine="13.50pt"/>
        <w:jc w:val="both"/>
        <w:rPr>
          <w:sz w:val="22"/>
          <w:szCs w:val="22"/>
        </w:rPr>
      </w:pPr>
    </w:p>
    <w:p w14:paraId="7166DD15" w14:textId="77777777" w:rsidR="00054F2A" w:rsidRDefault="00054F2A" w:rsidP="00054F2A">
      <w:pPr>
        <w:pStyle w:val="BodyText"/>
        <w:ind w:firstLine="0pt"/>
        <w:rPr>
          <w:sz w:val="22"/>
          <w:szCs w:val="22"/>
        </w:rPr>
      </w:pPr>
      <w:r>
        <w:rPr>
          <w:noProof/>
        </w:rPr>
        <w:drawing>
          <wp:inline distT="0" distB="0" distL="0" distR="0" wp14:anchorId="2BB7A33B" wp14:editId="3EFDC86E">
            <wp:extent cx="3200400" cy="642651"/>
            <wp:effectExtent l="0" t="0" r="0" b="508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6"/>
                    <a:srcRect r="17.522%"/>
                    <a:stretch/>
                  </pic:blipFill>
                  <pic:spPr bwMode="auto">
                    <a:xfrm>
                      <a:off x="0" y="0"/>
                      <a:ext cx="3200400" cy="642651"/>
                    </a:xfrm>
                    <a:prstGeom prst="rect">
                      <a:avLst/>
                    </a:prstGeom>
                    <a:ln>
                      <a:noFill/>
                    </a:ln>
                    <a:extLst>
                      <a:ext uri="{53640926-AAD7-44D8-BBD7-CCE9431645EC}">
                        <a14:shadowObscured xmlns:a14="http://schemas.microsoft.com/office/drawing/2010/main"/>
                      </a:ext>
                    </a:extLst>
                  </pic:spPr>
                </pic:pic>
              </a:graphicData>
            </a:graphic>
          </wp:inline>
        </w:drawing>
      </w:r>
    </w:p>
    <w:p w14:paraId="123C62B2" w14:textId="77777777" w:rsidR="00054F2A" w:rsidRDefault="00054F2A" w:rsidP="00054F2A">
      <w:pPr>
        <w:pStyle w:val="BodyText"/>
        <w:ind w:firstLine="0pt"/>
        <w:jc w:val="center"/>
        <w:rPr>
          <w:i/>
          <w:sz w:val="22"/>
          <w:szCs w:val="22"/>
        </w:rPr>
      </w:pPr>
      <w:r w:rsidRPr="0005785E">
        <w:rPr>
          <w:i/>
          <w:sz w:val="22"/>
          <w:szCs w:val="22"/>
        </w:rPr>
        <w:t>Figure 4: Example of synchronizing a computation</w:t>
      </w:r>
    </w:p>
    <w:p w14:paraId="31A30814" w14:textId="77777777" w:rsidR="00054F2A" w:rsidRDefault="00054F2A" w:rsidP="00054F2A">
      <w:pPr>
        <w:pStyle w:val="BodyText"/>
        <w:ind w:firstLine="0pt"/>
        <w:jc w:val="center"/>
        <w:rPr>
          <w:i/>
          <w:sz w:val="22"/>
          <w:szCs w:val="22"/>
        </w:rPr>
      </w:pPr>
    </w:p>
    <w:p w14:paraId="5679B0B2" w14:textId="77777777" w:rsidR="00054F2A" w:rsidRDefault="00054F2A" w:rsidP="00054F2A">
      <w:pPr>
        <w:pStyle w:val="BodyText"/>
        <w:rPr>
          <w:sz w:val="22"/>
          <w:szCs w:val="22"/>
        </w:rPr>
      </w:pPr>
      <w:r>
        <w:rPr>
          <w:i/>
          <w:sz w:val="22"/>
          <w:szCs w:val="22"/>
        </w:rPr>
        <w:t>Random Trace Generator:</w:t>
      </w:r>
      <w:r>
        <w:rPr>
          <w:sz w:val="22"/>
          <w:szCs w:val="22"/>
        </w:rPr>
        <w:t xml:space="preserve"> This module generates random traces and feeds them into our framework, to help us automate the process of testing and evaluating our tool and algorithm. The module is given the following parameters:</w:t>
      </w:r>
    </w:p>
    <w:p w14:paraId="157C76CE" w14:textId="77777777" w:rsidR="00054F2A" w:rsidRPr="00BE4931" w:rsidRDefault="00054F2A" w:rsidP="00054F2A">
      <w:pPr>
        <w:pStyle w:val="BodyText"/>
        <w:numPr>
          <w:ilvl w:val="0"/>
          <w:numId w:val="14"/>
        </w:numPr>
        <w:rPr>
          <w:i/>
          <w:sz w:val="22"/>
          <w:szCs w:val="22"/>
        </w:rPr>
      </w:pPr>
      <w:r>
        <w:rPr>
          <w:sz w:val="22"/>
          <w:szCs w:val="22"/>
        </w:rPr>
        <w:t>Minimum and maximum number of processes</w:t>
      </w:r>
    </w:p>
    <w:p w14:paraId="62E68404" w14:textId="77777777" w:rsidR="00054F2A" w:rsidRPr="00BE4931" w:rsidRDefault="00054F2A" w:rsidP="00054F2A">
      <w:pPr>
        <w:pStyle w:val="BodyText"/>
        <w:numPr>
          <w:ilvl w:val="0"/>
          <w:numId w:val="14"/>
        </w:numPr>
        <w:rPr>
          <w:i/>
          <w:sz w:val="22"/>
          <w:szCs w:val="22"/>
        </w:rPr>
      </w:pPr>
      <w:r>
        <w:rPr>
          <w:sz w:val="22"/>
          <w:szCs w:val="22"/>
        </w:rPr>
        <w:t>Minimum and maximum number of events per process</w:t>
      </w:r>
    </w:p>
    <w:p w14:paraId="40637CB9" w14:textId="77777777" w:rsidR="00054F2A" w:rsidRPr="00BE4931" w:rsidRDefault="00054F2A" w:rsidP="00054F2A">
      <w:pPr>
        <w:pStyle w:val="BodyText"/>
        <w:numPr>
          <w:ilvl w:val="0"/>
          <w:numId w:val="14"/>
        </w:numPr>
        <w:rPr>
          <w:i/>
          <w:sz w:val="22"/>
          <w:szCs w:val="22"/>
        </w:rPr>
      </w:pPr>
      <w:r>
        <w:rPr>
          <w:sz w:val="22"/>
          <w:szCs w:val="22"/>
        </w:rPr>
        <w:t>Minimum and maximum number of messages in the computation.</w:t>
      </w:r>
    </w:p>
    <w:p w14:paraId="43B494EE" w14:textId="77777777" w:rsidR="00054F2A" w:rsidRPr="005F3376" w:rsidRDefault="00054F2A" w:rsidP="00054F2A">
      <w:pPr>
        <w:pStyle w:val="BodyText"/>
        <w:ind w:firstLine="0pt"/>
        <w:rPr>
          <w:i/>
          <w:sz w:val="22"/>
          <w:szCs w:val="22"/>
        </w:rPr>
      </w:pPr>
      <w:r>
        <w:rPr>
          <w:sz w:val="22"/>
          <w:szCs w:val="22"/>
        </w:rPr>
        <w:tab/>
        <w:t>The generator will then randomly choose three values for the number of processes, number of events, and number of messages, within the given bounds, and then generate a trace file. The messages are generated iteratively, and each iteration first asserts that a message will not result in a cycle before adding it to the trace.</w:t>
      </w:r>
    </w:p>
    <w:p w14:paraId="01C2527F" w14:textId="77777777" w:rsidR="00054F2A" w:rsidRDefault="00054F2A" w:rsidP="00054F2A">
      <w:pPr>
        <w:pStyle w:val="BodyText"/>
        <w:ind w:firstLine="0pt"/>
        <w:rPr>
          <w:sz w:val="22"/>
          <w:szCs w:val="22"/>
        </w:rPr>
      </w:pPr>
      <w:r w:rsidRPr="005F3376">
        <w:rPr>
          <w:sz w:val="22"/>
          <w:szCs w:val="22"/>
        </w:rPr>
        <w:tab/>
        <w:t xml:space="preserve">Below, we summarize some performance results of our algorithm. The algorithm was run </w:t>
      </w:r>
      <w:r>
        <w:rPr>
          <w:sz w:val="22"/>
          <w:szCs w:val="22"/>
        </w:rPr>
        <w:t>on a computer with Intel Core i5</w:t>
      </w:r>
      <w:r w:rsidRPr="005F3376">
        <w:rPr>
          <w:sz w:val="22"/>
          <w:szCs w:val="22"/>
        </w:rPr>
        <w:t xml:space="preserve"> with 2.1 GHz and 8GB of memory</w:t>
      </w:r>
      <w:r>
        <w:rPr>
          <w:sz w:val="22"/>
          <w:szCs w:val="22"/>
        </w:rPr>
        <w:t>,</w:t>
      </w:r>
      <w:r w:rsidRPr="005F3376">
        <w:rPr>
          <w:sz w:val="22"/>
          <w:szCs w:val="22"/>
        </w:rPr>
        <w:t xml:space="preserve"> running Mac OS 10. We simulated traces with varying number of processes</w:t>
      </w:r>
      <w:proofErr w:type="gramStart"/>
      <w:r w:rsidRPr="005F3376">
        <w:rPr>
          <w:sz w:val="22"/>
          <w:szCs w:val="22"/>
        </w:rPr>
        <w:t xml:space="preserve">, </w:t>
      </w:r>
      <w:proofErr w:type="gramEnd"/>
      <m:oMath>
        <m:r>
          <w:rPr>
            <w:rFonts w:ascii="Cambria Math" w:hAnsi="Cambria Math"/>
            <w:sz w:val="22"/>
            <w:szCs w:val="22"/>
          </w:rPr>
          <m:t>N</m:t>
        </m:r>
      </m:oMath>
      <w:r w:rsidRPr="005F3376">
        <w:rPr>
          <w:sz w:val="22"/>
          <w:szCs w:val="22"/>
        </w:rPr>
        <w:t xml:space="preserve">, total number of events </w:t>
      </w:r>
      <m:oMath>
        <m:r>
          <w:rPr>
            <w:rFonts w:ascii="Cambria Math" w:hAnsi="Cambria Math"/>
            <w:sz w:val="22"/>
            <w:szCs w:val="22"/>
          </w:rPr>
          <m:t>E</m:t>
        </m:r>
      </m:oMath>
      <w:r w:rsidRPr="005F3376">
        <w:rPr>
          <w:sz w:val="22"/>
          <w:szCs w:val="22"/>
        </w:rPr>
        <w:t>.</w:t>
      </w:r>
      <w:r>
        <w:rPr>
          <w:sz w:val="22"/>
          <w:szCs w:val="22"/>
        </w:rPr>
        <w:t xml:space="preserve"> The execution time represents the time taken to parse the trace file, compute the TEG graph, obtain the admissible sequence, and add the necessary synchronization messages.</w:t>
      </w:r>
    </w:p>
    <w:p w14:paraId="16E3720F" w14:textId="77777777" w:rsidR="00054F2A" w:rsidRDefault="00054F2A" w:rsidP="00054F2A">
      <w:pPr>
        <w:pStyle w:val="BodyText"/>
        <w:ind w:firstLine="0pt"/>
        <w:rPr>
          <w:sz w:val="22"/>
          <w:szCs w:val="22"/>
        </w:rPr>
      </w:pPr>
    </w:p>
    <w:tbl>
      <w:tblPr>
        <w:tblStyle w:val="TableGrid"/>
        <w:tblW w:w="0pt" w:type="dxa"/>
        <w:tblLook w:firstRow="1" w:lastRow="0" w:firstColumn="1" w:lastColumn="0" w:noHBand="0" w:noVBand="1"/>
      </w:tblPr>
      <w:tblGrid>
        <w:gridCol w:w="1257"/>
        <w:gridCol w:w="1257"/>
        <w:gridCol w:w="1258"/>
        <w:gridCol w:w="1258"/>
      </w:tblGrid>
      <w:tr w:rsidR="00054F2A" w14:paraId="7615EB04" w14:textId="77777777" w:rsidTr="00AA0D88">
        <w:tc>
          <w:tcPr>
            <w:tcW w:w="62.85pt" w:type="dxa"/>
          </w:tcPr>
          <w:p w14:paraId="2E9B6B77" w14:textId="77777777" w:rsidR="00054F2A" w:rsidRDefault="00054F2A" w:rsidP="00AA0D88">
            <w:pPr>
              <w:pStyle w:val="BodyText"/>
              <w:ind w:firstLine="0pt"/>
              <w:rPr>
                <w:sz w:val="22"/>
                <w:szCs w:val="22"/>
              </w:rPr>
            </w:pPr>
            <m:oMathPara>
              <m:oMath>
                <m:r>
                  <w:rPr>
                    <w:rFonts w:ascii="Cambria Math" w:hAnsi="Cambria Math"/>
                    <w:sz w:val="22"/>
                    <w:szCs w:val="22"/>
                  </w:rPr>
                  <m:t>N</m:t>
                </m:r>
              </m:oMath>
            </m:oMathPara>
          </w:p>
        </w:tc>
        <w:tc>
          <w:tcPr>
            <w:tcW w:w="62.85pt" w:type="dxa"/>
          </w:tcPr>
          <w:p w14:paraId="1B767FB0" w14:textId="77777777" w:rsidR="00054F2A" w:rsidRDefault="00054F2A" w:rsidP="00AA0D88">
            <w:pPr>
              <w:pStyle w:val="BodyText"/>
              <w:ind w:firstLine="0pt"/>
              <w:rPr>
                <w:sz w:val="22"/>
                <w:szCs w:val="22"/>
              </w:rPr>
            </w:pPr>
            <m:oMathPara>
              <m:oMath>
                <m:r>
                  <w:rPr>
                    <w:rFonts w:ascii="Cambria Math" w:hAnsi="Cambria Math"/>
                    <w:sz w:val="22"/>
                    <w:szCs w:val="22"/>
                  </w:rPr>
                  <m:t>E</m:t>
                </m:r>
              </m:oMath>
            </m:oMathPara>
          </w:p>
        </w:tc>
        <w:tc>
          <w:tcPr>
            <w:tcW w:w="62.90pt" w:type="dxa"/>
          </w:tcPr>
          <w:p w14:paraId="2C0D330B" w14:textId="77777777" w:rsidR="00054F2A" w:rsidRDefault="00054F2A" w:rsidP="00AA0D88">
            <w:pPr>
              <w:pStyle w:val="BodyText"/>
              <w:ind w:firstLine="0pt"/>
              <w:rPr>
                <w:sz w:val="22"/>
                <w:szCs w:val="22"/>
              </w:rPr>
            </w:pPr>
            <m:oMathPara>
              <m:oMath>
                <m:r>
                  <w:rPr>
                    <w:rFonts w:ascii="Cambria Math" w:hAnsi="Cambria Math"/>
                    <w:sz w:val="22"/>
                    <w:szCs w:val="22"/>
                  </w:rPr>
                  <m:t>M</m:t>
                </m:r>
              </m:oMath>
            </m:oMathPara>
          </w:p>
        </w:tc>
        <w:tc>
          <w:tcPr>
            <w:tcW w:w="62.90pt" w:type="dxa"/>
          </w:tcPr>
          <w:p w14:paraId="116BF801" w14:textId="77777777" w:rsidR="00054F2A" w:rsidRDefault="00054F2A" w:rsidP="00AA0D88">
            <w:pPr>
              <w:pStyle w:val="BodyText"/>
              <w:ind w:firstLine="0pt"/>
              <w:jc w:val="center"/>
              <w:rPr>
                <w:sz w:val="22"/>
                <w:szCs w:val="22"/>
              </w:rPr>
            </w:pPr>
            <m:oMath>
              <m:r>
                <w:rPr>
                  <w:rFonts w:ascii="Cambria Math" w:hAnsi="Cambria Math"/>
                  <w:sz w:val="22"/>
                  <w:szCs w:val="22"/>
                </w:rPr>
                <m:t>t</m:t>
              </m:r>
            </m:oMath>
            <w:r>
              <w:rPr>
                <w:sz w:val="22"/>
                <w:szCs w:val="22"/>
              </w:rPr>
              <w:t xml:space="preserve"> (sec)</w:t>
            </w:r>
          </w:p>
        </w:tc>
      </w:tr>
      <w:tr w:rsidR="00054F2A" w14:paraId="0B5B44C5" w14:textId="77777777" w:rsidTr="00AA0D88">
        <w:tc>
          <w:tcPr>
            <w:tcW w:w="62.85pt" w:type="dxa"/>
          </w:tcPr>
          <w:p w14:paraId="41E6028C" w14:textId="77777777" w:rsidR="00054F2A" w:rsidRDefault="00054F2A" w:rsidP="00AA0D88">
            <w:pPr>
              <w:pStyle w:val="BodyText"/>
              <w:ind w:firstLine="0pt"/>
              <w:jc w:val="center"/>
              <w:rPr>
                <w:sz w:val="22"/>
                <w:szCs w:val="22"/>
              </w:rPr>
            </w:pPr>
            <w:r>
              <w:rPr>
                <w:sz w:val="22"/>
                <w:szCs w:val="22"/>
              </w:rPr>
              <w:t>3</w:t>
            </w:r>
          </w:p>
        </w:tc>
        <w:tc>
          <w:tcPr>
            <w:tcW w:w="62.85pt" w:type="dxa"/>
          </w:tcPr>
          <w:p w14:paraId="2FFC85B5" w14:textId="77777777" w:rsidR="00054F2A" w:rsidRDefault="00054F2A" w:rsidP="00AA0D88">
            <w:pPr>
              <w:pStyle w:val="BodyText"/>
              <w:ind w:firstLine="0pt"/>
              <w:jc w:val="center"/>
              <w:rPr>
                <w:sz w:val="22"/>
                <w:szCs w:val="22"/>
              </w:rPr>
            </w:pPr>
            <w:r>
              <w:rPr>
                <w:sz w:val="22"/>
                <w:szCs w:val="22"/>
              </w:rPr>
              <w:t>50</w:t>
            </w:r>
          </w:p>
        </w:tc>
        <w:tc>
          <w:tcPr>
            <w:tcW w:w="62.90pt" w:type="dxa"/>
          </w:tcPr>
          <w:p w14:paraId="05A24A39" w14:textId="77777777" w:rsidR="00054F2A" w:rsidRDefault="00054F2A" w:rsidP="00AA0D88">
            <w:pPr>
              <w:pStyle w:val="BodyText"/>
              <w:ind w:firstLine="0pt"/>
              <w:jc w:val="center"/>
              <w:rPr>
                <w:sz w:val="22"/>
                <w:szCs w:val="22"/>
              </w:rPr>
            </w:pPr>
            <w:r>
              <w:rPr>
                <w:sz w:val="22"/>
                <w:szCs w:val="22"/>
              </w:rPr>
              <w:t>10</w:t>
            </w:r>
          </w:p>
        </w:tc>
        <w:tc>
          <w:tcPr>
            <w:tcW w:w="62.90pt" w:type="dxa"/>
          </w:tcPr>
          <w:p w14:paraId="3E061B8A" w14:textId="77777777" w:rsidR="00054F2A" w:rsidRDefault="00054F2A" w:rsidP="00AA0D88">
            <w:pPr>
              <w:pStyle w:val="BodyText"/>
              <w:ind w:firstLine="0pt"/>
              <w:jc w:val="center"/>
              <w:rPr>
                <w:sz w:val="22"/>
                <w:szCs w:val="22"/>
              </w:rPr>
            </w:pPr>
            <w:r>
              <w:rPr>
                <w:sz w:val="22"/>
                <w:szCs w:val="22"/>
              </w:rPr>
              <w:t>0.5</w:t>
            </w:r>
          </w:p>
        </w:tc>
      </w:tr>
      <w:tr w:rsidR="00054F2A" w14:paraId="11F6D343" w14:textId="77777777" w:rsidTr="00AA0D88">
        <w:tc>
          <w:tcPr>
            <w:tcW w:w="62.85pt" w:type="dxa"/>
          </w:tcPr>
          <w:p w14:paraId="4769DF8E" w14:textId="77777777" w:rsidR="00054F2A" w:rsidRDefault="00054F2A" w:rsidP="00AA0D88">
            <w:pPr>
              <w:pStyle w:val="BodyText"/>
              <w:ind w:firstLine="0pt"/>
              <w:jc w:val="center"/>
              <w:rPr>
                <w:sz w:val="22"/>
                <w:szCs w:val="22"/>
              </w:rPr>
            </w:pPr>
            <w:r>
              <w:rPr>
                <w:sz w:val="22"/>
                <w:szCs w:val="22"/>
              </w:rPr>
              <w:t>5</w:t>
            </w:r>
          </w:p>
        </w:tc>
        <w:tc>
          <w:tcPr>
            <w:tcW w:w="62.85pt" w:type="dxa"/>
          </w:tcPr>
          <w:p w14:paraId="43B227F2" w14:textId="77777777" w:rsidR="00054F2A" w:rsidRDefault="00054F2A" w:rsidP="00AA0D88">
            <w:pPr>
              <w:pStyle w:val="BodyText"/>
              <w:ind w:firstLine="0pt"/>
              <w:jc w:val="center"/>
              <w:rPr>
                <w:sz w:val="22"/>
                <w:szCs w:val="22"/>
              </w:rPr>
            </w:pPr>
            <w:r>
              <w:rPr>
                <w:sz w:val="22"/>
                <w:szCs w:val="22"/>
              </w:rPr>
              <w:t>100</w:t>
            </w:r>
          </w:p>
        </w:tc>
        <w:tc>
          <w:tcPr>
            <w:tcW w:w="62.90pt" w:type="dxa"/>
          </w:tcPr>
          <w:p w14:paraId="24B35531" w14:textId="77777777" w:rsidR="00054F2A" w:rsidRDefault="00054F2A" w:rsidP="00AA0D88">
            <w:pPr>
              <w:pStyle w:val="BodyText"/>
              <w:ind w:firstLine="0pt"/>
              <w:jc w:val="center"/>
              <w:rPr>
                <w:sz w:val="22"/>
                <w:szCs w:val="22"/>
              </w:rPr>
            </w:pPr>
            <w:r>
              <w:rPr>
                <w:sz w:val="22"/>
                <w:szCs w:val="22"/>
              </w:rPr>
              <w:t>20</w:t>
            </w:r>
          </w:p>
        </w:tc>
        <w:tc>
          <w:tcPr>
            <w:tcW w:w="62.90pt" w:type="dxa"/>
          </w:tcPr>
          <w:p w14:paraId="0ED81052" w14:textId="77777777" w:rsidR="00054F2A" w:rsidRDefault="00054F2A" w:rsidP="00AA0D88">
            <w:pPr>
              <w:pStyle w:val="BodyText"/>
              <w:ind w:firstLine="0pt"/>
              <w:jc w:val="center"/>
              <w:rPr>
                <w:sz w:val="22"/>
                <w:szCs w:val="22"/>
              </w:rPr>
            </w:pPr>
            <w:r>
              <w:rPr>
                <w:sz w:val="22"/>
                <w:szCs w:val="22"/>
              </w:rPr>
              <w:t>8</w:t>
            </w:r>
          </w:p>
        </w:tc>
      </w:tr>
      <w:tr w:rsidR="00054F2A" w14:paraId="25C2D57A" w14:textId="77777777" w:rsidTr="00AA0D88">
        <w:tc>
          <w:tcPr>
            <w:tcW w:w="62.85pt" w:type="dxa"/>
          </w:tcPr>
          <w:p w14:paraId="45137107" w14:textId="77777777" w:rsidR="00054F2A" w:rsidRDefault="00054F2A" w:rsidP="00AA0D88">
            <w:pPr>
              <w:pStyle w:val="BodyText"/>
              <w:ind w:firstLine="0pt"/>
              <w:jc w:val="center"/>
              <w:rPr>
                <w:sz w:val="22"/>
                <w:szCs w:val="22"/>
              </w:rPr>
            </w:pPr>
            <w:r>
              <w:rPr>
                <w:sz w:val="22"/>
                <w:szCs w:val="22"/>
              </w:rPr>
              <w:t>10</w:t>
            </w:r>
          </w:p>
        </w:tc>
        <w:tc>
          <w:tcPr>
            <w:tcW w:w="62.85pt" w:type="dxa"/>
          </w:tcPr>
          <w:p w14:paraId="15E40285" w14:textId="77777777" w:rsidR="00054F2A" w:rsidRDefault="00054F2A" w:rsidP="00AA0D88">
            <w:pPr>
              <w:pStyle w:val="BodyText"/>
              <w:ind w:firstLine="0pt"/>
              <w:jc w:val="center"/>
              <w:rPr>
                <w:sz w:val="22"/>
                <w:szCs w:val="22"/>
              </w:rPr>
            </w:pPr>
            <w:r>
              <w:rPr>
                <w:sz w:val="22"/>
                <w:szCs w:val="22"/>
              </w:rPr>
              <w:t>150</w:t>
            </w:r>
          </w:p>
        </w:tc>
        <w:tc>
          <w:tcPr>
            <w:tcW w:w="62.90pt" w:type="dxa"/>
          </w:tcPr>
          <w:p w14:paraId="67416E26" w14:textId="77777777" w:rsidR="00054F2A" w:rsidRDefault="00054F2A" w:rsidP="00AA0D88">
            <w:pPr>
              <w:pStyle w:val="BodyText"/>
              <w:ind w:firstLine="0pt"/>
              <w:jc w:val="center"/>
              <w:rPr>
                <w:sz w:val="22"/>
                <w:szCs w:val="22"/>
              </w:rPr>
            </w:pPr>
            <w:r>
              <w:rPr>
                <w:sz w:val="22"/>
                <w:szCs w:val="22"/>
              </w:rPr>
              <w:t>30</w:t>
            </w:r>
          </w:p>
        </w:tc>
        <w:tc>
          <w:tcPr>
            <w:tcW w:w="62.90pt" w:type="dxa"/>
          </w:tcPr>
          <w:p w14:paraId="542B8CBB" w14:textId="77777777" w:rsidR="00054F2A" w:rsidRDefault="00054F2A" w:rsidP="00AA0D88">
            <w:pPr>
              <w:pStyle w:val="BodyText"/>
              <w:ind w:firstLine="0pt"/>
              <w:jc w:val="center"/>
              <w:rPr>
                <w:sz w:val="22"/>
                <w:szCs w:val="22"/>
              </w:rPr>
            </w:pPr>
            <w:r>
              <w:rPr>
                <w:sz w:val="22"/>
                <w:szCs w:val="22"/>
              </w:rPr>
              <w:t>87</w:t>
            </w:r>
          </w:p>
        </w:tc>
      </w:tr>
      <w:tr w:rsidR="00054F2A" w14:paraId="3C23B817" w14:textId="77777777" w:rsidTr="00AA0D88">
        <w:tc>
          <w:tcPr>
            <w:tcW w:w="62.85pt" w:type="dxa"/>
          </w:tcPr>
          <w:p w14:paraId="3E84603E" w14:textId="77777777" w:rsidR="00054F2A" w:rsidRDefault="00054F2A" w:rsidP="00AA0D88">
            <w:pPr>
              <w:pStyle w:val="BodyText"/>
              <w:ind w:firstLine="0pt"/>
              <w:jc w:val="center"/>
              <w:rPr>
                <w:sz w:val="22"/>
                <w:szCs w:val="22"/>
              </w:rPr>
            </w:pPr>
            <w:r>
              <w:rPr>
                <w:sz w:val="22"/>
                <w:szCs w:val="22"/>
              </w:rPr>
              <w:t>15</w:t>
            </w:r>
          </w:p>
        </w:tc>
        <w:tc>
          <w:tcPr>
            <w:tcW w:w="62.85pt" w:type="dxa"/>
          </w:tcPr>
          <w:p w14:paraId="776D09D4" w14:textId="77777777" w:rsidR="00054F2A" w:rsidRDefault="00054F2A" w:rsidP="00AA0D88">
            <w:pPr>
              <w:pStyle w:val="BodyText"/>
              <w:ind w:firstLine="0pt"/>
              <w:jc w:val="center"/>
              <w:rPr>
                <w:sz w:val="22"/>
                <w:szCs w:val="22"/>
              </w:rPr>
            </w:pPr>
            <w:r>
              <w:rPr>
                <w:sz w:val="22"/>
                <w:szCs w:val="22"/>
              </w:rPr>
              <w:t>200</w:t>
            </w:r>
          </w:p>
        </w:tc>
        <w:tc>
          <w:tcPr>
            <w:tcW w:w="62.90pt" w:type="dxa"/>
          </w:tcPr>
          <w:p w14:paraId="2D1F0C05" w14:textId="77777777" w:rsidR="00054F2A" w:rsidRDefault="00054F2A" w:rsidP="00AA0D88">
            <w:pPr>
              <w:pStyle w:val="BodyText"/>
              <w:ind w:firstLine="0pt"/>
              <w:jc w:val="center"/>
              <w:rPr>
                <w:sz w:val="22"/>
                <w:szCs w:val="22"/>
              </w:rPr>
            </w:pPr>
            <w:r>
              <w:rPr>
                <w:sz w:val="22"/>
                <w:szCs w:val="22"/>
              </w:rPr>
              <w:t>40</w:t>
            </w:r>
          </w:p>
        </w:tc>
        <w:tc>
          <w:tcPr>
            <w:tcW w:w="62.90pt" w:type="dxa"/>
          </w:tcPr>
          <w:p w14:paraId="1B1CD4FD" w14:textId="77777777" w:rsidR="00054F2A" w:rsidRDefault="00054F2A" w:rsidP="00AA0D88">
            <w:pPr>
              <w:pStyle w:val="BodyText"/>
              <w:ind w:firstLine="0pt"/>
              <w:jc w:val="center"/>
              <w:rPr>
                <w:sz w:val="22"/>
                <w:szCs w:val="22"/>
              </w:rPr>
            </w:pPr>
            <w:r>
              <w:rPr>
                <w:sz w:val="22"/>
                <w:szCs w:val="22"/>
              </w:rPr>
              <w:t>250</w:t>
            </w:r>
          </w:p>
        </w:tc>
      </w:tr>
    </w:tbl>
    <w:p w14:paraId="415A1D74" w14:textId="77777777" w:rsidR="00054F2A" w:rsidRDefault="00054F2A" w:rsidP="00054F2A">
      <w:pPr>
        <w:pStyle w:val="BodyText"/>
        <w:ind w:firstLine="0pt"/>
        <w:jc w:val="center"/>
        <w:rPr>
          <w:i/>
          <w:sz w:val="22"/>
          <w:szCs w:val="22"/>
        </w:rPr>
      </w:pPr>
      <w:r w:rsidRPr="005F3376">
        <w:rPr>
          <w:i/>
          <w:sz w:val="22"/>
          <w:szCs w:val="22"/>
        </w:rPr>
        <w:t>Table 2: execution time of the offline algorithm</w:t>
      </w:r>
    </w:p>
    <w:p w14:paraId="3937F261" w14:textId="77777777" w:rsidR="00162926" w:rsidRDefault="00162926" w:rsidP="00162926">
      <w:pPr>
        <w:jc w:val="both"/>
        <w:rPr>
          <w:sz w:val="22"/>
          <w:szCs w:val="22"/>
        </w:rPr>
      </w:pPr>
    </w:p>
    <w:p w14:paraId="6AEC6502" w14:textId="3DEC6009" w:rsidR="00E21395" w:rsidRPr="00162926" w:rsidRDefault="00E21395" w:rsidP="00E21395">
      <w:pPr>
        <w:pStyle w:val="Heading1"/>
        <w:rPr>
          <w:sz w:val="22"/>
          <w:szCs w:val="22"/>
        </w:rPr>
      </w:pPr>
      <w:r>
        <w:rPr>
          <w:sz w:val="22"/>
          <w:szCs w:val="22"/>
        </w:rPr>
        <w:lastRenderedPageBreak/>
        <w:t>Conclusion</w:t>
      </w:r>
    </w:p>
    <w:p w14:paraId="54E13211" w14:textId="77777777" w:rsidR="001B46B9" w:rsidRDefault="001B46B9" w:rsidP="001B46B9">
      <w:pPr>
        <w:pStyle w:val="BodyText"/>
        <w:ind w:start="21.60pt"/>
        <w:rPr>
          <w:sz w:val="22"/>
          <w:szCs w:val="22"/>
        </w:rPr>
      </w:pPr>
      <w:r>
        <w:rPr>
          <w:sz w:val="22"/>
          <w:szCs w:val="22"/>
        </w:rPr>
        <w:t xml:space="preserve">In this paper, we presented an implementation tool of the offline predicate control algorithm for disjunctive predicates, and evaluated this algorithm analytically and experimentally. Our tool is based on the algorithm presented by Garg and </w:t>
      </w:r>
      <w:proofErr w:type="spellStart"/>
      <w:r>
        <w:rPr>
          <w:sz w:val="22"/>
          <w:szCs w:val="22"/>
        </w:rPr>
        <w:t>Tarafdar</w:t>
      </w:r>
      <w:proofErr w:type="spellEnd"/>
      <w:r>
        <w:rPr>
          <w:sz w:val="22"/>
          <w:szCs w:val="22"/>
        </w:rPr>
        <w:t xml:space="preserve"> for disjunctive predicate control. We used the notion of a true event graph and admissible sequence to generate the synchronization messages that should be added to the trace. We use the Floyd-</w:t>
      </w:r>
      <w:proofErr w:type="spellStart"/>
      <w:r>
        <w:rPr>
          <w:sz w:val="22"/>
          <w:szCs w:val="22"/>
        </w:rPr>
        <w:t>Warshall</w:t>
      </w:r>
      <w:proofErr w:type="spellEnd"/>
      <w:r>
        <w:rPr>
          <w:sz w:val="22"/>
          <w:szCs w:val="22"/>
        </w:rPr>
        <w:t xml:space="preserve"> all-pair shortest path algorithm to efficiently find the shortest path between the nodes of interest in the graph, and achieve a worst case time complexity </w:t>
      </w:r>
      <w:proofErr w:type="gramStart"/>
      <w:r>
        <w:rPr>
          <w:sz w:val="22"/>
          <w:szCs w:val="22"/>
        </w:rPr>
        <w:t xml:space="preserve">of </w:t>
      </w:r>
      <w:proofErr w:type="gramEnd"/>
      <m:oMath>
        <m:r>
          <w:rPr>
            <w:rFonts w:ascii="Cambria Math" w:hAnsi="Cambria Math"/>
            <w:sz w:val="22"/>
            <w:szCs w:val="22"/>
          </w:rPr>
          <m:t>O</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3</m:t>
                </m:r>
              </m:sup>
            </m:sSup>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3</m:t>
                </m:r>
              </m:sup>
            </m:sSup>
          </m:e>
        </m:d>
      </m:oMath>
      <w:r>
        <w:rPr>
          <w:sz w:val="22"/>
          <w:szCs w:val="22"/>
        </w:rPr>
        <w:t xml:space="preserve">, </w:t>
      </w:r>
      <m:oMath>
        <m:r>
          <w:rPr>
            <w:rFonts w:ascii="Cambria Math" w:hAnsi="Cambria Math"/>
            <w:sz w:val="22"/>
            <w:szCs w:val="22"/>
          </w:rPr>
          <m:t xml:space="preserve">N </m:t>
        </m:r>
      </m:oMath>
      <w:r>
        <w:rPr>
          <w:sz w:val="22"/>
          <w:szCs w:val="22"/>
        </w:rPr>
        <w:t xml:space="preserve">being the number of processes and </w:t>
      </w:r>
      <m:oMath>
        <m:r>
          <w:rPr>
            <w:rFonts w:ascii="Cambria Math" w:hAnsi="Cambria Math"/>
            <w:sz w:val="22"/>
            <w:szCs w:val="22"/>
          </w:rPr>
          <m:t>m</m:t>
        </m:r>
      </m:oMath>
      <w:r>
        <w:rPr>
          <w:sz w:val="22"/>
          <w:szCs w:val="22"/>
        </w:rPr>
        <w:t xml:space="preserve"> being the maximum number of external events per process. </w:t>
      </w:r>
    </w:p>
    <w:p w14:paraId="79B82E07" w14:textId="514A443C" w:rsidR="00287679" w:rsidRPr="00287679" w:rsidRDefault="001B46B9" w:rsidP="00287679">
      <w:pPr>
        <w:pStyle w:val="BodyText"/>
        <w:ind w:start="21.60pt"/>
        <w:rPr>
          <w:sz w:val="22"/>
          <w:szCs w:val="22"/>
        </w:rPr>
      </w:pPr>
      <w:r>
        <w:rPr>
          <w:sz w:val="22"/>
          <w:szCs w:val="22"/>
        </w:rPr>
        <w:t>Future work includes improving on the time complexity of the algorithm. Since we only need to compute the shortest path between initial and final nodes in the graph, we could investigate</w:t>
      </w:r>
      <w:r w:rsidR="00287679">
        <w:rPr>
          <w:sz w:val="22"/>
          <w:szCs w:val="22"/>
        </w:rPr>
        <w:t xml:space="preserve"> other graph algorithms that do no</w:t>
      </w:r>
      <w:r>
        <w:rPr>
          <w:sz w:val="22"/>
          <w:szCs w:val="22"/>
        </w:rPr>
        <w:t xml:space="preserve">t compute the shortest path between all pairs of nodes. </w:t>
      </w:r>
      <w:r w:rsidR="00287679">
        <w:rPr>
          <w:sz w:val="22"/>
          <w:szCs w:val="22"/>
        </w:rPr>
        <w:t xml:space="preserve">Another direction for future work is integrating our tool in an end-to-end distributed debugging framework, and implementing the predicate control algorithm for </w:t>
      </w:r>
      <w:proofErr w:type="spellStart"/>
      <w:r w:rsidR="00287679">
        <w:rPr>
          <w:sz w:val="22"/>
          <w:szCs w:val="22"/>
        </w:rPr>
        <w:t>mutex</w:t>
      </w:r>
      <w:proofErr w:type="spellEnd"/>
      <w:r w:rsidR="00287679">
        <w:rPr>
          <w:sz w:val="22"/>
          <w:szCs w:val="22"/>
        </w:rPr>
        <w:t xml:space="preserve"> predicates as well.</w:t>
      </w:r>
    </w:p>
    <w:p w14:paraId="522FE9BF" w14:textId="168C0A79" w:rsidR="00EE4362" w:rsidRDefault="00EE4362" w:rsidP="00287679">
      <w:pPr>
        <w:pStyle w:val="BodyText"/>
        <w:ind w:firstLine="0pt"/>
      </w:pPr>
    </w:p>
    <w:p w14:paraId="13272D70" w14:textId="77777777" w:rsidR="008A55B5" w:rsidRDefault="008A55B5">
      <w:pPr>
        <w:pStyle w:val="Heading5"/>
        <w:rPr>
          <w:rFonts w:eastAsia="MS Mincho"/>
        </w:rPr>
      </w:pPr>
      <w:r>
        <w:rPr>
          <w:rFonts w:eastAsia="MS Mincho"/>
        </w:rPr>
        <w:t>References</w:t>
      </w:r>
    </w:p>
    <w:p w14:paraId="014896B6" w14:textId="77777777" w:rsidR="008A55B5" w:rsidRDefault="008A55B5">
      <w:pPr>
        <w:rPr>
          <w:rFonts w:eastAsia="MS Mincho"/>
        </w:rPr>
      </w:pPr>
    </w:p>
    <w:p w14:paraId="58CA7B43" w14:textId="1EE189E3" w:rsidR="008A55B5" w:rsidRDefault="00287679" w:rsidP="00287679">
      <w:pPr>
        <w:pStyle w:val="references"/>
        <w:rPr>
          <w:rFonts w:eastAsia="MS Mincho"/>
        </w:rPr>
      </w:pPr>
      <w:r w:rsidRPr="00287679">
        <w:rPr>
          <w:rFonts w:eastAsia="MS Mincho"/>
        </w:rPr>
        <w:t>Garg, Vijay K. Elements of distributed computing. John Wiley &amp; Sons, 2002.</w:t>
      </w:r>
    </w:p>
    <w:p w14:paraId="23220552" w14:textId="56FB4C7D" w:rsidR="008A55B5" w:rsidRDefault="00287679" w:rsidP="00287679">
      <w:pPr>
        <w:pStyle w:val="references"/>
        <w:rPr>
          <w:rFonts w:eastAsia="MS Mincho"/>
        </w:rPr>
      </w:pPr>
      <w:r w:rsidRPr="00287679">
        <w:rPr>
          <w:rFonts w:eastAsia="MS Mincho"/>
        </w:rPr>
        <w:t>Mittal, Neeraj, and Vijay K. Garg. "Debugging distributed programs using controlled re-execution." Proceedings of the nineteenth annual ACM symposium on Principles of distributed computing. ACM, 2000.</w:t>
      </w:r>
    </w:p>
    <w:p w14:paraId="0D8002D1" w14:textId="7407B339" w:rsidR="00E91126" w:rsidRDefault="00E91126" w:rsidP="00E91126">
      <w:pPr>
        <w:pStyle w:val="references"/>
        <w:rPr>
          <w:rFonts w:eastAsia="MS Mincho"/>
        </w:rPr>
      </w:pPr>
      <w:r w:rsidRPr="00E91126">
        <w:rPr>
          <w:rFonts w:eastAsia="MS Mincho"/>
        </w:rPr>
        <w:t>Tarafdar, Ashis, and Vijay K. Garg. "Predicate control for active debugging of distributed programs." Parallel Processing Symposium, 1998. IPPS/SPDP 1998. Proceedings of the First Merged International... and Symposium on Parallel and Distributed Processing 1998. IEEE, 1998.</w:t>
      </w:r>
    </w:p>
    <w:p w14:paraId="30A557DB" w14:textId="5CE58941" w:rsidR="00E91126" w:rsidRDefault="00E91126" w:rsidP="00E91126">
      <w:pPr>
        <w:pStyle w:val="references"/>
        <w:rPr>
          <w:rFonts w:eastAsia="MS Mincho"/>
        </w:rPr>
      </w:pPr>
      <w:r w:rsidRPr="00E91126">
        <w:rPr>
          <w:rFonts w:eastAsia="MS Mincho"/>
        </w:rPr>
        <w:t>Tarafdar, Ashis, and Vijay K. Garg. "Software fault tolerance of concurrent programs using controlled re-execution." Distributed Computing. Springer Berlin Heidelberg, 1999. 212-225.</w:t>
      </w:r>
    </w:p>
    <w:p w14:paraId="3B37511B" w14:textId="77777777" w:rsidR="00287679" w:rsidRDefault="00287679" w:rsidP="00287679">
      <w:pPr>
        <w:pStyle w:val="references"/>
        <w:numPr>
          <w:ilvl w:val="0"/>
          <w:numId w:val="0"/>
        </w:numPr>
        <w:ind w:start="18pt"/>
        <w:rPr>
          <w:rFonts w:eastAsia="MS Mincho"/>
        </w:rPr>
      </w:pPr>
    </w:p>
    <w:p w14:paraId="778F6060" w14:textId="77777777" w:rsidR="00287679" w:rsidRDefault="00287679" w:rsidP="00287679">
      <w:pPr>
        <w:pStyle w:val="references"/>
        <w:numPr>
          <w:ilvl w:val="0"/>
          <w:numId w:val="0"/>
        </w:numPr>
        <w:ind w:start="18pt"/>
        <w:rPr>
          <w:rFonts w:eastAsia="MS Mincho"/>
        </w:rPr>
      </w:pPr>
    </w:p>
    <w:p w14:paraId="7B3802FC" w14:textId="60DD2621" w:rsidR="00287679" w:rsidRDefault="00287679" w:rsidP="00287679">
      <w:pPr>
        <w:pStyle w:val="references"/>
        <w:numPr>
          <w:ilvl w:val="0"/>
          <w:numId w:val="0"/>
        </w:numPr>
        <w:rPr>
          <w:rFonts w:eastAsia="MS Mincho"/>
        </w:rPr>
      </w:pPr>
    </w:p>
    <w:p w14:paraId="045368C9" w14:textId="7C432989" w:rsidR="00BE4931" w:rsidRDefault="00BE4931" w:rsidP="00287679">
      <w:pPr>
        <w:pStyle w:val="references"/>
        <w:numPr>
          <w:ilvl w:val="0"/>
          <w:numId w:val="0"/>
        </w:numPr>
        <w:rPr>
          <w:rFonts w:eastAsia="MS Mincho"/>
        </w:rPr>
      </w:pPr>
    </w:p>
    <w:p w14:paraId="59DFDD8C" w14:textId="77777777" w:rsidR="00BE4931" w:rsidRDefault="00BE4931" w:rsidP="00287679">
      <w:pPr>
        <w:pStyle w:val="references"/>
        <w:numPr>
          <w:ilvl w:val="0"/>
          <w:numId w:val="0"/>
        </w:numPr>
        <w:rPr>
          <w:rFonts w:eastAsia="MS Mincho"/>
        </w:rPr>
      </w:pPr>
    </w:p>
    <w:p w14:paraId="03377F24" w14:textId="77777777" w:rsidR="00BE4931" w:rsidRDefault="00BE4931" w:rsidP="00287679">
      <w:pPr>
        <w:pStyle w:val="references"/>
        <w:numPr>
          <w:ilvl w:val="0"/>
          <w:numId w:val="0"/>
        </w:numPr>
        <w:rPr>
          <w:rFonts w:eastAsia="MS Mincho"/>
        </w:rPr>
      </w:pPr>
    </w:p>
    <w:p w14:paraId="2DC9730B" w14:textId="77777777" w:rsidR="00BE4931" w:rsidRDefault="00BE4931" w:rsidP="00287679">
      <w:pPr>
        <w:pStyle w:val="references"/>
        <w:numPr>
          <w:ilvl w:val="0"/>
          <w:numId w:val="0"/>
        </w:numPr>
        <w:rPr>
          <w:rFonts w:eastAsia="MS Mincho"/>
        </w:rPr>
      </w:pPr>
    </w:p>
    <w:p w14:paraId="244F3E12" w14:textId="77777777" w:rsidR="00BE4931" w:rsidRDefault="00BE4931" w:rsidP="00287679">
      <w:pPr>
        <w:pStyle w:val="references"/>
        <w:numPr>
          <w:ilvl w:val="0"/>
          <w:numId w:val="0"/>
        </w:numPr>
        <w:rPr>
          <w:rFonts w:eastAsia="MS Mincho"/>
        </w:rPr>
      </w:pPr>
    </w:p>
    <w:p w14:paraId="0F0D008C" w14:textId="77777777" w:rsidR="00BE4931" w:rsidRDefault="00BE4931" w:rsidP="00287679">
      <w:pPr>
        <w:pStyle w:val="references"/>
        <w:numPr>
          <w:ilvl w:val="0"/>
          <w:numId w:val="0"/>
        </w:numPr>
        <w:rPr>
          <w:rFonts w:eastAsia="MS Mincho"/>
        </w:rPr>
      </w:pPr>
    </w:p>
    <w:p w14:paraId="00DAC3B2" w14:textId="77777777" w:rsidR="00BE4931" w:rsidRDefault="00BE4931" w:rsidP="00287679">
      <w:pPr>
        <w:pStyle w:val="references"/>
        <w:numPr>
          <w:ilvl w:val="0"/>
          <w:numId w:val="0"/>
        </w:numPr>
        <w:rPr>
          <w:rFonts w:eastAsia="MS Mincho"/>
        </w:rPr>
      </w:pPr>
    </w:p>
    <w:p w14:paraId="6392260E" w14:textId="77777777" w:rsidR="00BE4931" w:rsidRDefault="00BE4931" w:rsidP="00287679">
      <w:pPr>
        <w:pStyle w:val="references"/>
        <w:numPr>
          <w:ilvl w:val="0"/>
          <w:numId w:val="0"/>
        </w:numPr>
        <w:rPr>
          <w:rFonts w:eastAsia="MS Mincho"/>
        </w:rPr>
      </w:pPr>
    </w:p>
    <w:p w14:paraId="3FF8C096" w14:textId="77777777" w:rsidR="00BE4931" w:rsidRDefault="00BE4931" w:rsidP="00287679">
      <w:pPr>
        <w:pStyle w:val="references"/>
        <w:numPr>
          <w:ilvl w:val="0"/>
          <w:numId w:val="0"/>
        </w:numPr>
        <w:rPr>
          <w:rFonts w:eastAsia="MS Mincho"/>
        </w:rPr>
      </w:pPr>
    </w:p>
    <w:p w14:paraId="78718904" w14:textId="77777777" w:rsidR="00BE4931" w:rsidRDefault="00BE4931" w:rsidP="00287679">
      <w:pPr>
        <w:pStyle w:val="references"/>
        <w:numPr>
          <w:ilvl w:val="0"/>
          <w:numId w:val="0"/>
        </w:numPr>
        <w:rPr>
          <w:rFonts w:eastAsia="MS Mincho"/>
        </w:rPr>
      </w:pPr>
    </w:p>
    <w:p w14:paraId="2A69036D" w14:textId="77777777" w:rsidR="00BE4931" w:rsidRDefault="00BE4931" w:rsidP="00287679">
      <w:pPr>
        <w:pStyle w:val="references"/>
        <w:numPr>
          <w:ilvl w:val="0"/>
          <w:numId w:val="0"/>
        </w:numPr>
        <w:rPr>
          <w:rFonts w:eastAsia="MS Mincho"/>
        </w:rPr>
      </w:pPr>
    </w:p>
    <w:p w14:paraId="457CA214" w14:textId="77777777" w:rsidR="00BE4931" w:rsidRDefault="00BE4931" w:rsidP="00287679">
      <w:pPr>
        <w:pStyle w:val="references"/>
        <w:numPr>
          <w:ilvl w:val="0"/>
          <w:numId w:val="0"/>
        </w:numPr>
        <w:rPr>
          <w:rFonts w:eastAsia="MS Mincho"/>
        </w:rPr>
        <w:sectPr w:rsidR="00BE4931" w:rsidSect="004445B3">
          <w:type w:val="continuous"/>
          <w:pgSz w:w="595.45pt" w:h="841.70pt" w:code="9"/>
          <w:pgMar w:top="54pt" w:right="36.70pt" w:bottom="121.70pt" w:left="36.70pt" w:header="36pt" w:footer="36pt" w:gutter="0pt"/>
          <w:cols w:num="2" w:space="18pt"/>
          <w:docGrid w:linePitch="360"/>
        </w:sectPr>
      </w:pPr>
    </w:p>
    <w:p w14:paraId="17B551A7" w14:textId="77777777" w:rsidR="008A55B5" w:rsidRDefault="008A55B5" w:rsidP="00276735">
      <w:pPr>
        <w:jc w:val="both"/>
      </w:pPr>
    </w:p>
    <w:sectPr w:rsidR="008A55B5" w:rsidSect="006C4648">
      <w:type w:val="continuous"/>
      <w:pgSz w:w="595.45pt" w:h="841.70pt" w:code="9"/>
      <w:pgMar w:top="54pt" w:right="36.70pt" w:bottom="121.70pt" w:left="36.70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altName w:val="Times New Roman"/>
    <w:panose1 w:val="02020603050405020304"/>
    <w:charset w:characterSet="iso-8859-1"/>
    <w:family w:val="roman"/>
    <w:pitch w:val="variable"/>
    <w:sig w:usb0="E0002EFF" w:usb1="C0007843" w:usb2="00000009" w:usb3="00000000" w:csb0="000001FF"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Calibri">
    <w:panose1 w:val="020F0502020204030204"/>
    <w:charset w:characterSet="iso-8859-1"/>
    <w:family w:val="swiss"/>
    <w:pitch w:val="variable"/>
    <w:sig w:usb0="E00002FF" w:usb1="4000ACFF" w:usb2="00000001" w:usb3="00000000" w:csb0="000001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A00002EF" w:usb1="4000207B" w:usb2="00000000" w:usb3="00000000" w:csb0="0000019F" w:csb1="00000000"/>
  </w:font>
</w:font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15C733C9"/>
    <w:multiLevelType w:val="hybridMultilevel"/>
    <w:tmpl w:val="0E6E16D8"/>
    <w:lvl w:ilvl="0" w:tplc="E250C6AA">
      <w:numFmt w:val="bullet"/>
      <w:lvlText w:val="-"/>
      <w:lvlJc w:val="start"/>
      <w:pPr>
        <w:ind w:start="32.40pt" w:hanging="18pt"/>
      </w:pPr>
      <w:rPr>
        <w:rFonts w:ascii="Times New Roman" w:eastAsia="MS Mincho" w:hAnsi="Times New Roman" w:cs="Times New Roman" w:hint="default"/>
        <w:i w:val="0"/>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6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end"/>
      <w:pPr>
        <w:ind w:start="37.45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3.45pt" w:hanging="18pt"/>
      </w:pPr>
    </w:lvl>
    <w:lvl w:ilvl="2" w:tplc="0409001B" w:tentative="1">
      <w:start w:val="1"/>
      <w:numFmt w:val="lowerRoman"/>
      <w:lvlText w:val="%3."/>
      <w:lvlJc w:val="end"/>
      <w:pPr>
        <w:ind w:start="109.45pt" w:hanging="9pt"/>
      </w:pPr>
    </w:lvl>
    <w:lvl w:ilvl="3" w:tplc="0409000F" w:tentative="1">
      <w:start w:val="1"/>
      <w:numFmt w:val="decimal"/>
      <w:lvlText w:val="%4."/>
      <w:lvlJc w:val="start"/>
      <w:pPr>
        <w:ind w:start="145.45pt" w:hanging="18pt"/>
      </w:pPr>
    </w:lvl>
    <w:lvl w:ilvl="4" w:tplc="04090019" w:tentative="1">
      <w:start w:val="1"/>
      <w:numFmt w:val="lowerLetter"/>
      <w:lvlText w:val="%5."/>
      <w:lvlJc w:val="start"/>
      <w:pPr>
        <w:ind w:start="181.45pt" w:hanging="18pt"/>
      </w:pPr>
    </w:lvl>
    <w:lvl w:ilvl="5" w:tplc="0409001B" w:tentative="1">
      <w:start w:val="1"/>
      <w:numFmt w:val="lowerRoman"/>
      <w:lvlText w:val="%6."/>
      <w:lvlJc w:val="end"/>
      <w:pPr>
        <w:ind w:start="217.45pt" w:hanging="9pt"/>
      </w:pPr>
    </w:lvl>
    <w:lvl w:ilvl="6" w:tplc="0409000F" w:tentative="1">
      <w:start w:val="1"/>
      <w:numFmt w:val="decimal"/>
      <w:lvlText w:val="%7."/>
      <w:lvlJc w:val="start"/>
      <w:pPr>
        <w:ind w:start="253.45pt" w:hanging="18pt"/>
      </w:pPr>
    </w:lvl>
    <w:lvl w:ilvl="7" w:tplc="04090019" w:tentative="1">
      <w:start w:val="1"/>
      <w:numFmt w:val="lowerLetter"/>
      <w:lvlText w:val="%8."/>
      <w:lvlJc w:val="start"/>
      <w:pPr>
        <w:ind w:start="289.45pt" w:hanging="18pt"/>
      </w:pPr>
    </w:lvl>
    <w:lvl w:ilvl="8" w:tplc="0409001B" w:tentative="1">
      <w:start w:val="1"/>
      <w:numFmt w:val="lowerRoman"/>
      <w:lvlText w:val="%9."/>
      <w:lvlJc w:val="end"/>
      <w:pPr>
        <w:ind w:start="325.45pt" w:hanging="9pt"/>
      </w:pPr>
    </w:lvl>
  </w:abstractNum>
  <w:abstractNum w:abstractNumId="10" w15:restartNumberingAfterBreak="0">
    <w:nsid w:val="7DD34921"/>
    <w:multiLevelType w:val="hybridMultilevel"/>
    <w:tmpl w:val="8ED0256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9"/>
  </w:num>
  <w:num w:numId="13">
    <w:abstractNumId w:val="10"/>
  </w:num>
  <w:num w:numId="14">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91%"/>
  <w:embedSystemFonts/>
  <w:proofState w:spelling="clean" w:grammar="clean"/>
  <w:stylePaneFormatFilter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pt"/>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54F2A"/>
    <w:rsid w:val="0005785E"/>
    <w:rsid w:val="000B4641"/>
    <w:rsid w:val="0010711E"/>
    <w:rsid w:val="001079A5"/>
    <w:rsid w:val="00127EDD"/>
    <w:rsid w:val="001323A6"/>
    <w:rsid w:val="00162926"/>
    <w:rsid w:val="001B46B9"/>
    <w:rsid w:val="00255931"/>
    <w:rsid w:val="00276735"/>
    <w:rsid w:val="002864A3"/>
    <w:rsid w:val="00287679"/>
    <w:rsid w:val="002B3B81"/>
    <w:rsid w:val="003435C9"/>
    <w:rsid w:val="00374567"/>
    <w:rsid w:val="003A47B5"/>
    <w:rsid w:val="003A59A6"/>
    <w:rsid w:val="003C28F9"/>
    <w:rsid w:val="004059FE"/>
    <w:rsid w:val="00426DE7"/>
    <w:rsid w:val="004271E5"/>
    <w:rsid w:val="004445B3"/>
    <w:rsid w:val="00460E5B"/>
    <w:rsid w:val="004A0577"/>
    <w:rsid w:val="004A0B4F"/>
    <w:rsid w:val="004F4DC6"/>
    <w:rsid w:val="005011A7"/>
    <w:rsid w:val="005A65B9"/>
    <w:rsid w:val="005B520E"/>
    <w:rsid w:val="005B535B"/>
    <w:rsid w:val="005F3376"/>
    <w:rsid w:val="006108A4"/>
    <w:rsid w:val="00666584"/>
    <w:rsid w:val="006C4648"/>
    <w:rsid w:val="0072064C"/>
    <w:rsid w:val="007442B3"/>
    <w:rsid w:val="00753F7B"/>
    <w:rsid w:val="0078398E"/>
    <w:rsid w:val="00787C5A"/>
    <w:rsid w:val="007919DE"/>
    <w:rsid w:val="0079582E"/>
    <w:rsid w:val="007C0308"/>
    <w:rsid w:val="008014D2"/>
    <w:rsid w:val="008054BC"/>
    <w:rsid w:val="008366BD"/>
    <w:rsid w:val="008637AE"/>
    <w:rsid w:val="008A55B5"/>
    <w:rsid w:val="008A75C8"/>
    <w:rsid w:val="0093170D"/>
    <w:rsid w:val="0097508D"/>
    <w:rsid w:val="00A510F7"/>
    <w:rsid w:val="00A544B4"/>
    <w:rsid w:val="00A87FAA"/>
    <w:rsid w:val="00AC6519"/>
    <w:rsid w:val="00AD08D3"/>
    <w:rsid w:val="00AE538F"/>
    <w:rsid w:val="00B16906"/>
    <w:rsid w:val="00BE4931"/>
    <w:rsid w:val="00CB1404"/>
    <w:rsid w:val="00CB66E6"/>
    <w:rsid w:val="00CD7A46"/>
    <w:rsid w:val="00CF347C"/>
    <w:rsid w:val="00D05EBF"/>
    <w:rsid w:val="00D9156D"/>
    <w:rsid w:val="00E21395"/>
    <w:rsid w:val="00E91126"/>
    <w:rsid w:val="00E91219"/>
    <w:rsid w:val="00E91537"/>
    <w:rsid w:val="00E925A0"/>
    <w:rsid w:val="00EA506F"/>
    <w:rsid w:val="00EE4362"/>
    <w:rsid w:val="00EE6809"/>
    <w:rsid w:val="00EF18D7"/>
    <w:rsid w:val="00EF1E8A"/>
    <w:rsid w:val="00EF3A1A"/>
    <w:rsid w:val="00F64B5F"/>
    <w:rsid w:val="00FC5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8E7DF79"/>
  <w15:chartTrackingRefBased/>
  <w15:docId w15:val="{820AECB2-87E2-4CFC-8FED-D1BB07EF01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start" w:pos="10.80pt"/>
      </w:tabs>
      <w:spacing w:before="8pt" w:after="4pt"/>
      <w:ind w:firstLine="0pt"/>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18pt"/>
        <w:tab w:val="num" w:pos="14.40pt"/>
      </w:tabs>
      <w:spacing w:before="6pt" w:after="3pt"/>
      <w:jc w:val="star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12pt" w:lineRule="exact"/>
      <w:ind w:firstLine="14.40p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start" w:pos="41.05pt"/>
      </w:tabs>
      <w:spacing w:before="2pt" w:after="2pt"/>
      <w:ind w:firstLine="25.20pt"/>
      <w:jc w:val="both"/>
      <w:outlineLvl w:val="3"/>
    </w:pPr>
    <w:rPr>
      <w:rFonts w:eastAsia="MS Mincho"/>
      <w:i/>
      <w:iCs/>
      <w:noProof/>
    </w:rPr>
  </w:style>
  <w:style w:type="paragraph" w:styleId="Heading5">
    <w:name w:val="heading 5"/>
    <w:basedOn w:val="Normal"/>
    <w:next w:val="Normal"/>
    <w:link w:val="Heading5Char"/>
    <w:uiPriority w:val="99"/>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10pt"/>
      <w:ind w:firstLine="13.70pt"/>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18pt" w:after="2pt"/>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start" w:pos="14.40pt"/>
      </w:tabs>
      <w:spacing w:after="6pt" w:line="11.40pt" w:lineRule="auto"/>
      <w:ind w:firstLine="14.40pt"/>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32.40pt"/>
      </w:tabs>
      <w:ind w:start="28.80pt" w:hanging="14.40pt"/>
    </w:pPr>
  </w:style>
  <w:style w:type="paragraph" w:customStyle="1" w:styleId="equation">
    <w:name w:val="equation"/>
    <w:basedOn w:val="Normal"/>
    <w:uiPriority w:val="99"/>
    <w:rsid w:val="00127ED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3A47B5"/>
    <w:pPr>
      <w:numPr>
        <w:numId w:val="2"/>
      </w:numPr>
      <w:tabs>
        <w:tab w:val="start" w:pos="26.65pt"/>
      </w:tabs>
      <w:spacing w:before="4pt" w:after="10pt"/>
      <w:ind w:start="0pt" w:firstLine="0pt"/>
      <w:jc w:val="both"/>
    </w:pPr>
    <w:rPr>
      <w:rFonts w:ascii="Times New Roman" w:hAnsi="Times New Roman"/>
      <w:noProof/>
      <w:sz w:val="16"/>
      <w:szCs w:val="16"/>
    </w:rPr>
  </w:style>
  <w:style w:type="paragraph" w:customStyle="1" w:styleId="footnote">
    <w:name w:val="footnote"/>
    <w:uiPriority w:val="99"/>
    <w:pPr>
      <w:framePr w:hSpace="9.35pt" w:vSpace="9.35pt" w:wrap="notBeside" w:vAnchor="text" w:hAnchor="page" w:x="306.05pt" w:y="28.85pt"/>
      <w:numPr>
        <w:numId w:val="3"/>
      </w:numPr>
      <w:spacing w:after="2pt"/>
    </w:pPr>
    <w:rPr>
      <w:rFonts w:ascii="Times New Roman" w:hAnsi="Times New Roman"/>
      <w:sz w:val="16"/>
      <w:szCs w:val="16"/>
    </w:rPr>
  </w:style>
  <w:style w:type="paragraph" w:customStyle="1" w:styleId="keywords">
    <w:name w:val="key words"/>
    <w:uiPriority w:val="99"/>
    <w:rsid w:val="0097508D"/>
    <w:pPr>
      <w:spacing w:after="6pt"/>
      <w:ind w:firstLine="13.70pt"/>
      <w:jc w:val="both"/>
    </w:pPr>
    <w:rPr>
      <w:rFonts w:ascii="Times New Roman" w:hAnsi="Times New Roman"/>
      <w:b/>
      <w:bCs/>
      <w:i/>
      <w:iCs/>
      <w:noProof/>
      <w:sz w:val="18"/>
      <w:szCs w:val="18"/>
    </w:rPr>
  </w:style>
  <w:style w:type="paragraph" w:customStyle="1" w:styleId="papersubtitle">
    <w:name w:val="paper subtitle"/>
    <w:uiPriority w:val="99"/>
    <w:rsid w:val="0097508D"/>
    <w:pPr>
      <w:spacing w:after="6pt"/>
      <w:jc w:val="center"/>
    </w:pPr>
    <w:rPr>
      <w:rFonts w:ascii="Times New Roman" w:hAnsi="Times New Roman"/>
      <w:bCs/>
      <w:noProof/>
      <w:sz w:val="28"/>
      <w:szCs w:val="28"/>
    </w:rPr>
  </w:style>
  <w:style w:type="paragraph" w:customStyle="1" w:styleId="papertitle">
    <w:name w:val="paper title"/>
    <w:uiPriority w:val="99"/>
    <w:rsid w:val="0097508D"/>
    <w:pPr>
      <w:spacing w:after="6pt"/>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2.50pt" w:line="9pt" w:lineRule="exact"/>
      <w:jc w:val="both"/>
    </w:pPr>
    <w:rPr>
      <w:rFonts w:ascii="Times New Roman" w:hAnsi="Times New Roman"/>
      <w:noProof/>
      <w:sz w:val="16"/>
      <w:szCs w:val="16"/>
    </w:rPr>
  </w:style>
  <w:style w:type="paragraph" w:customStyle="1" w:styleId="sponsors">
    <w:name w:val="sponsors"/>
    <w:pPr>
      <w:framePr w:wrap="auto" w:hAnchor="text" w:x="30.75pt" w:y="111.95pt"/>
      <w:pBdr>
        <w:top w:val="single" w:sz="4" w:space="2" w:color="auto"/>
      </w:pBdr>
      <w:ind w:firstLine="14.40pt"/>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start" w:pos="1.45pt"/>
      </w:tabs>
      <w:spacing w:before="3pt" w:after="1.50pt"/>
      <w:ind w:start="18pt"/>
      <w:jc w:val="end"/>
    </w:pPr>
    <w:rPr>
      <w:rFonts w:ascii="Times New Roman" w:eastAsia="MS Mincho" w:hAnsi="Times New Roman"/>
      <w:sz w:val="12"/>
      <w:szCs w:val="12"/>
    </w:rPr>
  </w:style>
  <w:style w:type="paragraph" w:customStyle="1" w:styleId="tablehead">
    <w:name w:val="table head"/>
    <w:uiPriority w:val="99"/>
    <w:pPr>
      <w:numPr>
        <w:numId w:val="9"/>
      </w:numPr>
      <w:spacing w:before="12pt" w:after="6pt" w:line="10.80pt" w:lineRule="auto"/>
      <w:jc w:val="center"/>
    </w:pPr>
    <w:rPr>
      <w:rFonts w:ascii="Times New Roman" w:hAnsi="Times New Roman"/>
      <w:smallCaps/>
      <w:noProof/>
      <w:sz w:val="16"/>
      <w:szCs w:val="16"/>
    </w:rPr>
  </w:style>
  <w:style w:type="table" w:styleId="TableGrid">
    <w:name w:val="Table Grid"/>
    <w:basedOn w:val="TableNormal"/>
    <w:uiPriority w:val="39"/>
    <w:rsid w:val="00426DE7"/>
    <w:rPr>
      <w:rFonts w:eastAsia="Calibri"/>
      <w:sz w:val="24"/>
      <w:szCs w:val="24"/>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23A6"/>
    <w:pPr>
      <w:ind w:start="36pt"/>
      <w:contextualSpacing/>
      <w:jc w:val="start"/>
    </w:pPr>
    <w:rPr>
      <w:rFonts w:asciiTheme="minorHAnsi" w:eastAsiaTheme="minorHAnsi" w:hAnsiTheme="minorHAnsi" w:cstheme="minorBidi"/>
      <w:sz w:val="24"/>
      <w:szCs w:val="24"/>
    </w:rPr>
  </w:style>
  <w:style w:type="character" w:styleId="PlaceholderText">
    <w:name w:val="Placeholder Text"/>
    <w:basedOn w:val="DefaultParagraphFont"/>
    <w:uiPriority w:val="99"/>
    <w:semiHidden/>
    <w:rsid w:val="00E925A0"/>
    <w:rPr>
      <w:color w:val="808080"/>
    </w:rPr>
  </w:style>
  <w:style w:type="paragraph" w:styleId="NoSpacing">
    <w:name w:val="No Spacing"/>
    <w:uiPriority w:val="1"/>
    <w:qFormat/>
    <w:rsid w:val="00E925A0"/>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305084020">
      <w:bodyDiv w:val="1"/>
      <w:marLeft w:val="0pt"/>
      <w:marRight w:val="0pt"/>
      <w:marTop w:val="0pt"/>
      <w:marBottom w:val="0pt"/>
      <w:divBdr>
        <w:top w:val="none" w:sz="0" w:space="0" w:color="auto"/>
        <w:left w:val="none" w:sz="0" w:space="0" w:color="auto"/>
        <w:bottom w:val="none" w:sz="0" w:space="0" w:color="auto"/>
        <w:right w:val="none" w:sz="0" w:space="0" w:color="auto"/>
      </w:divBdr>
    </w:div>
    <w:div w:id="17957831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theme" Target="theme/theme1.xml"/><Relationship Id="rId3" Type="http://purl.oclc.org/ooxml/officeDocument/relationships/settings" Target="settings.xml"/><Relationship Id="rId7" Type="http://purl.oclc.org/ooxml/officeDocument/relationships/fontTable" Target="fontTable.xml"/><Relationship Id="rId2" Type="http://purl.oclc.org/ooxml/officeDocument/relationships/styles" Target="styles.xml"/><Relationship Id="rId1" Type="http://purl.oclc.org/ooxml/officeDocument/relationships/numbering" Target="numbering.xml"/><Relationship Id="rId6" Type="http://purl.oclc.org/ooxml/officeDocument/relationships/image" Target="media/image2.png"/><Relationship Id="rId5" Type="http://purl.oclc.org/ooxml/officeDocument/relationships/image" Target="media/image1.png"/><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241</TotalTime>
  <Pages>5</Pages>
  <Words>3198</Words>
  <Characters>17172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Karim Serhan</cp:lastModifiedBy>
  <cp:revision>23</cp:revision>
  <cp:lastPrinted>2015-11-23T11:45:00Z</cp:lastPrinted>
  <dcterms:created xsi:type="dcterms:W3CDTF">2015-11-22T04:46:00Z</dcterms:created>
  <dcterms:modified xsi:type="dcterms:W3CDTF">2015-11-23T11:46:00Z</dcterms:modified>
</cp:coreProperties>
</file>