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Playfair Display" w:cs="Playfair Display" w:eastAsia="Playfair Display" w:hAnsi="Playfair Display"/>
          <w:b/>
          <w:bCs/>
          <w:color w:val="1B3A28"/>
          <w:sz w:val="52"/>
          <w:szCs w:val="52"/>
        </w:rPr>
        <w:t xml:space="preserve">LE DICTIONNAIRE DES COMMANDES « / »</w:t>
      </w:r>
    </w:p>
    <w:p>
      <w:pPr>
        <w:spacing w:after="300"/>
        <w:jc w:val="center"/>
      </w:pPr>
      <w:r>
        <w:rPr>
          <w:rFonts w:ascii="Playfair Display" w:cs="Playfair Display" w:eastAsia="Playfair Display" w:hAnsi="Playfair Display"/>
          <w:i/>
          <w:iCs/>
          <w:color w:val="C8A440"/>
          <w:sz w:val="36"/>
          <w:szCs w:val="36"/>
        </w:rPr>
        <w:t xml:space="preserve">de Claude Code</w:t>
      </w:r>
    </w:p>
    <w:p>
      <w:pPr>
        <w:spacing w:after="160" w:before="0"/>
        <w:jc w:val="center"/>
      </w:pPr>
      <w:r>
        <w:rPr>
          <w:rFonts w:ascii="DM Sans" w:cs="DM Sans" w:eastAsia="DM Sans" w:hAnsi="DM Sans"/>
          <w:i/>
          <w:iCs/>
          <w:color w:val="666666"/>
          <w:sz w:val="24"/>
          <w:szCs w:val="24"/>
        </w:rPr>
        <w:t xml:space="preserve">Expliqué simplement, pour monsieur et madame tout le monde.</w:t>
      </w:r>
    </w:p>
    <w:p>
      <w:pPr>
        <w:spacing w:before="600"/>
        <w:jc w:val="center"/>
      </w:pPr>
      <w:r>
        <w:rPr>
          <w:rFonts w:ascii="DM Sans" w:cs="DM Sans" w:eastAsia="DM Sans" w:hAnsi="DM Sans"/>
          <w:color w:val="666666"/>
          <w:sz w:val="20"/>
          <w:szCs w:val="20"/>
        </w:rPr>
        <w:t xml:space="preserve">Préparé pour Karim Zoubdane — Voyages21 · Juillet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layfair Display" w:cs="Playfair Display" w:eastAsia="Playfair Display" w:hAnsi="Playfair Display"/>
          <w:b/>
          <w:bCs/>
          <w:color w:val="1B3A28"/>
          <w:sz w:val="34"/>
          <w:szCs w:val="34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Playfair Display" w:cs="Playfair Display" w:eastAsia="Playfair Display" w:hAnsi="Playfair Display"/>
          <w:b/>
          <w:bCs/>
          <w:color w:val="1B3A28"/>
          <w:sz w:val="34"/>
          <w:szCs w:val="34"/>
        </w:rPr>
        <w:t xml:space="preserve">1. C'est quoi, une commande « / » ?</w:t>
      </w:r>
    </w:p>
    <w:p>
      <w:pPr>
        <w:spacing w:after="160" w:before="0"/>
      </w:pPr>
      <w:r>
        <w:rPr>
          <w:rFonts w:ascii="DM Sans" w:cs="DM Sans" w:eastAsia="DM Sans" w:hAnsi="DM Sans"/>
          <w:color w:val="222222"/>
          <w:sz w:val="22"/>
          <w:szCs w:val="22"/>
        </w:rPr>
        <w:t xml:space="preserve">Quand vous ouvrez Claude Code et que vous tapez la barre oblique « / » (le slash), une petite liste apparaît. Ce sont des raccourcis : au lieu d'écrire une longue phrase pour expliquer ce que vous voulez, vous tapez un mot-clé qui commence par « / » et Claude sait immédiatement quoi faire.</w:t>
      </w:r>
    </w:p>
    <w:p>
      <w:pPr>
        <w:spacing w:after="160" w:before="0"/>
      </w:pPr>
      <w:r>
        <w:rPr>
          <w:rFonts w:ascii="DM Sans" w:cs="DM Sans" w:eastAsia="DM Sans" w:hAnsi="DM Sans"/>
          <w:i/>
          <w:iCs/>
          <w:color w:val="222222"/>
          <w:sz w:val="22"/>
          <w:szCs w:val="22"/>
        </w:rPr>
        <w:t xml:space="preserve">C'est exactement comme le menu d'un restaurant : vous n'expliquez pas au cuisinier comment préparer un tajine — vous montrez la ligne du menu, et il sait quoi faire.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40" w:sz="8"/>
              <w:left w:val="single" w:color="C8A440" w:sz="8"/>
              <w:bottom w:val="single" w:color="C8A440" w:sz="8"/>
              <w:right w:val="single" w:color="C8A440" w:sz="8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DM Sans" w:cs="DM Sans" w:eastAsia="DM Sans" w:hAnsi="DM Sans"/>
                <w:b/>
                <w:bCs/>
                <w:color w:val="222222"/>
                <w:sz w:val="22"/>
                <w:szCs w:val="22"/>
              </w:rPr>
              <w:t xml:space="preserve">💡 ILLUSTRATION — Ce que vous voyez à l'écran 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222222"/>
                <w:sz w:val="22"/>
                <w:szCs w:val="22"/>
              </w:rPr>
              <w:t xml:space="preserve">Vous tapez :   /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222222"/>
                <w:sz w:val="22"/>
                <w:szCs w:val="22"/>
              </w:rPr>
              <w:t xml:space="preserve">Claude affiche :   /init   /review   /config   /model   ...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color w:val="222222"/>
                <w:sz w:val="22"/>
                <w:szCs w:val="22"/>
              </w:rPr>
              <w:t xml:space="preserve">Vous choisissez une commande, vous appuyez sur Entrée, et c'est parti.</w:t>
            </w:r>
          </w:p>
        </w:tc>
      </w:tr>
    </w:tbl>
    <w:p>
      <w:pPr>
        <w:spacing w:after="100" w:before="0"/>
      </w:pPr>
      <w:r>
        <w:rPr>
          <w:rFonts w:ascii="DM Sans" w:cs="DM Sans" w:eastAsia="DM Sans" w:hAnsi="DM Sans"/>
          <w:color w:val="222222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C8A440"/>
          <w:sz w:val="26"/>
          <w:szCs w:val="26"/>
        </w:rPr>
        <w:t xml:space="preserve">Deux familles de commandes — important à comprendre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DM Sans" w:cs="DM Sans" w:eastAsia="DM Sans" w:hAnsi="DM Sans"/>
          <w:color w:val="222222"/>
          <w:sz w:val="22"/>
          <w:szCs w:val="22"/>
        </w:rPr>
        <w:t xml:space="preserve">Les commandes INTÉGRÉES : elles existent chez tout le monde, dans toutes les sessions Claude Code (par exemple /help, /config, /clear).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DM Sans" w:cs="DM Sans" w:eastAsia="DM Sans" w:hAnsi="DM Sans"/>
          <w:color w:val="222222"/>
          <w:sz w:val="22"/>
          <w:szCs w:val="22"/>
        </w:rPr>
        <w:t xml:space="preserve">Les commandes PERSONNALISÉES (appelées « skills ») : ce sont des savoir-faire ajoutés à VOTRE session ou VOTRE projet (par exemple /tour-de-controle, /docx). La liste peut donc changer d'un projet à l'autre — c'est normal.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layfair Display" w:cs="Playfair Display" w:eastAsia="Playfair Display" w:hAnsi="Playfair Display"/>
          <w:b/>
          <w:bCs/>
          <w:color w:val="1B3A28"/>
          <w:sz w:val="34"/>
          <w:szCs w:val="34"/>
        </w:rPr>
        <w:t xml:space="preserve">2. La règle d'or des installations</w:t>
      </w:r>
    </w:p>
    <w:p>
      <w:pPr>
        <w:spacing w:after="160" w:before="0"/>
      </w:pPr>
      <w:r>
        <w:rPr>
          <w:rFonts w:ascii="DM Sans" w:cs="DM Sans" w:eastAsia="DM Sans" w:hAnsi="DM Sans"/>
          <w:color w:val="222222"/>
          <w:sz w:val="22"/>
          <w:szCs w:val="22"/>
        </w:rPr>
        <w:t xml:space="preserve">Règle demandée par Karim, valable pour toujours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40" w:sz="8"/>
              <w:left w:val="single" w:color="C8A440" w:sz="8"/>
              <w:bottom w:val="single" w:color="C8A440" w:sz="8"/>
              <w:right w:val="single" w:color="C8A440" w:sz="8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1B3A28"/>
                <w:sz w:val="26"/>
                <w:szCs w:val="26"/>
              </w:rPr>
              <w:t xml:space="preserve">🥇 RÈGLE D'OR</w:t>
            </w:r>
          </w:p>
          <w:p>
            <w:pPr>
              <w:spacing w:after="80"/>
            </w:pPr>
            <w:r>
              <w:rPr>
                <w:rFonts w:ascii="DM Sans" w:cs="DM Sans" w:eastAsia="DM Sans" w:hAnsi="DM Sans"/>
                <w:b/>
                <w:bCs/>
                <w:color w:val="222222"/>
                <w:sz w:val="22"/>
                <w:szCs w:val="22"/>
              </w:rPr>
              <w:t xml:space="preserve">Quand Claude installe quelque chose pour moi, il procède TOUJOURS étape par étape :</w:t>
            </w:r>
          </w:p>
          <w:p>
            <w:pPr>
              <w:spacing w:after="80"/>
            </w:pPr>
            <w:r>
              <w:rPr>
                <w:rFonts w:ascii="DM Sans" w:cs="DM Sans" w:eastAsia="DM Sans" w:hAnsi="DM Sans"/>
                <w:color w:val="222222"/>
                <w:sz w:val="22"/>
                <w:szCs w:val="22"/>
              </w:rPr>
              <w:t xml:space="preserve">•  une étape = une seule ligne, en langage simple ;</w:t>
            </w:r>
          </w:p>
          <w:p>
            <w:pPr>
              <w:spacing w:after="80"/>
            </w:pPr>
            <w:r>
              <w:rPr>
                <w:rFonts w:ascii="DM Sans" w:cs="DM Sans" w:eastAsia="DM Sans" w:hAnsi="DM Sans"/>
                <w:color w:val="222222"/>
                <w:sz w:val="22"/>
                <w:szCs w:val="22"/>
              </w:rPr>
              <w:t xml:space="preserve">•  Claude fait l'étape, montre le résultat ;</w:t>
            </w:r>
          </w:p>
          <w:p>
            <w:pPr>
              <w:spacing w:after="80"/>
            </w:pPr>
            <w:r>
              <w:rPr>
                <w:rFonts w:ascii="DM Sans" w:cs="DM Sans" w:eastAsia="DM Sans" w:hAnsi="DM Sans"/>
                <w:color w:val="222222"/>
                <w:sz w:val="22"/>
                <w:szCs w:val="22"/>
              </w:rPr>
              <w:t xml:space="preserve">•  puis il ATTEND mon « go » avant de passer à l'étape suivante.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i/>
                <w:iCs/>
                <w:color w:val="222222"/>
                <w:sz w:val="22"/>
                <w:szCs w:val="22"/>
              </w:rPr>
              <w:t xml:space="preserve">Jamais dix choses d'un coup. Jamais de jargon. Jamais sans mon accord.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Playfair Display" w:cs="Playfair Display" w:eastAsia="Playfair Display" w:hAnsi="Playfair Display"/>
          <w:b/>
          <w:bCs/>
          <w:color w:val="1B3A28"/>
          <w:sz w:val="34"/>
          <w:szCs w:val="34"/>
        </w:rPr>
        <w:t xml:space="preserve">3. Les commandes intégrées (chez tout le monde)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C8A440"/>
          <w:sz w:val="26"/>
          <w:szCs w:val="26"/>
        </w:rPr>
        <w:t xml:space="preserve">3.1 — Pour démarrer et faire le ménage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2900"/>
      </w:tblGrid>
      <w:tr>
        <w:trPr>
          <w:tblHeader/>
        </w:trPr>
        <w:tc>
          <w:tcPr>
            <w:tcW w:type="dxa" w:w="220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La commande</w:t>
            </w:r>
          </w:p>
        </w:tc>
        <w:tc>
          <w:tcPr>
            <w:tcW w:type="dxa" w:w="426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À quoi elle sert</w:t>
            </w:r>
          </w:p>
        </w:tc>
        <w:tc>
          <w:tcPr>
            <w:tcW w:type="dxa" w:w="290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Exemple / quand l'utiliser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/help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Affiche l'aide : la liste des commandes et comment s'en servir.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Vous êtes perdu ? Tapez /help.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/init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Claude visite votre projet et écrit une « fiche d'identité » (le fichier CLAUDE.md) pour s'en souvenir aux prochaines sessions.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À faire UNE fois, au tout début d'un nouveau projet.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/clear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Efface toute la conversation en cours. On repart de zéro.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Vous changez complètement de sujet.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/compact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Résume la conversation pour libérer de la mémoire, sans tout effacer.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La conversation devient très longue et Claude ralentit.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/resume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Reprend une ancienne conversation là où elle s'était arrêtée.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Vous aviez fermé hier, vous voulez continuer aujourd'hui.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/memory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Ouvre le carnet de notes de Claude (CLAUDE.md) pour ajouter ou corriger une consigne permanente.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« Rappelle-toi que je préfère le français. »</w:t>
            </w:r>
          </w:p>
        </w:tc>
      </w:tr>
    </w:tbl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C8A440"/>
          <w:sz w:val="26"/>
          <w:szCs w:val="26"/>
        </w:rPr>
        <w:t xml:space="preserve">3.2 — Pour régler Claude Code à votre goût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2900"/>
      </w:tblGrid>
      <w:tr>
        <w:trPr>
          <w:tblHeader/>
        </w:trPr>
        <w:tc>
          <w:tcPr>
            <w:tcW w:type="dxa" w:w="220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La commande</w:t>
            </w:r>
          </w:p>
        </w:tc>
        <w:tc>
          <w:tcPr>
            <w:tcW w:type="dxa" w:w="426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À quoi elle sert</w:t>
            </w:r>
          </w:p>
        </w:tc>
        <w:tc>
          <w:tcPr>
            <w:tcW w:type="dxa" w:w="290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Exemple / quand l'utiliser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/config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Ouvre les réglages : thème, langue, notifications…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Comme le menu « Paramètres » d'un téléphone.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/model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Choisit le « cerveau » utilisé : puissant (réfléchit mieux) ou rapide (répond plus vite).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Grosse tâche difficile → modèle puissant.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/permissions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Décide ce que Claude a le droit de faire tout seul, et ce qu'il doit vous demander avant.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Autoriser Claude à lancer les tests sans demander.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/statusline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Personnalise la petite barre d'informations en bas de l'écran.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Afficher la branche git en permanence.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/vim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Active un mode de saisie spécial pour les habitués de l'éditeur Vim.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À ignorer si vous ne connaissez pas Vim !</w:t>
            </w:r>
          </w:p>
        </w:tc>
      </w:tr>
    </w:tbl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C8A440"/>
          <w:sz w:val="26"/>
          <w:szCs w:val="26"/>
        </w:rPr>
        <w:t xml:space="preserve">3.3 — Pour surveiller et vérifier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2900"/>
      </w:tblGrid>
      <w:tr>
        <w:trPr>
          <w:tblHeader/>
        </w:trPr>
        <w:tc>
          <w:tcPr>
            <w:tcW w:type="dxa" w:w="220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La commande</w:t>
            </w:r>
          </w:p>
        </w:tc>
        <w:tc>
          <w:tcPr>
            <w:tcW w:type="dxa" w:w="426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À quoi elle sert</w:t>
            </w:r>
          </w:p>
        </w:tc>
        <w:tc>
          <w:tcPr>
            <w:tcW w:type="dxa" w:w="290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Exemple / quand l'utiliser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/status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Montre l'état de la session : connexion, modèle utilisé, dossier de travail.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« Tout va bien ? Sur quoi travailles-tu ? »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/cost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Affiche ce que la session a consommé (utilisation / coût).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Vérifier votre consommation avant une grosse tâche.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/doctor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Fait un bilan de santé de l'installation de Claude Code et signale les problèmes.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Claude Code se comporte bizarrement.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/bug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Envoie un rapport de problème directement à Anthropic (les créateurs de Claude).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Vous constatez un vrai dysfonctionnement.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/release-notes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Montre les nouveautés de la dernière mise à jour.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« Quoi de neuf ? »</w:t>
            </w:r>
          </w:p>
        </w:tc>
      </w:tr>
    </w:tbl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C8A440"/>
          <w:sz w:val="26"/>
          <w:szCs w:val="26"/>
        </w:rPr>
        <w:t xml:space="preserve">3.4 — Pour le compte et les connexions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2900"/>
      </w:tblGrid>
      <w:tr>
        <w:trPr>
          <w:tblHeader/>
        </w:trPr>
        <w:tc>
          <w:tcPr>
            <w:tcW w:type="dxa" w:w="220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La commande</w:t>
            </w:r>
          </w:p>
        </w:tc>
        <w:tc>
          <w:tcPr>
            <w:tcW w:type="dxa" w:w="426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À quoi elle sert</w:t>
            </w:r>
          </w:p>
        </w:tc>
        <w:tc>
          <w:tcPr>
            <w:tcW w:type="dxa" w:w="290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Exemple / quand l'utiliser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/login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Se connecter à votre compte Claude.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Première utilisation, ou changement de compte.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/logout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Se déconnecter.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Vous prêtez votre ordinateur.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/mcp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Gère les « connecteurs » : les ponts entre Claude et vos autres outils (Google Drive, GitHub, Notion…).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Vérifier que le connecteur Google Drive est bien branché.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/install-github-app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Branche Claude sur votre compte GitHub (là où vit le code de vos projets).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À faire une fois, au début.</w:t>
            </w:r>
          </w:p>
        </w:tc>
      </w:tr>
    </w:tbl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C8A440"/>
          <w:sz w:val="26"/>
          <w:szCs w:val="26"/>
        </w:rPr>
        <w:t xml:space="preserve">3.5 — Pour travailler sur le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2900"/>
      </w:tblGrid>
      <w:tr>
        <w:trPr>
          <w:tblHeader/>
        </w:trPr>
        <w:tc>
          <w:tcPr>
            <w:tcW w:type="dxa" w:w="220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La commande</w:t>
            </w:r>
          </w:p>
        </w:tc>
        <w:tc>
          <w:tcPr>
            <w:tcW w:type="dxa" w:w="426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À quoi elle sert</w:t>
            </w:r>
          </w:p>
        </w:tc>
        <w:tc>
          <w:tcPr>
            <w:tcW w:type="dxa" w:w="290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Exemple / quand l'utiliser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/review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Claude relit une proposition de modification (une « PR ») et donne son avis, comme un correcteur.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Avant de valider un changement sur le site.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/pr-comments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Affiche les commentaires laissés par d'autres sur une proposition de modification.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Voir ce qu'un relecteur a écrit.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/agents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Gère les « assistants spécialisés » que Claude peut envoyer travailler pour lui.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Créer un assistant dédié à la relecture.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/add-dir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Ajoute un autre dossier à la session, pour travailler sur deux projets à la fois.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Ouvrir aussi le dossier du Cockpit.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/export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Exporte la conversation pour la garder ou la partager.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Archiver le compte-rendu d'une session importante.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Playfair Display" w:cs="Playfair Display" w:eastAsia="Playfair Display" w:hAnsi="Playfair Display"/>
          <w:b/>
          <w:bCs/>
          <w:color w:val="1B3A28"/>
          <w:sz w:val="34"/>
          <w:szCs w:val="34"/>
        </w:rPr>
        <w:t xml:space="preserve">4. Les commandes personnalisées de VOS sessions (les « skills »)</w:t>
      </w:r>
    </w:p>
    <w:p>
      <w:pPr>
        <w:spacing w:after="160" w:before="0"/>
      </w:pPr>
      <w:r>
        <w:rPr>
          <w:rFonts w:ascii="DM Sans" w:cs="DM Sans" w:eastAsia="DM Sans" w:hAnsi="DM Sans"/>
          <w:color w:val="222222"/>
          <w:sz w:val="22"/>
          <w:szCs w:val="22"/>
        </w:rPr>
        <w:t xml:space="preserve">Celles-ci sont des savoir-faire ajoutés à votre environnement. Elles n'existent pas forcément chez le voisin. En voici les principales, classées par usage.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C8A440"/>
          <w:sz w:val="26"/>
          <w:szCs w:val="26"/>
        </w:rPr>
        <w:t xml:space="preserve">4.1 — La vedette : le chef d'orchestre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2900"/>
      </w:tblGrid>
      <w:tr>
        <w:trPr>
          <w:tblHeader/>
        </w:trPr>
        <w:tc>
          <w:tcPr>
            <w:tcW w:type="dxa" w:w="220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La commande</w:t>
            </w:r>
          </w:p>
        </w:tc>
        <w:tc>
          <w:tcPr>
            <w:tcW w:type="dxa" w:w="426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À quoi elle sert</w:t>
            </w:r>
          </w:p>
        </w:tc>
        <w:tc>
          <w:tcPr>
            <w:tcW w:type="dxa" w:w="290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Exemple / quand l'utiliser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/tour-de-controle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Pour les GROSSES tâches. Claude planifie avec son meilleur cerveau, délègue les morceaux à des assistants rapides, puis vérifie chaque livraison avant de conclure.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« Tour de contrôle : crée les 12 pages du catalogue. »</w:t>
            </w:r>
          </w:p>
        </w:tc>
      </w:tr>
    </w:tbl>
    <w:p>
      <w:pPr>
        <w:spacing w:after="160" w:before="120"/>
      </w:pPr>
      <w:r>
        <w:rPr>
          <w:rFonts w:ascii="DM Sans" w:cs="DM Sans" w:eastAsia="DM Sans" w:hAnsi="DM Sans"/>
          <w:color w:val="222222"/>
          <w:sz w:val="22"/>
          <w:szCs w:val="22"/>
        </w:rPr>
        <w:t xml:space="preserve">Comment ça marche, en image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6"/>
        <w:gridCol w:w="500"/>
        <w:gridCol w:w="2786"/>
        <w:gridCol w:w="500"/>
        <w:gridCol w:w="2786"/>
      </w:tblGrid>
      <w:tr>
        <w:tc>
          <w:tcPr>
            <w:tcW w:type="dxa" w:w="2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28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1. PLANIFIER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F5F0E8"/>
                <w:sz w:val="18"/>
                <w:szCs w:val="18"/>
              </w:rPr>
              <w:t xml:space="preserve">le chef découpe le travail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C8A440"/>
                <w:sz w:val="32"/>
                <w:szCs w:val="32"/>
              </w:rPr>
              <w:t xml:space="preserve">→</w:t>
            </w:r>
          </w:p>
        </w:tc>
        <w:tc>
          <w:tcPr>
            <w:tcW w:type="dxa" w:w="2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A40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2. DÉLÉGUER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F5F0E8"/>
                <w:sz w:val="18"/>
                <w:szCs w:val="18"/>
              </w:rPr>
              <w:t xml:space="preserve">les musiciens exécutent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C8A440"/>
                <w:sz w:val="32"/>
                <w:szCs w:val="32"/>
              </w:rPr>
              <w:t xml:space="preserve">→</w:t>
            </w:r>
          </w:p>
        </w:tc>
        <w:tc>
          <w:tcPr>
            <w:tcW w:type="dxa" w:w="2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28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3. VÉRIFIER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F5F0E8"/>
                <w:sz w:val="18"/>
                <w:szCs w:val="18"/>
              </w:rPr>
              <w:t xml:space="preserve">le chef contrôle tout</w:t>
            </w:r>
          </w:p>
        </w:tc>
      </w:tr>
    </w:tbl>
    <w:p>
      <w:pPr>
        <w:spacing w:after="160" w:before="120"/>
      </w:pPr>
      <w:r>
        <w:rPr>
          <w:rFonts w:ascii="DM Sans" w:cs="DM Sans" w:eastAsia="DM Sans" w:hAnsi="DM Sans"/>
          <w:i/>
          <w:iCs/>
          <w:color w:val="222222"/>
          <w:sz w:val="22"/>
          <w:szCs w:val="22"/>
        </w:rPr>
        <w:t xml:space="preserve">Résultat : la qualité du grand modèle, sans payer le grand modèle sur chaque ligne.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C8A440"/>
          <w:sz w:val="26"/>
          <w:szCs w:val="26"/>
        </w:rPr>
        <w:t xml:space="preserve">4.2 — Créer des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2900"/>
      </w:tblGrid>
      <w:tr>
        <w:trPr>
          <w:tblHeader/>
        </w:trPr>
        <w:tc>
          <w:tcPr>
            <w:tcW w:type="dxa" w:w="220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La commande</w:t>
            </w:r>
          </w:p>
        </w:tc>
        <w:tc>
          <w:tcPr>
            <w:tcW w:type="dxa" w:w="426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À quoi elle sert</w:t>
            </w:r>
          </w:p>
        </w:tc>
        <w:tc>
          <w:tcPr>
            <w:tcW w:type="dxa" w:w="290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Exemple / quand l'utiliser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/docx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Crée ou modifie des documents Word.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« Fais-moi un devis en Word. »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/pdf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Lit, crée, fusionne ou découpe des PDF.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« Assemble ces 3 PDF en un seul. »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/pptx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Crée ou modifie des présentations PowerPoint.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« Prépare 10 diapositives pour le partenaire. »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/xlsx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Crée ou modifie des tableaux Excel.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« Mets ces prix dans un tableau Excel. »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/canvas-design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Crée des visuels artistiques (affiches, posters) en image ou PDF.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« Une affiche pour la campagne Égypte. »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/dataviz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Crée de beaux graphiques et tableaux de bord à partir de chiffres.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« Un graphique des ventes par mois. »</w:t>
            </w:r>
          </w:p>
        </w:tc>
      </w:tr>
    </w:tbl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C8A440"/>
          <w:sz w:val="26"/>
          <w:szCs w:val="26"/>
        </w:rPr>
        <w:t xml:space="preserve">4.3 — Chercher et vérifier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2900"/>
      </w:tblGrid>
      <w:tr>
        <w:trPr>
          <w:tblHeader/>
        </w:trPr>
        <w:tc>
          <w:tcPr>
            <w:tcW w:type="dxa" w:w="220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La commande</w:t>
            </w:r>
          </w:p>
        </w:tc>
        <w:tc>
          <w:tcPr>
            <w:tcW w:type="dxa" w:w="426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À quoi elle sert</w:t>
            </w:r>
          </w:p>
        </w:tc>
        <w:tc>
          <w:tcPr>
            <w:tcW w:type="dxa" w:w="290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Exemple / quand l'utiliser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/deep-research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Grande enquête sur internet : plusieurs recherches en parallèle, sources vérifiées, rapport final avec références.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« Étude complète du marché Omra 2027. »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/review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Relecture d'une proposition de modification du code.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Avant chaque fusion importante.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/security-review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Vérifie que les modifications en cours ne créent pas de faille de sécurité.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Avant de mettre en ligne un formulaire.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/simplify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Relit le code récent et le simplifie (sans chercher les bugs).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Après une grosse séance de développement.</w:t>
            </w:r>
          </w:p>
        </w:tc>
      </w:tr>
    </w:tbl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C8A440"/>
          <w:sz w:val="26"/>
          <w:szCs w:val="26"/>
        </w:rPr>
        <w:t xml:space="preserve">4.4 — Automatiser et régler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2900"/>
      </w:tblGrid>
      <w:tr>
        <w:trPr>
          <w:tblHeader/>
        </w:trPr>
        <w:tc>
          <w:tcPr>
            <w:tcW w:type="dxa" w:w="220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La commande</w:t>
            </w:r>
          </w:p>
        </w:tc>
        <w:tc>
          <w:tcPr>
            <w:tcW w:type="dxa" w:w="426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À quoi elle sert</w:t>
            </w:r>
          </w:p>
        </w:tc>
        <w:tc>
          <w:tcPr>
            <w:tcW w:type="dxa" w:w="290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Exemple / quand l'utiliser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/loop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Répète une tâche à intervalle régulier.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« Vérifie le déploiement toutes les 10 minutes. »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/morning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Prépare un brief du matin (résumé de la journée).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Chaque matin en démarrant.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/run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Lance l'application du projet pour voir un changement en vrai.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« Montre-moi le site avec la nouvelle page. »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/update-config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Modifie les réglages avancés de Claude Code (autorisations, automatismes).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« Autorise les commandes npm sans me demander. »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/keybindings-help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Personnalise les raccourcis clavier.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« Je veux changer la touche d'envoi. »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Playfair Display" w:cs="Playfair Display" w:eastAsia="Playfair Display" w:hAnsi="Playfair Display"/>
          <w:b/>
          <w:bCs/>
          <w:color w:val="1B3A28"/>
          <w:sz w:val="34"/>
          <w:szCs w:val="34"/>
        </w:rPr>
        <w:t xml:space="preserve">5. Créer une application : les commandes, dans l'ordre</w:t>
      </w:r>
    </w:p>
    <w:p>
      <w:pPr>
        <w:spacing w:after="160" w:before="0"/>
      </w:pPr>
      <w:r>
        <w:rPr>
          <w:rFonts w:ascii="DM Sans" w:cs="DM Sans" w:eastAsia="DM Sans" w:hAnsi="DM Sans"/>
          <w:color w:val="222222"/>
          <w:sz w:val="22"/>
          <w:szCs w:val="22"/>
        </w:rPr>
        <w:t xml:space="preserve">Voici le parcours conseillé quand vous lancez la création d'une application, du début à la fin. À chaque étape : la commande à taper, et pourquoi.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2"/>
        <w:gridCol w:w="500"/>
        <w:gridCol w:w="1472"/>
        <w:gridCol w:w="500"/>
        <w:gridCol w:w="1472"/>
        <w:gridCol w:w="500"/>
        <w:gridCol w:w="1472"/>
        <w:gridCol w:w="500"/>
        <w:gridCol w:w="1472"/>
      </w:tblGrid>
      <w:tr>
        <w:tc>
          <w:tcPr>
            <w:tcW w:type="dxa" w:w="1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440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IDÉE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F5F0E8"/>
                <w:sz w:val="18"/>
                <w:szCs w:val="18"/>
              </w:rPr>
              <w:t xml:space="preserve">décrire le besoin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C8A440"/>
                <w:sz w:val="32"/>
                <w:szCs w:val="32"/>
              </w:rPr>
              <w:t xml:space="preserve">→</w:t>
            </w:r>
          </w:p>
        </w:tc>
        <w:tc>
          <w:tcPr>
            <w:tcW w:type="dxa" w:w="1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28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PRÉPARER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F5F0E8"/>
                <w:sz w:val="18"/>
                <w:szCs w:val="18"/>
              </w:rPr>
              <w:t xml:space="preserve">/init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C8A440"/>
                <w:sz w:val="32"/>
                <w:szCs w:val="32"/>
              </w:rPr>
              <w:t xml:space="preserve">→</w:t>
            </w:r>
          </w:p>
        </w:tc>
        <w:tc>
          <w:tcPr>
            <w:tcW w:type="dxa" w:w="1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A40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CONSTRUIRE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F5F0E8"/>
                <w:sz w:val="18"/>
                <w:szCs w:val="18"/>
              </w:rPr>
              <w:t xml:space="preserve">/tour-de-controle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C8A440"/>
                <w:sz w:val="32"/>
                <w:szCs w:val="32"/>
              </w:rPr>
              <w:t xml:space="preserve">→</w:t>
            </w:r>
          </w:p>
        </w:tc>
        <w:tc>
          <w:tcPr>
            <w:tcW w:type="dxa" w:w="1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28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VÉRIFIER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F5F0E8"/>
                <w:sz w:val="18"/>
                <w:szCs w:val="18"/>
              </w:rPr>
              <w:t xml:space="preserve">/review + /run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C8A440"/>
                <w:sz w:val="32"/>
                <w:szCs w:val="32"/>
              </w:rPr>
              <w:t xml:space="preserve">→</w:t>
            </w:r>
          </w:p>
        </w:tc>
        <w:tc>
          <w:tcPr>
            <w:tcW w:type="dxa" w:w="1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440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LIVRER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F5F0E8"/>
                <w:sz w:val="18"/>
                <w:szCs w:val="18"/>
              </w:rPr>
              <w:t xml:space="preserve">PR puis fusion</w:t>
            </w:r>
          </w:p>
        </w:tc>
      </w:tr>
    </w:tbl>
    <w:p>
      <w:pPr>
        <w:spacing w:after="100" w:before="0"/>
      </w:pPr>
      <w:r>
        <w:rPr>
          <w:rFonts w:ascii="DM Sans" w:cs="DM Sans" w:eastAsia="DM Sans" w:hAnsi="DM Sans"/>
          <w:color w:val="222222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C8A440"/>
          <w:sz w:val="26"/>
          <w:szCs w:val="26"/>
        </w:rPr>
        <w:t xml:space="preserve">Étape par étape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60"/>
        <w:gridCol w:w="2900"/>
      </w:tblGrid>
      <w:tr>
        <w:trPr>
          <w:tblHeader/>
        </w:trPr>
        <w:tc>
          <w:tcPr>
            <w:tcW w:type="dxa" w:w="220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La commande</w:t>
            </w:r>
          </w:p>
        </w:tc>
        <w:tc>
          <w:tcPr>
            <w:tcW w:type="dxa" w:w="426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À quoi elle sert</w:t>
            </w:r>
          </w:p>
        </w:tc>
        <w:tc>
          <w:tcPr>
            <w:tcW w:type="dxa" w:w="2900"/>
            <w:shd w:fill="1B3A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Exemple / quand l'utiliser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Étape 1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Décrivez votre idée en français simple : à quoi sert l'appli, pour qui, avec quelles fonctions. Pas de commande — juste des mots.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« Je veux une appli de devis pour mes clients. »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/init  (étape 2)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Claude explore le projet et crée sa fiche mémoire. Les sessions suivantes démarreront sans rien réexpliquer.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Une seule fois, au début du projet.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/model  (étape 3)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Choisissez le cerveau puissant pour la conception : c'est là que les bonnes décisions se prennent.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Avant de dessiner l'architecture.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/tour-de-controle  (étape 4)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Pour la construction : le chef d'orchestre planifie, délègue et vérifie. Idéal quand il y a beaucoup de pages ou de fonctions à produire.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« Tour de contrôle : construis les écrans 1 à 6. »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/run  (étape 5)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Lancez l'application pour la VOIR fonctionner, pas seulement lire du code.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Après chaque grande avancée.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/review  (étape 6)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Faites relire les modifications avant de les accepter, comme un second avis médical.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Avant chaque fusion vers la version en ligne.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/security-review  (étape 7)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Un contrôle de sécurité si l'appli manipule des données clients ou des paiements.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Toujours avant la mise en ligne d'un formulaire.</w:t>
            </w:r>
          </w:p>
        </w:tc>
      </w:tr>
      <w:tr>
        <w:tc>
          <w:tcPr>
            <w:tcW w:type="dxa" w:w="22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28"/>
                <w:sz w:val="20"/>
                <w:szCs w:val="20"/>
              </w:rPr>
              <w:t xml:space="preserve">/cost  (à tout moment)</w:t>
            </w:r>
          </w:p>
        </w:tc>
        <w:tc>
          <w:tcPr>
            <w:tcW w:type="dxa" w:w="426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Un œil sur la consommation.</w:t>
            </w:r>
          </w:p>
        </w:tc>
        <w:tc>
          <w:tcPr>
            <w:tcW w:type="dxa" w:w="2900"/>
            <w:shd w:fill="F5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222222"/>
                <w:sz w:val="20"/>
                <w:szCs w:val="20"/>
              </w:rPr>
              <w:t xml:space="preserve">Avant et après une grosse étape.</w:t>
            </w:r>
          </w:p>
        </w:tc>
      </w:tr>
    </w:tbl>
    <w:p>
      <w:pPr>
        <w:spacing w:after="100" w:before="0"/>
      </w:pPr>
      <w:r>
        <w:rPr>
          <w:rFonts w:ascii="DM Sans" w:cs="DM Sans" w:eastAsia="DM Sans" w:hAnsi="DM Sans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40" w:sz="8"/>
              <w:left w:val="single" w:color="C8A440" w:sz="8"/>
              <w:bottom w:val="single" w:color="C8A440" w:sz="8"/>
              <w:right w:val="single" w:color="C8A440" w:sz="8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DM Sans" w:cs="DM Sans" w:eastAsia="DM Sans" w:hAnsi="DM Sans"/>
                <w:b/>
                <w:bCs/>
                <w:color w:val="1B3A28"/>
                <w:sz w:val="22"/>
                <w:szCs w:val="22"/>
              </w:rPr>
              <w:t xml:space="preserve">🥇 RAPPEL DE LA RÈGLE D'OR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color w:val="222222"/>
                <w:sz w:val="22"/>
                <w:szCs w:val="22"/>
              </w:rPr>
              <w:t xml:space="preserve">À chaque installation ou mise en place : une étape = une ligne, et Claude attend votre « go » avant l'étape suivante.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Playfair Display" w:cs="Playfair Display" w:eastAsia="Playfair Display" w:hAnsi="Playfair Display"/>
          <w:b/>
          <w:bCs/>
          <w:color w:val="1B3A28"/>
          <w:sz w:val="34"/>
          <w:szCs w:val="34"/>
        </w:rPr>
        <w:t xml:space="preserve">6. Le mémo à garder sous la main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DM Sans" w:cs="DM Sans" w:eastAsia="DM Sans" w:hAnsi="DM Sans"/>
          <w:b/>
          <w:bCs/>
          <w:color w:val="222222"/>
          <w:sz w:val="22"/>
          <w:szCs w:val="22"/>
        </w:rPr>
        <w:t xml:space="preserve">Perdu ? → /help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DM Sans" w:cs="DM Sans" w:eastAsia="DM Sans" w:hAnsi="DM Sans"/>
          <w:b/>
          <w:bCs/>
          <w:color w:val="222222"/>
          <w:sz w:val="22"/>
          <w:szCs w:val="22"/>
        </w:rPr>
        <w:t xml:space="preserve">Nouveau projet ? → /init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DM Sans" w:cs="DM Sans" w:eastAsia="DM Sans" w:hAnsi="DM Sans"/>
          <w:b/>
          <w:bCs/>
          <w:color w:val="222222"/>
          <w:sz w:val="22"/>
          <w:szCs w:val="22"/>
        </w:rPr>
        <w:t xml:space="preserve">Grosse tâche ? → /tour-de-controle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DM Sans" w:cs="DM Sans" w:eastAsia="DM Sans" w:hAnsi="DM Sans"/>
          <w:b/>
          <w:bCs/>
          <w:color w:val="222222"/>
          <w:sz w:val="22"/>
          <w:szCs w:val="22"/>
        </w:rPr>
        <w:t xml:space="preserve">Vérifier avant de valider ? → /review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DM Sans" w:cs="DM Sans" w:eastAsia="DM Sans" w:hAnsi="DM Sans"/>
          <w:b/>
          <w:bCs/>
          <w:color w:val="222222"/>
          <w:sz w:val="22"/>
          <w:szCs w:val="22"/>
        </w:rPr>
        <w:t xml:space="preserve">Voir l'appli tourner ? → /run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DM Sans" w:cs="DM Sans" w:eastAsia="DM Sans" w:hAnsi="DM Sans"/>
          <w:b/>
          <w:bCs/>
          <w:color w:val="222222"/>
          <w:sz w:val="22"/>
          <w:szCs w:val="22"/>
        </w:rPr>
        <w:t xml:space="preserve">Conversation trop longue ? → /compact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DM Sans" w:cs="DM Sans" w:eastAsia="DM Sans" w:hAnsi="DM Sans"/>
          <w:b/>
          <w:bCs/>
          <w:color w:val="222222"/>
          <w:sz w:val="22"/>
          <w:szCs w:val="22"/>
        </w:rPr>
        <w:t xml:space="preserve">Combien ça consomme ? → /cost</w:t>
      </w:r>
    </w:p>
    <w:p>
      <w:pPr>
        <w:spacing w:after="200" w:before="0"/>
      </w:pPr>
      <w:r>
        <w:rPr>
          <w:rFonts w:ascii="DM Sans" w:cs="DM Sans" w:eastAsia="DM Sans" w:hAnsi="DM Sans"/>
          <w:color w:val="222222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DM Sans" w:cs="DM Sans" w:eastAsia="DM Sans" w:hAnsi="DM Sans"/>
          <w:i/>
          <w:iCs/>
          <w:color w:val="222222"/>
          <w:sz w:val="22"/>
          <w:szCs w:val="22"/>
        </w:rPr>
        <w:t xml:space="preserve">Dernier conseil : vous n'avez pas besoin de retenir toutes les commandes. Retenez-en cinq (le mémo ci-dessus) — pour le reste, tapez « / » et lisez la liste, ou demandez simplement à Claude en français : il vous dira quelle commande utiliser.</w:t>
      </w:r>
    </w:p>
    <w:sectPr>
      <w:pgSz w:w="11906" w:h="16838" w:orient="portrait"/>
      <w:pgMar w:top="1200" w:right="1250" w:bottom="12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2026-07-21T11:53:07.844Z</dcterms:created>
  <dcterms:modified xsi:type="dcterms:W3CDTF">2026-07-21T11:53:07.845Z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