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B3A28"/>
          <w:sz w:val="30"/>
          <w:szCs w:val="30"/>
        </w:rPr>
        <w:t xml:space="preserve">VOYAGES</w:t>
      </w:r>
      <w:r>
        <w:rPr>
          <w:rFonts w:ascii="Georgia" w:cs="Georgia" w:eastAsia="Georgia" w:hAnsi="Georgia"/>
          <w:b/>
          <w:bCs/>
          <w:color w:val="C8A440"/>
          <w:sz w:val="30"/>
          <w:szCs w:val="30"/>
        </w:rPr>
        <w:t xml:space="preserve">21</w:t>
      </w:r>
    </w:p>
    <w:p>
      <w:pPr>
        <w:spacing w:after="200"/>
        <w:jc w:val="center"/>
      </w:pPr>
      <w:r>
        <w:rPr>
          <w:rFonts w:ascii="Calibri" w:cs="Calibri" w:eastAsia="Calibri" w:hAnsi="Calibri"/>
          <w:caps/>
          <w:color w:val="C8A440"/>
          <w:sz w:val="15"/>
          <w:szCs w:val="15"/>
        </w:rPr>
        <w:t xml:space="preserve">LE VOYAGE COUSU MAIN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B3A28"/>
          <w:sz w:val="34"/>
          <w:szCs w:val="34"/>
        </w:rPr>
        <w:t xml:space="preserve">Convention de partenariat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Entre Voyages21 et le Partenaire</w:t>
      </w:r>
    </w:p>
    <w:p>
      <w:pPr>
        <w:pBdr>
          <w:bottom w:val="single" w:color="C8A440" w:sz="8" w:space="4"/>
        </w:pBdr>
        <w:spacing w:after="120" w:before="120"/>
      </w:pPr>
    </w:p>
    <w:p>
      <w:pPr>
        <w:pBdr>
          <w:top w:val="single" w:color="C8A440" w:sz="4"/>
          <w:bottom w:val="single" w:color="C8A440" w:sz="4"/>
          <w:left w:val="single" w:color="C8A440" w:sz="4"/>
          <w:right w:val="single" w:color="C8A440" w:sz="4"/>
        </w:pBdr>
        <w:shd w:fill="F5F0E8" w:val="clear"/>
        <w:spacing w:after="160" w:before="100"/>
        <w:jc w:val="left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⚠️  Modèle — première version. À personnaliser (champs entre [ ]) puis à faire valider par un avocat et un comptable au Maroc avant signature.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ENTRE :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VOYAGES21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[raison sociale], agence de voyages, licence n° [   ], [RC / ICE / IF], siège [adresse], représentée par [nom, qualité], ci-après «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l'Agence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»,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 PARTENAIRE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[Dénomination de l'entreprise / association / institution], [forme juridique, immatriculation], siège [adresse], représenté par [nom, qualité], ci-après «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 Partenaire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»,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Ensemble « les Parties ».</w:t>
      </w:r>
    </w:p>
    <w:p>
      <w:pPr>
        <w:pBdr>
          <w:bottom w:val="single" w:color="C8A440" w:sz="8" w:space="4"/>
        </w:pBdr>
        <w:spacing w:after="120" w:before="120"/>
      </w:pP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1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Objet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présente convention établit un partenariat par lequel l'Agence fait bénéficier les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membres / salariés / ayants droit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du Partenaire (les « Bénéficiaires ») d'offres et d'avantages négociés sur ses prestations de voyage et services touristiques.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2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Services proposés par l'Agence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L'Agence propose notamment : voyages sur mesure, séjours, circuits au Maroc et à l'international, week-ends et voyages de groupe, MICE (séminaires, incentives, conférences, événements), Omra / Hajj, activités et expériences, et tout service connexe.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3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Avantages accordés aux Bénéficiaires</w:t>
      </w:r>
    </w:p>
    <w:p>
      <w:pPr>
        <w:spacing w:after="6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 titre de la présente convention, les Bénéficiaires profitent de (détail chiffré en Annexe 1) 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remise de [5 à 15] %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sur les voyages individuels ;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tarifs de groupe préférentiels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et gratuités (ex. 1 place offerte toutes les [15-20] personnes) ;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facilités de paiement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(échelonnement, acompte réduit) ;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conseiller dédié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et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devis prioritaire sous [48] 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offre exclusive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annuelle réservée aux Bénéficiaires.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4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Identification des Bénéficiaires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L'éligibilité est vérifiée par [carte de membre / email professionnel / attestation d'appartenance / code partenaire]. L'Agence peut demander un justificatif au moment de la réservation.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5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Engagements réciproques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L'Agence s'engage à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: qualité et réactivité du service, respect des avantages convenus, conseiller dédié, couverture assurance et conformité à sa licence.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 Partenaire s'engage à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: relayer les offres de l'Agence auprès des Bénéficiaires (intranet, newsletter, affichage, événements) et à désigner un interlocuteur référent.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6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Contrepartie (optionnel — selon le type de partenaire)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Ex. CSE / comité d'entreprise / apporteur : l'Agence peut reverser au Partenaire, ou créditer sur une cagnotte dédiée, [__] % du montant HT des voyages réalisés par les Bénéficiaires (voir Annexe 1). Supprimer cet article si le partenariat se limite à l'octroi d'avantages sans contrepartie financière.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7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Confidentialité &amp; données personnelles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Les Parties préservent la confidentialité des informations échangées. Les données des Bénéficiaires sont traitées conformément à la réglementation applicable (Maroc — loi 09-08 ; RGPD si UE), pour la seule finalité de la présente convention.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8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Durée, renouvellement, résiliation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Durée : [12] mois à compter de la signature, renouvelable par tacite reconduction. Résiliation par l'une des Parties avec préavis de [30] jours par écrit. Les dossiers en cours sont menés à terme aux conditions convenues.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9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Assurances &amp; responsabilités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L'Agence déclare être titulaire des assurances requises par son activité et de sa licence d'agence de voyages. Chaque Partie répond de ses propres obligations.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10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Droit applicable &amp; litiges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Convention régie par le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droit marocain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À défaut de règlement amiable, compétence des tribunaux de [ville].</w:t>
      </w:r>
    </w:p>
    <w:p>
      <w:pPr>
        <w:pBdr>
          <w:bottom w:val="single" w:color="C8A440" w:sz="8" w:space="4"/>
        </w:pBdr>
        <w:spacing w:after="120" w:before="120"/>
      </w:pPr>
    </w:p>
    <w:p>
      <w:pPr>
        <w:spacing w:after="16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Fait à [ville], le [date], en deux exemplaires originaux.</w:t>
      </w:r>
    </w:p>
    <w:tbl>
      <w:tblPr>
        <w:tblW w:type="dxa" w:w="9360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D8CFC0" w:sz="4"/>
          <w:insideV w:val="single" w:color="D8CFC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40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1B3A28"/>
                <w:sz w:val="20"/>
                <w:szCs w:val="20"/>
              </w:rPr>
              <w:t xml:space="preserve">Pour l'Agence (Voyages21)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Nom : 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Qualité : 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Date : ___________________</w:t>
            </w:r>
          </w:p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Signature + cachet :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40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1B3A28"/>
                <w:sz w:val="20"/>
                <w:szCs w:val="20"/>
              </w:rPr>
              <w:t xml:space="preserve">Pour le Partenaire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Nom : 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Qualité : 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Date : ___________________</w:t>
            </w:r>
          </w:p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Signature + cachet :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Annexe 1 — Grille d'avantages Bénéficiaires</w:t>
      </w:r>
    </w:p>
    <w:tbl>
      <w:tblPr>
        <w:tblW w:type="dxa" w:w="9360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D8CFC0" w:sz="4"/>
          <w:insideV w:val="single" w:color="D8CFC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3A2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Profil / cas</w:t>
            </w:r>
          </w:p>
        </w:tc>
        <w:tc>
          <w:tcPr>
            <w:tcW w:type="dxa" w:w="4680"/>
            <w:shd w:fill="1B3A2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Avantage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Membre / salarié du Partenaire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-[5 à 10] % sur les voyages individuels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Groupe [15-20] personnes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 gratuité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Groupe [30-40] personnes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 gratuités + [__] % de remise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MICE (sur devis)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Tarif préférentiel négocié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Facilités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Paiement échelonné + devis prioritaire sous [48] h</w:t>
            </w:r>
          </w:p>
        </w:tc>
      </w:tr>
    </w:tbl>
    <w:p>
      <w:pPr>
        <w:spacing w:after="40" w:line="264"/>
        <w:jc w:val="both"/>
      </w:pPr>
    </w:p>
    <w:p>
      <w:pPr>
        <w:spacing w:after="80"/>
        <w:jc w:val="left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Annexe 2 — Catalogue / brochure des services de l'Agence (à joindre).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2026-07-24T12:13:34.891Z</dcterms:created>
  <dcterms:modified xsi:type="dcterms:W3CDTF">2026-07-24T12:13:34.891Z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