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B2D3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МОСКОВСКИЙ АВИАЦИОННЫЙ ИНСТИТУТ</w:t>
      </w:r>
    </w:p>
    <w:p w14:paraId="485828EF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(НАЦИОНАЛЬНЫЙ ИССЛЕДОВАТЕЛЬСКИЙ УНИВЕРСИТЕТ)</w:t>
      </w:r>
    </w:p>
    <w:p w14:paraId="79274252" w14:textId="77777777" w:rsidR="00100745" w:rsidRPr="004D6B68" w:rsidRDefault="00100745">
      <w:pPr>
        <w:ind w:firstLine="567"/>
        <w:rPr>
          <w:sz w:val="28"/>
          <w:szCs w:val="28"/>
          <w:lang w:val="ru-RU"/>
        </w:rPr>
      </w:pPr>
    </w:p>
    <w:p w14:paraId="72283A66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C554994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3EF4633F" w14:textId="77777777" w:rsidR="00100745" w:rsidRPr="004D6B68" w:rsidRDefault="00100745">
      <w:pPr>
        <w:ind w:firstLine="567"/>
        <w:rPr>
          <w:sz w:val="28"/>
          <w:szCs w:val="28"/>
          <w:lang w:val="ru-RU"/>
        </w:rPr>
      </w:pPr>
    </w:p>
    <w:p w14:paraId="40902F5E" w14:textId="77777777" w:rsidR="00100745" w:rsidRPr="004D6B68" w:rsidRDefault="00100745">
      <w:pPr>
        <w:ind w:firstLine="567"/>
        <w:rPr>
          <w:lang w:val="ru-RU"/>
        </w:rPr>
      </w:pPr>
    </w:p>
    <w:p w14:paraId="76760DED" w14:textId="77777777" w:rsidR="00100745" w:rsidRPr="004D6B68" w:rsidRDefault="00100745">
      <w:pPr>
        <w:ind w:firstLine="567"/>
        <w:rPr>
          <w:lang w:val="ru-RU"/>
        </w:rPr>
      </w:pPr>
    </w:p>
    <w:p w14:paraId="2A0122B4" w14:textId="77777777" w:rsidR="00100745" w:rsidRPr="004D6B68" w:rsidRDefault="00100745">
      <w:pPr>
        <w:ind w:firstLine="567"/>
        <w:rPr>
          <w:lang w:val="ru-RU"/>
        </w:rPr>
      </w:pPr>
    </w:p>
    <w:p w14:paraId="089D128F" w14:textId="77777777" w:rsidR="00100745" w:rsidRPr="004D6B68" w:rsidRDefault="00100745">
      <w:pPr>
        <w:ind w:firstLine="567"/>
        <w:rPr>
          <w:lang w:val="ru-RU"/>
        </w:rPr>
      </w:pPr>
    </w:p>
    <w:p w14:paraId="0CDDB026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Лабораторная работа №2</w:t>
      </w:r>
    </w:p>
    <w:p w14:paraId="2FBB5E20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по курсу «Компьютерная графика»</w:t>
      </w:r>
    </w:p>
    <w:p w14:paraId="4216AD91" w14:textId="77777777" w:rsidR="00100745" w:rsidRPr="004D6B68" w:rsidRDefault="00100745">
      <w:pPr>
        <w:ind w:firstLine="567"/>
        <w:rPr>
          <w:lang w:val="ru-RU"/>
        </w:rPr>
      </w:pPr>
    </w:p>
    <w:p w14:paraId="7B0D7980" w14:textId="77777777" w:rsidR="00100745" w:rsidRPr="004D6B68" w:rsidRDefault="00100745">
      <w:pPr>
        <w:ind w:firstLine="567"/>
        <w:rPr>
          <w:lang w:val="ru-RU"/>
        </w:rPr>
      </w:pPr>
    </w:p>
    <w:p w14:paraId="4EFB1DEF" w14:textId="77777777" w:rsidR="00100745" w:rsidRPr="004D6B68" w:rsidRDefault="00100745">
      <w:pPr>
        <w:ind w:firstLine="567"/>
        <w:rPr>
          <w:lang w:val="ru-RU"/>
        </w:rPr>
      </w:pPr>
    </w:p>
    <w:p w14:paraId="12B82C2C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Камера и освещение</w:t>
      </w:r>
    </w:p>
    <w:p w14:paraId="3E835F5D" w14:textId="77777777" w:rsidR="00100745" w:rsidRPr="004D6B68" w:rsidRDefault="00100745">
      <w:pPr>
        <w:ind w:firstLine="567"/>
        <w:rPr>
          <w:lang w:val="ru-RU"/>
        </w:rPr>
      </w:pPr>
    </w:p>
    <w:p w14:paraId="50EE4249" w14:textId="77777777" w:rsidR="00100745" w:rsidRPr="004D6B68" w:rsidRDefault="00100745">
      <w:pPr>
        <w:ind w:firstLine="567"/>
        <w:rPr>
          <w:lang w:val="ru-RU"/>
        </w:rPr>
      </w:pPr>
    </w:p>
    <w:p w14:paraId="5F71B9A4" w14:textId="77777777" w:rsidR="00100745" w:rsidRPr="004D6B68" w:rsidRDefault="00100745">
      <w:pPr>
        <w:ind w:firstLine="567"/>
        <w:rPr>
          <w:lang w:val="ru-RU"/>
        </w:rPr>
      </w:pPr>
    </w:p>
    <w:p w14:paraId="28EBC197" w14:textId="77777777" w:rsidR="00100745" w:rsidRPr="004D6B68" w:rsidRDefault="00100745">
      <w:pPr>
        <w:ind w:firstLine="567"/>
        <w:rPr>
          <w:lang w:val="ru-RU"/>
        </w:rPr>
      </w:pPr>
    </w:p>
    <w:p w14:paraId="776E7EBE" w14:textId="77777777" w:rsidR="00100745" w:rsidRPr="004D6B68" w:rsidRDefault="00100745">
      <w:pPr>
        <w:ind w:firstLine="567"/>
        <w:rPr>
          <w:sz w:val="28"/>
          <w:szCs w:val="28"/>
          <w:lang w:val="ru-RU"/>
        </w:rPr>
      </w:pPr>
    </w:p>
    <w:p w14:paraId="65012466" w14:textId="348DCA6F" w:rsidR="00100745" w:rsidRPr="004D6B68" w:rsidRDefault="00000000">
      <w:pPr>
        <w:jc w:val="right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Выполнил</w:t>
      </w:r>
      <w:r w:rsidR="004D6B68">
        <w:rPr>
          <w:sz w:val="28"/>
          <w:szCs w:val="28"/>
          <w:lang w:val="ru-RU"/>
        </w:rPr>
        <w:t>а</w:t>
      </w:r>
      <w:r w:rsidRPr="004D6B68">
        <w:rPr>
          <w:sz w:val="28"/>
          <w:szCs w:val="28"/>
          <w:lang w:val="ru-RU"/>
        </w:rPr>
        <w:t xml:space="preserve">: К. Д. </w:t>
      </w:r>
      <w:proofErr w:type="spellStart"/>
      <w:r w:rsidRPr="004D6B68">
        <w:rPr>
          <w:sz w:val="28"/>
          <w:szCs w:val="28"/>
          <w:lang w:val="ru-RU"/>
        </w:rPr>
        <w:t>Хлебутина</w:t>
      </w:r>
      <w:proofErr w:type="spellEnd"/>
    </w:p>
    <w:p w14:paraId="77DE541D" w14:textId="77777777" w:rsidR="00100745" w:rsidRPr="004D6B68" w:rsidRDefault="00000000">
      <w:pPr>
        <w:jc w:val="right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Группа: М8О-304БВ-24</w:t>
      </w:r>
    </w:p>
    <w:p w14:paraId="274DCE6E" w14:textId="77777777" w:rsidR="00100745" w:rsidRPr="004D6B68" w:rsidRDefault="00000000">
      <w:pPr>
        <w:jc w:val="right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Преподаватель: В. Д. Бахарев</w:t>
      </w:r>
    </w:p>
    <w:p w14:paraId="6EF50908" w14:textId="77777777" w:rsidR="00100745" w:rsidRPr="004D6B68" w:rsidRDefault="00100745">
      <w:pPr>
        <w:ind w:firstLine="567"/>
        <w:rPr>
          <w:sz w:val="28"/>
          <w:szCs w:val="28"/>
          <w:lang w:val="ru-RU"/>
        </w:rPr>
      </w:pPr>
    </w:p>
    <w:p w14:paraId="49686527" w14:textId="77777777" w:rsidR="00100745" w:rsidRDefault="00100745">
      <w:pPr>
        <w:ind w:firstLine="567"/>
        <w:rPr>
          <w:sz w:val="28"/>
          <w:szCs w:val="28"/>
          <w:lang w:val="ru-RU"/>
        </w:rPr>
      </w:pPr>
    </w:p>
    <w:p w14:paraId="7C1149A7" w14:textId="77777777" w:rsidR="004D6B68" w:rsidRDefault="004D6B68">
      <w:pPr>
        <w:ind w:firstLine="567"/>
        <w:rPr>
          <w:sz w:val="28"/>
          <w:szCs w:val="28"/>
          <w:lang w:val="ru-RU"/>
        </w:rPr>
      </w:pPr>
    </w:p>
    <w:p w14:paraId="3DE717F4" w14:textId="77777777" w:rsidR="004D6B68" w:rsidRDefault="004D6B68">
      <w:pPr>
        <w:ind w:firstLine="567"/>
        <w:rPr>
          <w:sz w:val="28"/>
          <w:szCs w:val="28"/>
          <w:lang w:val="ru-RU"/>
        </w:rPr>
      </w:pPr>
    </w:p>
    <w:p w14:paraId="2EDC4CA5" w14:textId="77777777" w:rsidR="004D6B68" w:rsidRDefault="004D6B68">
      <w:pPr>
        <w:ind w:firstLine="567"/>
        <w:rPr>
          <w:sz w:val="28"/>
          <w:szCs w:val="28"/>
          <w:lang w:val="ru-RU"/>
        </w:rPr>
      </w:pPr>
    </w:p>
    <w:p w14:paraId="03DFF69F" w14:textId="77777777" w:rsidR="004D6B68" w:rsidRPr="004D6B68" w:rsidRDefault="004D6B68">
      <w:pPr>
        <w:ind w:firstLine="567"/>
        <w:rPr>
          <w:sz w:val="28"/>
          <w:szCs w:val="28"/>
          <w:lang w:val="ru-RU"/>
        </w:rPr>
      </w:pPr>
    </w:p>
    <w:p w14:paraId="44FD5CB7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Москва, 2026</w:t>
      </w:r>
    </w:p>
    <w:p w14:paraId="4C4304A1" w14:textId="29ECC155" w:rsidR="00100745" w:rsidRPr="004D6B68" w:rsidRDefault="00000000" w:rsidP="004D6B68">
      <w:pPr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br w:type="page"/>
      </w:r>
      <w:r w:rsidR="004D6B68" w:rsidRPr="004D6B68">
        <w:rPr>
          <w:b/>
          <w:sz w:val="28"/>
          <w:szCs w:val="28"/>
          <w:lang w:val="ru-RU"/>
        </w:rPr>
        <w:lastRenderedPageBreak/>
        <w:t>У</w:t>
      </w:r>
      <w:r w:rsidRPr="004D6B68">
        <w:rPr>
          <w:b/>
          <w:sz w:val="28"/>
          <w:szCs w:val="28"/>
          <w:lang w:val="ru-RU"/>
        </w:rPr>
        <w:t>словие</w:t>
      </w:r>
    </w:p>
    <w:p w14:paraId="4118789F" w14:textId="77777777" w:rsidR="004D6B68" w:rsidRPr="000B49DD" w:rsidRDefault="004D6B68" w:rsidP="004D6B68">
      <w:pPr>
        <w:ind w:firstLine="567"/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 xml:space="preserve">Цель работы — реализовать управляемую камеру и динамическое освещение трёх типов по модели </w:t>
      </w:r>
      <w:proofErr w:type="spellStart"/>
      <w:r w:rsidRPr="000B49DD">
        <w:rPr>
          <w:sz w:val="28"/>
          <w:szCs w:val="28"/>
          <w:lang w:val="ru-RU"/>
        </w:rPr>
        <w:t>Блинна</w:t>
      </w:r>
      <w:proofErr w:type="spellEnd"/>
      <w:r w:rsidRPr="000B49DD">
        <w:rPr>
          <w:sz w:val="28"/>
          <w:szCs w:val="28"/>
          <w:lang w:val="ru-RU"/>
        </w:rPr>
        <w:t xml:space="preserve">–Фонга средствами </w:t>
      </w:r>
      <w:r w:rsidRPr="000B49DD">
        <w:rPr>
          <w:sz w:val="28"/>
          <w:szCs w:val="28"/>
        </w:rPr>
        <w:t>Vulkan</w:t>
      </w:r>
      <w:r w:rsidRPr="000B49DD">
        <w:rPr>
          <w:sz w:val="28"/>
          <w:szCs w:val="28"/>
          <w:lang w:val="ru-RU"/>
        </w:rPr>
        <w:t xml:space="preserve"> с использованием </w:t>
      </w:r>
      <w:r w:rsidRPr="000B49DD">
        <w:rPr>
          <w:sz w:val="28"/>
          <w:szCs w:val="28"/>
        </w:rPr>
        <w:t>GLFW</w:t>
      </w:r>
      <w:r w:rsidRPr="000B49DD">
        <w:rPr>
          <w:sz w:val="28"/>
          <w:szCs w:val="28"/>
          <w:lang w:val="ru-RU"/>
        </w:rPr>
        <w:t xml:space="preserve"> и </w:t>
      </w:r>
      <w:proofErr w:type="spellStart"/>
      <w:r w:rsidRPr="000B49DD">
        <w:rPr>
          <w:sz w:val="28"/>
          <w:szCs w:val="28"/>
        </w:rPr>
        <w:t>ImGui</w:t>
      </w:r>
      <w:proofErr w:type="spellEnd"/>
      <w:r w:rsidRPr="000B49DD">
        <w:rPr>
          <w:sz w:val="28"/>
          <w:szCs w:val="28"/>
          <w:lang w:val="ru-RU"/>
        </w:rPr>
        <w:t>.</w:t>
      </w:r>
    </w:p>
    <w:p w14:paraId="62D830EB" w14:textId="77777777" w:rsidR="004D6B68" w:rsidRPr="000B49DD" w:rsidRDefault="004D6B68" w:rsidP="004D6B68">
      <w:pPr>
        <w:ind w:firstLine="567"/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>За основу взят правильный икосаэдр по варианту №11 из первой лабораторной работы. Выполнено базовое задание и первые три дополнительных задания (уровень оценки 4):</w:t>
      </w:r>
    </w:p>
    <w:p w14:paraId="1AD99A50" w14:textId="77777777" w:rsidR="004D6B68" w:rsidRPr="000B49DD" w:rsidRDefault="004D6B68" w:rsidP="004D6B68">
      <w:pPr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>• Отрисовка объекта относительно камеры, управление её положением, поворотом и углом обзора.</w:t>
      </w:r>
    </w:p>
    <w:p w14:paraId="2901BAF7" w14:textId="77777777" w:rsidR="004D6B68" w:rsidRPr="000B49DD" w:rsidRDefault="004D6B68" w:rsidP="004D6B68">
      <w:pPr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>• Направленный источник света и рассеянное освещение; изменение параметров материала.</w:t>
      </w:r>
    </w:p>
    <w:p w14:paraId="426E6FA5" w14:textId="77777777" w:rsidR="004D6B68" w:rsidRPr="000B49DD" w:rsidRDefault="004D6B68" w:rsidP="004D6B68">
      <w:pPr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>• Разделение данных на два набора дескрипторов: для сцены и для модели.</w:t>
      </w:r>
    </w:p>
    <w:p w14:paraId="21BDE595" w14:textId="77777777" w:rsidR="004D6B68" w:rsidRPr="000B49DD" w:rsidRDefault="004D6B68" w:rsidP="004D6B68">
      <w:pPr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 xml:space="preserve">• Массивы точечных и прожекторных источников через </w:t>
      </w:r>
      <w:r w:rsidRPr="000B49DD">
        <w:rPr>
          <w:sz w:val="28"/>
          <w:szCs w:val="28"/>
        </w:rPr>
        <w:t>storage</w:t>
      </w:r>
      <w:r w:rsidRPr="000B49DD">
        <w:rPr>
          <w:sz w:val="28"/>
          <w:szCs w:val="28"/>
          <w:lang w:val="ru-RU"/>
        </w:rPr>
        <w:t xml:space="preserve"> </w:t>
      </w:r>
      <w:r w:rsidRPr="000B49DD">
        <w:rPr>
          <w:sz w:val="28"/>
          <w:szCs w:val="28"/>
        </w:rPr>
        <w:t>buffers</w:t>
      </w:r>
      <w:r w:rsidRPr="000B49DD">
        <w:rPr>
          <w:sz w:val="28"/>
          <w:szCs w:val="28"/>
          <w:lang w:val="ru-RU"/>
        </w:rPr>
        <w:t xml:space="preserve"> с добавлением, удалением и изменением параметров в </w:t>
      </w:r>
      <w:proofErr w:type="spellStart"/>
      <w:r w:rsidRPr="000B49DD">
        <w:rPr>
          <w:sz w:val="28"/>
          <w:szCs w:val="28"/>
        </w:rPr>
        <w:t>ImGui</w:t>
      </w:r>
      <w:proofErr w:type="spellEnd"/>
      <w:r w:rsidRPr="000B49DD">
        <w:rPr>
          <w:sz w:val="28"/>
          <w:szCs w:val="28"/>
          <w:lang w:val="ru-RU"/>
        </w:rPr>
        <w:t>.</w:t>
      </w:r>
    </w:p>
    <w:p w14:paraId="0D1D5A67" w14:textId="77777777" w:rsidR="004D6B68" w:rsidRPr="000B49DD" w:rsidRDefault="004D6B68" w:rsidP="004D6B68">
      <w:pPr>
        <w:rPr>
          <w:sz w:val="28"/>
          <w:szCs w:val="28"/>
          <w:lang w:val="ru-RU"/>
        </w:rPr>
      </w:pPr>
      <w:r w:rsidRPr="000B49DD">
        <w:rPr>
          <w:sz w:val="28"/>
          <w:szCs w:val="28"/>
          <w:lang w:val="ru-RU"/>
        </w:rPr>
        <w:t>• Затухание точечного и прожекторного света по закону обратных квадратов и мягкие края прожектора.</w:t>
      </w:r>
    </w:p>
    <w:p w14:paraId="5C7421B7" w14:textId="77777777" w:rsidR="00100745" w:rsidRPr="004D6B68" w:rsidRDefault="00000000">
      <w:pPr>
        <w:spacing w:before="240" w:after="10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Метод решения</w:t>
      </w:r>
    </w:p>
    <w:p w14:paraId="6E3E4677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Модель икосаэдра и вычисление нормалей</w:t>
      </w:r>
    </w:p>
    <w:p w14:paraId="66222D07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Как и в первой лабораторной работе, икосаэдр задаётся координатами 12 вершин (с использованием золотого сечения) и индексами 20 треугольных граней. Для освещения дополнительно рассчитывается нормаль каждой грани.</w:t>
      </w:r>
    </w:p>
    <w:p w14:paraId="482651AA" w14:textId="77777777" w:rsidR="00100745" w:rsidRPr="004D6B68" w:rsidRDefault="00000000">
      <w:pPr>
        <w:pStyle w:val="FormulaLab"/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t>u</w:t>
      </w:r>
      <w:r w:rsidRPr="004D6B68">
        <w:rPr>
          <w:sz w:val="28"/>
          <w:szCs w:val="28"/>
          <w:lang w:val="ru-RU"/>
        </w:rPr>
        <w:t xml:space="preserve"> = </w:t>
      </w:r>
      <w:r w:rsidRPr="004D6B68">
        <w:rPr>
          <w:sz w:val="28"/>
          <w:szCs w:val="28"/>
        </w:rPr>
        <w:t>B</w:t>
      </w:r>
      <w:r w:rsidRPr="004D6B68">
        <w:rPr>
          <w:sz w:val="28"/>
          <w:szCs w:val="28"/>
          <w:lang w:val="ru-RU"/>
        </w:rPr>
        <w:t xml:space="preserve"> − </w:t>
      </w:r>
      <w:r w:rsidRPr="004D6B68">
        <w:rPr>
          <w:sz w:val="28"/>
          <w:szCs w:val="28"/>
        </w:rPr>
        <w:t>A</w:t>
      </w:r>
      <w:r w:rsidRPr="004D6B68">
        <w:rPr>
          <w:sz w:val="28"/>
          <w:szCs w:val="28"/>
          <w:lang w:val="ru-RU"/>
        </w:rPr>
        <w:t xml:space="preserve">,    </w:t>
      </w:r>
      <w:r w:rsidRPr="004D6B68">
        <w:rPr>
          <w:sz w:val="28"/>
          <w:szCs w:val="28"/>
        </w:rPr>
        <w:t>v</w:t>
      </w:r>
      <w:r w:rsidRPr="004D6B68">
        <w:rPr>
          <w:sz w:val="28"/>
          <w:szCs w:val="28"/>
          <w:lang w:val="ru-RU"/>
        </w:rPr>
        <w:t xml:space="preserve"> = </w:t>
      </w:r>
      <w:r w:rsidRPr="004D6B68">
        <w:rPr>
          <w:sz w:val="28"/>
          <w:szCs w:val="28"/>
        </w:rPr>
        <w:t>C</w:t>
      </w:r>
      <w:r w:rsidRPr="004D6B68">
        <w:rPr>
          <w:sz w:val="28"/>
          <w:szCs w:val="28"/>
          <w:lang w:val="ru-RU"/>
        </w:rPr>
        <w:t xml:space="preserve"> − </w:t>
      </w:r>
      <w:r w:rsidRPr="004D6B68">
        <w:rPr>
          <w:sz w:val="28"/>
          <w:szCs w:val="28"/>
        </w:rPr>
        <w:t>A</w:t>
      </w:r>
      <w:r w:rsidRPr="004D6B68">
        <w:rPr>
          <w:sz w:val="28"/>
          <w:szCs w:val="28"/>
          <w:lang w:val="ru-RU"/>
        </w:rPr>
        <w:t xml:space="preserve">,    </w:t>
      </w:r>
      <w:r w:rsidRPr="004D6B68">
        <w:rPr>
          <w:sz w:val="28"/>
          <w:szCs w:val="28"/>
        </w:rPr>
        <w:t>N</w:t>
      </w:r>
      <w:r w:rsidRPr="004D6B68">
        <w:rPr>
          <w:sz w:val="28"/>
          <w:szCs w:val="28"/>
          <w:lang w:val="ru-RU"/>
        </w:rPr>
        <w:t xml:space="preserve"> = (</w:t>
      </w:r>
      <w:r w:rsidRPr="004D6B68">
        <w:rPr>
          <w:sz w:val="28"/>
          <w:szCs w:val="28"/>
        </w:rPr>
        <w:t>u</w:t>
      </w:r>
      <w:r w:rsidRPr="004D6B68">
        <w:rPr>
          <w:sz w:val="28"/>
          <w:szCs w:val="28"/>
          <w:lang w:val="ru-RU"/>
        </w:rPr>
        <w:t xml:space="preserve"> × </w:t>
      </w:r>
      <w:r w:rsidRPr="004D6B68">
        <w:rPr>
          <w:sz w:val="28"/>
          <w:szCs w:val="28"/>
        </w:rPr>
        <w:t>v</w:t>
      </w:r>
      <w:r w:rsidRPr="004D6B68">
        <w:rPr>
          <w:sz w:val="28"/>
          <w:szCs w:val="28"/>
          <w:lang w:val="ru-RU"/>
        </w:rPr>
        <w:t>) / |</w:t>
      </w:r>
      <w:r w:rsidRPr="004D6B68">
        <w:rPr>
          <w:sz w:val="28"/>
          <w:szCs w:val="28"/>
        </w:rPr>
        <w:t>u</w:t>
      </w:r>
      <w:r w:rsidRPr="004D6B68">
        <w:rPr>
          <w:sz w:val="28"/>
          <w:szCs w:val="28"/>
          <w:lang w:val="ru-RU"/>
        </w:rPr>
        <w:t xml:space="preserve"> × </w:t>
      </w:r>
      <w:r w:rsidRPr="004D6B68">
        <w:rPr>
          <w:sz w:val="28"/>
          <w:szCs w:val="28"/>
        </w:rPr>
        <w:t>v</w:t>
      </w:r>
      <w:r w:rsidRPr="004D6B68">
        <w:rPr>
          <w:sz w:val="28"/>
          <w:szCs w:val="28"/>
          <w:lang w:val="ru-RU"/>
        </w:rPr>
        <w:t>|</w:t>
      </w:r>
    </w:p>
    <w:p w14:paraId="0117C4B9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Здесь </w:t>
      </w:r>
      <w:r w:rsidRPr="004D6B68">
        <w:rPr>
          <w:sz w:val="28"/>
          <w:szCs w:val="28"/>
        </w:rPr>
        <w:t>A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B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C</w:t>
      </w:r>
      <w:r w:rsidRPr="004D6B68">
        <w:rPr>
          <w:sz w:val="28"/>
          <w:szCs w:val="28"/>
          <w:lang w:val="ru-RU"/>
        </w:rPr>
        <w:t xml:space="preserve"> — вершины одной грани, </w:t>
      </w:r>
      <w:r w:rsidRPr="004D6B68">
        <w:rPr>
          <w:sz w:val="28"/>
          <w:szCs w:val="28"/>
        </w:rPr>
        <w:t>u</w:t>
      </w:r>
      <w:r w:rsidRPr="004D6B68">
        <w:rPr>
          <w:sz w:val="28"/>
          <w:szCs w:val="28"/>
          <w:lang w:val="ru-RU"/>
        </w:rPr>
        <w:t xml:space="preserve"> и </w:t>
      </w:r>
      <w:r w:rsidRPr="004D6B68">
        <w:rPr>
          <w:sz w:val="28"/>
          <w:szCs w:val="28"/>
        </w:rPr>
        <w:t>v</w:t>
      </w:r>
      <w:r w:rsidRPr="004D6B68">
        <w:rPr>
          <w:sz w:val="28"/>
          <w:szCs w:val="28"/>
          <w:lang w:val="ru-RU"/>
        </w:rPr>
        <w:t xml:space="preserve"> — два её ребра. Векторное произведение перпендикулярно поверхности; результат нормируется и ориентируется наружу. Поскольку у всех трёх вершин грани одинаковая нормаль, освещение плоское (</w:t>
      </w:r>
      <w:r w:rsidRPr="004D6B68">
        <w:rPr>
          <w:sz w:val="28"/>
          <w:szCs w:val="28"/>
        </w:rPr>
        <w:t>flat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shading</w:t>
      </w:r>
      <w:r w:rsidRPr="004D6B68">
        <w:rPr>
          <w:sz w:val="28"/>
          <w:szCs w:val="28"/>
          <w:lang w:val="ru-RU"/>
        </w:rPr>
        <w:t>), а границы соседних граней отчётливо видны. Для правильного освещения при неодинаковом масштабе нормали преобразуются отдельной матрицей.</w:t>
      </w:r>
    </w:p>
    <w:p w14:paraId="07E29825" w14:textId="77777777" w:rsidR="00100745" w:rsidRPr="004D6B68" w:rsidRDefault="00000000">
      <w:pPr>
        <w:pStyle w:val="FormulaLab"/>
        <w:jc w:val="center"/>
        <w:rPr>
          <w:sz w:val="28"/>
          <w:szCs w:val="28"/>
          <w:lang w:val="ru-RU"/>
        </w:rPr>
      </w:pPr>
      <w:proofErr w:type="spellStart"/>
      <w:r w:rsidRPr="004D6B68">
        <w:rPr>
          <w:sz w:val="28"/>
          <w:szCs w:val="28"/>
        </w:rPr>
        <w:t>Nworld</w:t>
      </w:r>
      <w:proofErr w:type="spellEnd"/>
      <w:r w:rsidRPr="004D6B68">
        <w:rPr>
          <w:sz w:val="28"/>
          <w:szCs w:val="28"/>
          <w:lang w:val="ru-RU"/>
        </w:rPr>
        <w:t xml:space="preserve"> = </w:t>
      </w:r>
      <w:r w:rsidRPr="004D6B68">
        <w:rPr>
          <w:sz w:val="28"/>
          <w:szCs w:val="28"/>
        </w:rPr>
        <w:t>normalize</w:t>
      </w:r>
      <w:r w:rsidRPr="004D6B68">
        <w:rPr>
          <w:sz w:val="28"/>
          <w:szCs w:val="28"/>
          <w:lang w:val="ru-RU"/>
        </w:rPr>
        <w:t>((</w:t>
      </w:r>
      <w:r w:rsidRPr="004D6B68">
        <w:rPr>
          <w:sz w:val="28"/>
          <w:szCs w:val="28"/>
        </w:rPr>
        <w:t>M</w:t>
      </w:r>
      <w:r w:rsidRPr="004D6B68">
        <w:rPr>
          <w:sz w:val="28"/>
          <w:szCs w:val="28"/>
          <w:lang w:val="ru-RU"/>
        </w:rPr>
        <w:t>⁻¹)</w:t>
      </w:r>
      <w:r w:rsidRPr="004D6B68">
        <w:rPr>
          <w:sz w:val="28"/>
          <w:szCs w:val="28"/>
        </w:rPr>
        <w:t>ᵀ</w:t>
      </w:r>
      <w:r w:rsidRPr="004D6B68">
        <w:rPr>
          <w:sz w:val="28"/>
          <w:szCs w:val="28"/>
          <w:lang w:val="ru-RU"/>
        </w:rPr>
        <w:t xml:space="preserve"> · </w:t>
      </w:r>
      <w:proofErr w:type="spellStart"/>
      <w:r w:rsidRPr="004D6B68">
        <w:rPr>
          <w:sz w:val="28"/>
          <w:szCs w:val="28"/>
        </w:rPr>
        <w:t>Nlocal</w:t>
      </w:r>
      <w:proofErr w:type="spellEnd"/>
      <w:r w:rsidRPr="004D6B68">
        <w:rPr>
          <w:sz w:val="28"/>
          <w:szCs w:val="28"/>
          <w:lang w:val="ru-RU"/>
        </w:rPr>
        <w:t>)</w:t>
      </w:r>
    </w:p>
    <w:p w14:paraId="1AF379FE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 xml:space="preserve">Модельная матрица </w:t>
      </w:r>
      <w:r w:rsidRPr="004D6B68">
        <w:rPr>
          <w:b/>
          <w:sz w:val="28"/>
          <w:szCs w:val="28"/>
        </w:rPr>
        <w:t>M</w:t>
      </w:r>
      <w:r w:rsidRPr="004D6B68">
        <w:rPr>
          <w:b/>
          <w:sz w:val="28"/>
          <w:szCs w:val="28"/>
          <w:lang w:val="ru-RU"/>
        </w:rPr>
        <w:t xml:space="preserve">, матрица вида </w:t>
      </w:r>
      <w:r w:rsidRPr="004D6B68">
        <w:rPr>
          <w:b/>
          <w:sz w:val="28"/>
          <w:szCs w:val="28"/>
        </w:rPr>
        <w:t>V</w:t>
      </w:r>
      <w:r w:rsidRPr="004D6B68">
        <w:rPr>
          <w:b/>
          <w:sz w:val="28"/>
          <w:szCs w:val="28"/>
          <w:lang w:val="ru-RU"/>
        </w:rPr>
        <w:t xml:space="preserve"> и проекция </w:t>
      </w:r>
      <w:r w:rsidRPr="004D6B68">
        <w:rPr>
          <w:b/>
          <w:sz w:val="28"/>
          <w:szCs w:val="28"/>
        </w:rPr>
        <w:t>P</w:t>
      </w:r>
    </w:p>
    <w:p w14:paraId="099BCD3F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Модельная матрица </w:t>
      </w:r>
      <w:r w:rsidRPr="004D6B68">
        <w:rPr>
          <w:sz w:val="28"/>
          <w:szCs w:val="28"/>
        </w:rPr>
        <w:t>M</w:t>
      </w:r>
      <w:r w:rsidRPr="004D6B68">
        <w:rPr>
          <w:sz w:val="28"/>
          <w:szCs w:val="28"/>
          <w:lang w:val="ru-RU"/>
        </w:rPr>
        <w:t xml:space="preserve"> преобразует вершины из локальных координат в мировые: масштабирует объект, поворачивает его, переносит в заданную </w:t>
      </w:r>
      <w:r w:rsidRPr="004D6B68">
        <w:rPr>
          <w:sz w:val="28"/>
          <w:szCs w:val="28"/>
          <w:lang w:val="ru-RU"/>
        </w:rPr>
        <w:lastRenderedPageBreak/>
        <w:t xml:space="preserve">позицию и учитывает движение по траектории. В программе повороты выполняются вокруг осей </w:t>
      </w:r>
      <w:r w:rsidRPr="004D6B68">
        <w:rPr>
          <w:sz w:val="28"/>
          <w:szCs w:val="28"/>
        </w:rPr>
        <w:t>X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Y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Z</w:t>
      </w:r>
      <w:r w:rsidRPr="004D6B68">
        <w:rPr>
          <w:sz w:val="28"/>
          <w:szCs w:val="28"/>
          <w:lang w:val="ru-RU"/>
        </w:rPr>
        <w:t xml:space="preserve">, а положение и масштаб изменяются через </w:t>
      </w:r>
      <w:proofErr w:type="spellStart"/>
      <w:r w:rsidRPr="004D6B68">
        <w:rPr>
          <w:sz w:val="28"/>
          <w:szCs w:val="28"/>
        </w:rPr>
        <w:t>ImGui</w:t>
      </w:r>
      <w:proofErr w:type="spellEnd"/>
      <w:r w:rsidRPr="004D6B68">
        <w:rPr>
          <w:sz w:val="28"/>
          <w:szCs w:val="28"/>
          <w:lang w:val="ru-RU"/>
        </w:rPr>
        <w:t>.</w:t>
      </w:r>
    </w:p>
    <w:p w14:paraId="391D9C0D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M = Tuser · Torbit · Rz · Ry · Rx · S</w:t>
      </w:r>
    </w:p>
    <w:p w14:paraId="3FF87CB8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Матрица вида </w:t>
      </w:r>
      <w:r w:rsidRPr="004D6B68">
        <w:rPr>
          <w:sz w:val="28"/>
          <w:szCs w:val="28"/>
        </w:rPr>
        <w:t>V</w:t>
      </w:r>
      <w:r w:rsidRPr="004D6B68">
        <w:rPr>
          <w:sz w:val="28"/>
          <w:szCs w:val="28"/>
          <w:lang w:val="ru-RU"/>
        </w:rPr>
        <w:t xml:space="preserve"> преобразует мировые координаты в систему камеры. Она обратна преобразованию, задающему положение и ориентацию камеры. Поэтому при смещении самой камеры сцена на экране визуально сдвигается в противоположную сторону.</w:t>
      </w:r>
    </w:p>
    <w:p w14:paraId="3AD586D8" w14:textId="77777777" w:rsidR="00100745" w:rsidRPr="004D6B68" w:rsidRDefault="00000000">
      <w:pPr>
        <w:pStyle w:val="FormulaLab"/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t>V</w:t>
      </w:r>
      <w:r w:rsidRPr="004D6B68">
        <w:rPr>
          <w:sz w:val="28"/>
          <w:szCs w:val="28"/>
          <w:lang w:val="ru-RU"/>
        </w:rPr>
        <w:t xml:space="preserve"> = </w:t>
      </w:r>
      <w:r w:rsidRPr="004D6B68">
        <w:rPr>
          <w:sz w:val="28"/>
          <w:szCs w:val="28"/>
        </w:rPr>
        <w:t>C</w:t>
      </w:r>
      <w:r w:rsidRPr="004D6B68">
        <w:rPr>
          <w:sz w:val="28"/>
          <w:szCs w:val="28"/>
          <w:lang w:val="ru-RU"/>
        </w:rPr>
        <w:t xml:space="preserve">⁻¹ = </w:t>
      </w:r>
      <w:r w:rsidRPr="004D6B68">
        <w:rPr>
          <w:sz w:val="28"/>
          <w:szCs w:val="28"/>
        </w:rPr>
        <w:t>Rx</w:t>
      </w:r>
      <w:r w:rsidRPr="004D6B68">
        <w:rPr>
          <w:sz w:val="28"/>
          <w:szCs w:val="28"/>
          <w:lang w:val="ru-RU"/>
        </w:rPr>
        <w:t>(−</w:t>
      </w:r>
      <w:r w:rsidRPr="004D6B68">
        <w:rPr>
          <w:sz w:val="28"/>
          <w:szCs w:val="28"/>
        </w:rPr>
        <w:t>α</w:t>
      </w:r>
      <w:r w:rsidRPr="004D6B68">
        <w:rPr>
          <w:sz w:val="28"/>
          <w:szCs w:val="28"/>
          <w:lang w:val="ru-RU"/>
        </w:rPr>
        <w:t xml:space="preserve">) · </w:t>
      </w:r>
      <w:r w:rsidRPr="004D6B68">
        <w:rPr>
          <w:sz w:val="28"/>
          <w:szCs w:val="28"/>
        </w:rPr>
        <w:t>Ry</w:t>
      </w:r>
      <w:r w:rsidRPr="004D6B68">
        <w:rPr>
          <w:sz w:val="28"/>
          <w:szCs w:val="28"/>
          <w:lang w:val="ru-RU"/>
        </w:rPr>
        <w:t>(−</w:t>
      </w:r>
      <w:r w:rsidRPr="004D6B68">
        <w:rPr>
          <w:sz w:val="28"/>
          <w:szCs w:val="28"/>
        </w:rPr>
        <w:t>β</w:t>
      </w:r>
      <w:r w:rsidRPr="004D6B68">
        <w:rPr>
          <w:sz w:val="28"/>
          <w:szCs w:val="28"/>
          <w:lang w:val="ru-RU"/>
        </w:rPr>
        <w:t xml:space="preserve">) · </w:t>
      </w:r>
      <w:r w:rsidRPr="004D6B68">
        <w:rPr>
          <w:sz w:val="28"/>
          <w:szCs w:val="28"/>
        </w:rPr>
        <w:t>Rz</w:t>
      </w:r>
      <w:r w:rsidRPr="004D6B68">
        <w:rPr>
          <w:sz w:val="28"/>
          <w:szCs w:val="28"/>
          <w:lang w:val="ru-RU"/>
        </w:rPr>
        <w:t>(−</w:t>
      </w:r>
      <w:r w:rsidRPr="004D6B68">
        <w:rPr>
          <w:sz w:val="28"/>
          <w:szCs w:val="28"/>
        </w:rPr>
        <w:t>γ</w:t>
      </w:r>
      <w:r w:rsidRPr="004D6B68">
        <w:rPr>
          <w:sz w:val="28"/>
          <w:szCs w:val="28"/>
          <w:lang w:val="ru-RU"/>
        </w:rPr>
        <w:t xml:space="preserve">) · </w:t>
      </w:r>
      <w:r w:rsidRPr="004D6B68">
        <w:rPr>
          <w:sz w:val="28"/>
          <w:szCs w:val="28"/>
        </w:rPr>
        <w:t>T</w:t>
      </w:r>
      <w:r w:rsidRPr="004D6B68">
        <w:rPr>
          <w:sz w:val="28"/>
          <w:szCs w:val="28"/>
          <w:lang w:val="ru-RU"/>
        </w:rPr>
        <w:t>(−</w:t>
      </w:r>
      <w:r w:rsidRPr="004D6B68">
        <w:rPr>
          <w:sz w:val="28"/>
          <w:szCs w:val="28"/>
        </w:rPr>
        <w:t>cx</w:t>
      </w:r>
      <w:r w:rsidRPr="004D6B68">
        <w:rPr>
          <w:sz w:val="28"/>
          <w:szCs w:val="28"/>
          <w:lang w:val="ru-RU"/>
        </w:rPr>
        <w:t>, −</w:t>
      </w:r>
      <w:r w:rsidRPr="004D6B68">
        <w:rPr>
          <w:sz w:val="28"/>
          <w:szCs w:val="28"/>
        </w:rPr>
        <w:t>cy</w:t>
      </w:r>
      <w:r w:rsidRPr="004D6B68">
        <w:rPr>
          <w:sz w:val="28"/>
          <w:szCs w:val="28"/>
          <w:lang w:val="ru-RU"/>
        </w:rPr>
        <w:t>, −</w:t>
      </w:r>
      <w:proofErr w:type="spellStart"/>
      <w:r w:rsidRPr="004D6B68">
        <w:rPr>
          <w:sz w:val="28"/>
          <w:szCs w:val="28"/>
        </w:rPr>
        <w:t>cz</w:t>
      </w:r>
      <w:proofErr w:type="spellEnd"/>
      <w:r w:rsidRPr="004D6B68">
        <w:rPr>
          <w:sz w:val="28"/>
          <w:szCs w:val="28"/>
          <w:lang w:val="ru-RU"/>
        </w:rPr>
        <w:t>)</w:t>
      </w:r>
    </w:p>
    <w:p w14:paraId="2CA2EACE" w14:textId="40D49F05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Здесь (</w:t>
      </w:r>
      <w:r w:rsidRPr="004D6B68">
        <w:rPr>
          <w:sz w:val="28"/>
          <w:szCs w:val="28"/>
        </w:rPr>
        <w:t>cx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cy</w:t>
      </w:r>
      <w:r w:rsidRPr="004D6B68">
        <w:rPr>
          <w:sz w:val="28"/>
          <w:szCs w:val="28"/>
          <w:lang w:val="ru-RU"/>
        </w:rPr>
        <w:t xml:space="preserve">, </w:t>
      </w:r>
      <w:proofErr w:type="spellStart"/>
      <w:r w:rsidRPr="004D6B68">
        <w:rPr>
          <w:sz w:val="28"/>
          <w:szCs w:val="28"/>
        </w:rPr>
        <w:t>cz</w:t>
      </w:r>
      <w:proofErr w:type="spellEnd"/>
      <w:r w:rsidRPr="004D6B68">
        <w:rPr>
          <w:sz w:val="28"/>
          <w:szCs w:val="28"/>
          <w:lang w:val="ru-RU"/>
        </w:rPr>
        <w:t xml:space="preserve">)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позиция камеры, (</w:t>
      </w:r>
      <w:r w:rsidRPr="004D6B68">
        <w:rPr>
          <w:sz w:val="28"/>
          <w:szCs w:val="28"/>
        </w:rPr>
        <w:t>α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β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γ</w:t>
      </w:r>
      <w:r w:rsidRPr="004D6B68">
        <w:rPr>
          <w:sz w:val="28"/>
          <w:szCs w:val="28"/>
          <w:lang w:val="ru-RU"/>
        </w:rPr>
        <w:t xml:space="preserve">)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углы поворота. В первой лабораторной матрица вида уже участвовала в отображении, но во второй стала настраиваться пользователем.</w:t>
      </w:r>
    </w:p>
    <w:p w14:paraId="0116AE9E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Матрица проекции </w:t>
      </w:r>
      <w:r w:rsidRPr="004D6B68">
        <w:rPr>
          <w:sz w:val="28"/>
          <w:szCs w:val="28"/>
        </w:rPr>
        <w:t>P</w:t>
      </w:r>
      <w:r w:rsidRPr="004D6B68">
        <w:rPr>
          <w:sz w:val="28"/>
          <w:szCs w:val="28"/>
          <w:lang w:val="ru-RU"/>
        </w:rPr>
        <w:t xml:space="preserve"> задаёт способ отображения пространственной сцены: перспективный (дальние объекты меньше) или ортографический (видимый размер не меняется с расстоянием). Перспективная проекция зависит от угла обзора </w:t>
      </w:r>
      <w:r w:rsidRPr="004D6B68">
        <w:rPr>
          <w:sz w:val="28"/>
          <w:szCs w:val="28"/>
        </w:rPr>
        <w:t>FOV</w:t>
      </w:r>
      <w:r w:rsidRPr="004D6B68">
        <w:rPr>
          <w:sz w:val="28"/>
          <w:szCs w:val="28"/>
          <w:lang w:val="ru-RU"/>
        </w:rPr>
        <w:t xml:space="preserve">, соотношения сторон </w:t>
      </w:r>
      <w:r w:rsidRPr="004D6B68">
        <w:rPr>
          <w:sz w:val="28"/>
          <w:szCs w:val="28"/>
        </w:rPr>
        <w:t>a</w:t>
      </w:r>
      <w:r w:rsidRPr="004D6B68">
        <w:rPr>
          <w:sz w:val="28"/>
          <w:szCs w:val="28"/>
          <w:lang w:val="ru-RU"/>
        </w:rPr>
        <w:t xml:space="preserve"> и ближней/дальней плоскостей </w:t>
      </w:r>
      <w:r w:rsidRPr="004D6B68">
        <w:rPr>
          <w:sz w:val="28"/>
          <w:szCs w:val="28"/>
        </w:rPr>
        <w:t>n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f</w:t>
      </w:r>
      <w:r w:rsidRPr="004D6B68">
        <w:rPr>
          <w:sz w:val="28"/>
          <w:szCs w:val="28"/>
          <w:lang w:val="ru-RU"/>
        </w:rPr>
        <w:t>.</w:t>
      </w:r>
    </w:p>
    <w:p w14:paraId="5E358557" w14:textId="77777777" w:rsidR="00100745" w:rsidRPr="004D6B68" w:rsidRDefault="00000000">
      <w:pPr>
        <w:pStyle w:val="FormulaLab"/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t>q</w:t>
      </w:r>
      <w:r w:rsidRPr="004D6B68">
        <w:rPr>
          <w:sz w:val="28"/>
          <w:szCs w:val="28"/>
          <w:lang w:val="ru-RU"/>
        </w:rPr>
        <w:t xml:space="preserve"> = 1 / </w:t>
      </w:r>
      <w:r w:rsidRPr="004D6B68">
        <w:rPr>
          <w:sz w:val="28"/>
          <w:szCs w:val="28"/>
        </w:rPr>
        <w:t>tan</w:t>
      </w:r>
      <w:r w:rsidRPr="004D6B68">
        <w:rPr>
          <w:sz w:val="28"/>
          <w:szCs w:val="28"/>
          <w:lang w:val="ru-RU"/>
        </w:rPr>
        <w:t>(</w:t>
      </w:r>
      <w:r w:rsidRPr="004D6B68">
        <w:rPr>
          <w:sz w:val="28"/>
          <w:szCs w:val="28"/>
        </w:rPr>
        <w:t>FOV</w:t>
      </w:r>
      <w:r w:rsidRPr="004D6B68">
        <w:rPr>
          <w:sz w:val="28"/>
          <w:szCs w:val="28"/>
          <w:lang w:val="ru-RU"/>
        </w:rPr>
        <w:t xml:space="preserve"> / 2),    </w:t>
      </w:r>
      <w:r w:rsidRPr="004D6B68">
        <w:rPr>
          <w:sz w:val="28"/>
          <w:szCs w:val="28"/>
        </w:rPr>
        <w:t>a</w:t>
      </w:r>
      <w:r w:rsidRPr="004D6B68">
        <w:rPr>
          <w:sz w:val="28"/>
          <w:szCs w:val="28"/>
          <w:lang w:val="ru-RU"/>
        </w:rPr>
        <w:t xml:space="preserve"> = ширина окна / высота окна</w:t>
      </w:r>
    </w:p>
    <w:p w14:paraId="46493F4F" w14:textId="50819EC1" w:rsidR="00100745" w:rsidRPr="004D6B68" w:rsidRDefault="00610BDD">
      <w:pPr>
        <w:pStyle w:val="FormulaLab"/>
        <w:jc w:val="center"/>
        <w:rPr>
          <w:sz w:val="28"/>
          <w:szCs w:val="28"/>
        </w:rPr>
      </w:pPr>
      <m:oMath>
        <m:sSub>
          <m:sSubPr>
            <m:ctrlPr>
              <w:rPr>
                <w:i/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P</m:t>
            </m:r>
          </m:e>
          <m:sub>
            <m:r>
              <w:rPr>
                <w:sz w:val="28"/>
                <w:szCs w:val="28"/>
              </w:rPr>
              <m:t xml:space="preserve">persp </m:t>
            </m:r>
          </m:sub>
        </m:sSub>
        <m:r>
          <w:rPr>
            <w:sz w:val="28"/>
            <w:szCs w:val="28"/>
          </w:rPr>
          <m:t xml:space="preserve">= </m:t>
        </m:r>
        <m:d>
          <m:dPr>
            <m:ctrlPr>
              <w:rPr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sz w:val="28"/>
                          <w:szCs w:val="28"/>
                        </w:rPr>
                        <m:t>q</m:t>
                      </m:r>
                    </m:num>
                    <m:den>
                      <m:r>
                        <w:rPr>
                          <w:sz w:val="28"/>
                          <w:szCs w:val="28"/>
                        </w:rPr>
                        <m:t>a</m:t>
                      </m:r>
                    </m:den>
                  </m:f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q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eastAsia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eastAsia="Cambria Math" w:cs="Cambria Math"/>
                          <w:sz w:val="28"/>
                          <w:szCs w:val="28"/>
                        </w:rPr>
                        <m:t>f</m:t>
                      </m:r>
                    </m:num>
                    <m:den>
                      <m:r>
                        <w:rPr>
                          <w:rFonts w:eastAsia="Cambria Math" w:cs="Cambria Math"/>
                          <w:sz w:val="28"/>
                          <w:szCs w:val="28"/>
                        </w:rPr>
                        <m:t>n-f</m:t>
                      </m:r>
                    </m:den>
                  </m:f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eastAsia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eastAsia="Cambria Math" w:cs="Cambria Math"/>
                          <w:sz w:val="28"/>
                          <w:szCs w:val="28"/>
                        </w:rPr>
                        <m:t>fn</m:t>
                      </m:r>
                    </m:num>
                    <m:den>
                      <m:r>
                        <w:rPr>
                          <w:rFonts w:eastAsia="Cambria Math" w:cs="Cambria Math"/>
                          <w:sz w:val="28"/>
                          <w:szCs w:val="28"/>
                        </w:rPr>
                        <m:t>n-f</m:t>
                      </m:r>
                    </m:den>
                  </m:f>
                </m:e>
              </m:mr>
              <m:mr>
                <m:e>
                  <m:r>
                    <w:rPr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sz w:val="28"/>
                      <w:szCs w:val="28"/>
                    </w:rPr>
                    <m:t>0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-1</m:t>
                  </m:r>
                  <m:ctrlPr>
                    <w:rPr>
                      <w:rFonts w:eastAsia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eastAsia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000000" w:rsidRPr="004D6B68">
        <w:rPr>
          <w:sz w:val="28"/>
          <w:szCs w:val="28"/>
        </w:rPr>
        <w:t xml:space="preserve"> </w:t>
      </w:r>
    </w:p>
    <w:p w14:paraId="030EA3CD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После модельного, видового и проекционного преобразований координата вершины в </w:t>
      </w:r>
      <w:r w:rsidRPr="004D6B68">
        <w:rPr>
          <w:sz w:val="28"/>
          <w:szCs w:val="28"/>
        </w:rPr>
        <w:t>clip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space</w:t>
      </w:r>
      <w:r w:rsidRPr="004D6B68">
        <w:rPr>
          <w:sz w:val="28"/>
          <w:szCs w:val="28"/>
          <w:lang w:val="ru-RU"/>
        </w:rPr>
        <w:t xml:space="preserve"> рассчитывается так:</w:t>
      </w:r>
    </w:p>
    <w:p w14:paraId="63AEAABD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proofErr w:type="spellStart"/>
      <w:r w:rsidRPr="004D6B68">
        <w:rPr>
          <w:sz w:val="28"/>
          <w:szCs w:val="28"/>
        </w:rPr>
        <w:t>pclip</w:t>
      </w:r>
      <w:proofErr w:type="spellEnd"/>
      <w:r w:rsidRPr="004D6B68">
        <w:rPr>
          <w:sz w:val="28"/>
          <w:szCs w:val="28"/>
        </w:rPr>
        <w:t xml:space="preserve"> = P · V · M · plocal</w:t>
      </w:r>
    </w:p>
    <w:p w14:paraId="3ED90881" w14:textId="77777777" w:rsidR="00100745" w:rsidRPr="004D6B68" w:rsidRDefault="00000000" w:rsidP="00610BDD">
      <w:pPr>
        <w:jc w:val="both"/>
        <w:rPr>
          <w:sz w:val="28"/>
          <w:szCs w:val="28"/>
        </w:rPr>
      </w:pPr>
      <w:r w:rsidRPr="004D6B68">
        <w:rPr>
          <w:sz w:val="28"/>
          <w:szCs w:val="28"/>
        </w:rPr>
        <w:t>Таким образом, параметры Object position/rotation/scale меняют M, Camera position/rotation — V, а Field of view и Perspective projection — P. Это отражено в vertex shader.</w:t>
      </w:r>
    </w:p>
    <w:p w14:paraId="2728004D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 xml:space="preserve">Освещение по модели </w:t>
      </w:r>
      <w:proofErr w:type="spellStart"/>
      <w:r w:rsidRPr="004D6B68">
        <w:rPr>
          <w:b/>
          <w:sz w:val="28"/>
          <w:szCs w:val="28"/>
          <w:lang w:val="ru-RU"/>
        </w:rPr>
        <w:t>Блинна</w:t>
      </w:r>
      <w:proofErr w:type="spellEnd"/>
      <w:r w:rsidRPr="004D6B68">
        <w:rPr>
          <w:b/>
          <w:sz w:val="28"/>
          <w:szCs w:val="28"/>
          <w:lang w:val="ru-RU"/>
        </w:rPr>
        <w:t>–Фонга</w:t>
      </w:r>
    </w:p>
    <w:p w14:paraId="44A04FBB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Освещение во фрагментном шейдере складывается из фонового (</w:t>
      </w:r>
      <w:r w:rsidRPr="004D6B68">
        <w:rPr>
          <w:sz w:val="28"/>
          <w:szCs w:val="28"/>
        </w:rPr>
        <w:t>ambient</w:t>
      </w:r>
      <w:r w:rsidRPr="004D6B68">
        <w:rPr>
          <w:sz w:val="28"/>
          <w:szCs w:val="28"/>
          <w:lang w:val="ru-RU"/>
        </w:rPr>
        <w:t>), диффузного (</w:t>
      </w:r>
      <w:r w:rsidRPr="004D6B68">
        <w:rPr>
          <w:sz w:val="28"/>
          <w:szCs w:val="28"/>
        </w:rPr>
        <w:t>diffuse</w:t>
      </w:r>
      <w:r w:rsidRPr="004D6B68">
        <w:rPr>
          <w:sz w:val="28"/>
          <w:szCs w:val="28"/>
          <w:lang w:val="ru-RU"/>
        </w:rPr>
        <w:t>) и зеркального (</w:t>
      </w:r>
      <w:r w:rsidRPr="004D6B68">
        <w:rPr>
          <w:sz w:val="28"/>
          <w:szCs w:val="28"/>
        </w:rPr>
        <w:t>specular</w:t>
      </w:r>
      <w:r w:rsidRPr="004D6B68">
        <w:rPr>
          <w:sz w:val="28"/>
          <w:szCs w:val="28"/>
          <w:lang w:val="ru-RU"/>
        </w:rPr>
        <w:t xml:space="preserve">) компонентов. Диффузная часть зависит от угла между нормалью </w:t>
      </w:r>
      <w:r w:rsidRPr="004D6B68">
        <w:rPr>
          <w:sz w:val="28"/>
          <w:szCs w:val="28"/>
        </w:rPr>
        <w:t>N</w:t>
      </w:r>
      <w:r w:rsidRPr="004D6B68">
        <w:rPr>
          <w:sz w:val="28"/>
          <w:szCs w:val="28"/>
          <w:lang w:val="ru-RU"/>
        </w:rPr>
        <w:t xml:space="preserve"> и направлением к источнику </w:t>
      </w:r>
      <w:r w:rsidRPr="004D6B68">
        <w:rPr>
          <w:sz w:val="28"/>
          <w:szCs w:val="28"/>
        </w:rPr>
        <w:t>L</w:t>
      </w:r>
      <w:r w:rsidRPr="004D6B68">
        <w:rPr>
          <w:sz w:val="28"/>
          <w:szCs w:val="28"/>
          <w:lang w:val="ru-RU"/>
        </w:rPr>
        <w:t xml:space="preserve">, а зеркальная — от нормали и половинчатого вектора </w:t>
      </w:r>
      <w:r w:rsidRPr="004D6B68">
        <w:rPr>
          <w:sz w:val="28"/>
          <w:szCs w:val="28"/>
        </w:rPr>
        <w:t>H</w:t>
      </w:r>
      <w:r w:rsidRPr="004D6B68">
        <w:rPr>
          <w:sz w:val="28"/>
          <w:szCs w:val="28"/>
          <w:lang w:val="ru-RU"/>
        </w:rPr>
        <w:t>.</w:t>
      </w:r>
    </w:p>
    <w:p w14:paraId="551F96E5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lastRenderedPageBreak/>
        <w:t>D = max(N · L, 0),    Vdir = normalize(cameraPos − fragmentPos)</w:t>
      </w:r>
    </w:p>
    <w:p w14:paraId="37ECA07D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H = normalize(L + Vdir),    S = max(N · H, 0)ˢ</w:t>
      </w:r>
    </w:p>
    <w:p w14:paraId="0BD5B853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C = I · (Kd · D + Ks · S) + Ia · Ka</w:t>
      </w:r>
    </w:p>
    <w:p w14:paraId="210D049F" w14:textId="0AF39DC0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Здесь </w:t>
      </w:r>
      <w:r w:rsidRPr="004D6B68">
        <w:rPr>
          <w:sz w:val="28"/>
          <w:szCs w:val="28"/>
        </w:rPr>
        <w:t>I</w:t>
      </w:r>
      <w:r w:rsidRPr="004D6B68">
        <w:rPr>
          <w:sz w:val="28"/>
          <w:szCs w:val="28"/>
          <w:lang w:val="ru-RU"/>
        </w:rPr>
        <w:t xml:space="preserve">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цвет и интенсивность источника, </w:t>
      </w:r>
      <w:proofErr w:type="spellStart"/>
      <w:r w:rsidRPr="004D6B68">
        <w:rPr>
          <w:sz w:val="28"/>
          <w:szCs w:val="28"/>
        </w:rPr>
        <w:t>Kd</w:t>
      </w:r>
      <w:proofErr w:type="spellEnd"/>
      <w:r w:rsidRPr="004D6B68">
        <w:rPr>
          <w:sz w:val="28"/>
          <w:szCs w:val="28"/>
          <w:lang w:val="ru-RU"/>
        </w:rPr>
        <w:t xml:space="preserve">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альбедо (диффузный цвет), </w:t>
      </w:r>
      <w:r w:rsidRPr="004D6B68">
        <w:rPr>
          <w:sz w:val="28"/>
          <w:szCs w:val="28"/>
        </w:rPr>
        <w:t>Ks</w:t>
      </w:r>
      <w:r w:rsidRPr="004D6B68">
        <w:rPr>
          <w:sz w:val="28"/>
          <w:szCs w:val="28"/>
          <w:lang w:val="ru-RU"/>
        </w:rPr>
        <w:t xml:space="preserve">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цвет блика, </w:t>
      </w:r>
      <w:r w:rsidRPr="004D6B68">
        <w:rPr>
          <w:sz w:val="28"/>
          <w:szCs w:val="28"/>
        </w:rPr>
        <w:t>s</w:t>
      </w:r>
      <w:r w:rsidRPr="004D6B68">
        <w:rPr>
          <w:sz w:val="28"/>
          <w:szCs w:val="28"/>
          <w:lang w:val="ru-RU"/>
        </w:rPr>
        <w:t xml:space="preserve">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Shininess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Ia</w:t>
      </w:r>
      <w:r w:rsidRPr="004D6B68">
        <w:rPr>
          <w:sz w:val="28"/>
          <w:szCs w:val="28"/>
          <w:lang w:val="ru-RU"/>
        </w:rPr>
        <w:t xml:space="preserve">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интенсивность и цвет фонового света, </w:t>
      </w:r>
      <w:r w:rsidRPr="004D6B68">
        <w:rPr>
          <w:sz w:val="28"/>
          <w:szCs w:val="28"/>
        </w:rPr>
        <w:t>Ka</w:t>
      </w:r>
      <w:r w:rsidRPr="004D6B68">
        <w:rPr>
          <w:sz w:val="28"/>
          <w:szCs w:val="28"/>
          <w:lang w:val="ru-RU"/>
        </w:rPr>
        <w:t xml:space="preserve"> </w:t>
      </w:r>
      <w:r w:rsid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  <w:lang w:val="ru-RU"/>
        </w:rPr>
        <w:t xml:space="preserve"> цвет материала для фонового компонента. В реализации итоговый базовый цвет также умножается на процедурный цвет вершины и пользовательский цветовой множитель. Блик вычисляется только при </w:t>
      </w:r>
      <w:r w:rsidRPr="004D6B68">
        <w:rPr>
          <w:sz w:val="28"/>
          <w:szCs w:val="28"/>
        </w:rPr>
        <w:t>D</w:t>
      </w:r>
      <w:r w:rsidRPr="004D6B68">
        <w:rPr>
          <w:sz w:val="28"/>
          <w:szCs w:val="28"/>
          <w:lang w:val="ru-RU"/>
        </w:rPr>
        <w:t xml:space="preserve"> &gt; 0.</w:t>
      </w:r>
    </w:p>
    <w:p w14:paraId="0B7711A5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При небольшом </w:t>
      </w:r>
      <w:r w:rsidRPr="004D6B68">
        <w:rPr>
          <w:sz w:val="28"/>
          <w:szCs w:val="28"/>
        </w:rPr>
        <w:t>Shininess</w:t>
      </w:r>
      <w:r w:rsidRPr="004D6B68">
        <w:rPr>
          <w:sz w:val="28"/>
          <w:szCs w:val="28"/>
          <w:lang w:val="ru-RU"/>
        </w:rPr>
        <w:t xml:space="preserve"> блик получается широким и может практически перекрыть цвет граней. При большом </w:t>
      </w:r>
      <w:r w:rsidRPr="004D6B68">
        <w:rPr>
          <w:sz w:val="28"/>
          <w:szCs w:val="28"/>
        </w:rPr>
        <w:t>Shininess</w:t>
      </w:r>
      <w:r w:rsidRPr="004D6B68">
        <w:rPr>
          <w:sz w:val="28"/>
          <w:szCs w:val="28"/>
          <w:lang w:val="ru-RU"/>
        </w:rPr>
        <w:t xml:space="preserve"> блик становится уже и более локальным. Этот эффект показан в разделе результатов.</w:t>
      </w:r>
    </w:p>
    <w:p w14:paraId="71EC9E29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Направленный и окружающий свет</w:t>
      </w:r>
    </w:p>
    <w:p w14:paraId="1D7C8614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Направленный источник моделирует свет с параллельными лучами: его положение несущественно, используются направление, цвет и интенсивность. В шейдере направление к источнику равно противоположному направлению распространения лучей.</w:t>
      </w:r>
    </w:p>
    <w:p w14:paraId="4D30786B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proofErr w:type="spellStart"/>
      <w:r w:rsidRPr="004D6B68">
        <w:rPr>
          <w:sz w:val="28"/>
          <w:szCs w:val="28"/>
        </w:rPr>
        <w:t>Ldir</w:t>
      </w:r>
      <w:proofErr w:type="spellEnd"/>
      <w:r w:rsidRPr="004D6B68">
        <w:rPr>
          <w:sz w:val="28"/>
          <w:szCs w:val="28"/>
        </w:rPr>
        <w:t xml:space="preserve"> = normalize(−direction),    </w:t>
      </w:r>
      <w:proofErr w:type="spellStart"/>
      <w:r w:rsidRPr="004D6B68">
        <w:rPr>
          <w:sz w:val="28"/>
          <w:szCs w:val="28"/>
        </w:rPr>
        <w:t>Cambient</w:t>
      </w:r>
      <w:proofErr w:type="spellEnd"/>
      <w:r w:rsidRPr="004D6B68">
        <w:rPr>
          <w:sz w:val="28"/>
          <w:szCs w:val="28"/>
        </w:rPr>
        <w:t xml:space="preserve"> = Ia · baseColor</w:t>
      </w:r>
    </w:p>
    <w:p w14:paraId="578881D4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t>Ambient</w:t>
      </w:r>
      <w:r w:rsidRPr="004D6B68">
        <w:rPr>
          <w:sz w:val="28"/>
          <w:szCs w:val="28"/>
          <w:lang w:val="ru-RU"/>
        </w:rPr>
        <w:t xml:space="preserve"> не зависит от ориентации поверхности; даже не обращённые к источникам грани получают небольшую фоновую освещённость.</w:t>
      </w:r>
    </w:p>
    <w:p w14:paraId="2AE97D81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Точечные источники и закон обратных квадратов</w:t>
      </w:r>
    </w:p>
    <w:p w14:paraId="5A808F62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Точечный источник освещает во все стороны из заданной позиции. Для каждой освещаемой точки рассчитывается вектор от фрагмента к источнику и квадрат расстояния.</w:t>
      </w:r>
    </w:p>
    <w:p w14:paraId="1109946C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 xml:space="preserve">Δ = </w:t>
      </w:r>
      <w:proofErr w:type="spellStart"/>
      <w:r w:rsidRPr="004D6B68">
        <w:rPr>
          <w:sz w:val="28"/>
          <w:szCs w:val="28"/>
        </w:rPr>
        <w:t>lightPos</w:t>
      </w:r>
      <w:proofErr w:type="spellEnd"/>
      <w:r w:rsidRPr="004D6B68">
        <w:rPr>
          <w:sz w:val="28"/>
          <w:szCs w:val="28"/>
        </w:rPr>
        <w:t xml:space="preserve"> − fragmentPos,    d² = Δ · Δ,    L = normalize(Δ)</w:t>
      </w:r>
    </w:p>
    <w:p w14:paraId="378FA357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Ipoint = lightColor · intensity / max(d², 0.01)</w:t>
      </w:r>
    </w:p>
    <w:p w14:paraId="1C7A0B9C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Затухание обратно пропорционально квадрату расстояния: при удвоении расстояния свет становится примерно в четыре раза слабее. Малое ограничение знаменателя 0.01 предотвращает деление на ноль. Кнопки </w:t>
      </w:r>
      <w:r w:rsidRPr="004D6B68">
        <w:rPr>
          <w:sz w:val="28"/>
          <w:szCs w:val="28"/>
        </w:rPr>
        <w:t>Add</w:t>
      </w:r>
      <w:r w:rsidRPr="004D6B68">
        <w:rPr>
          <w:sz w:val="28"/>
          <w:szCs w:val="28"/>
          <w:lang w:val="ru-RU"/>
        </w:rPr>
        <w:t>/</w:t>
      </w:r>
      <w:r w:rsidRPr="004D6B68">
        <w:rPr>
          <w:sz w:val="28"/>
          <w:szCs w:val="28"/>
        </w:rPr>
        <w:t>Delete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point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light</w:t>
      </w:r>
      <w:r w:rsidRPr="004D6B68">
        <w:rPr>
          <w:sz w:val="28"/>
          <w:szCs w:val="28"/>
          <w:lang w:val="ru-RU"/>
        </w:rPr>
        <w:t xml:space="preserve"> позволяют менять количество источников, а </w:t>
      </w:r>
      <w:r w:rsidRPr="004D6B68">
        <w:rPr>
          <w:sz w:val="28"/>
          <w:szCs w:val="28"/>
        </w:rPr>
        <w:t>Position</w:t>
      </w:r>
      <w:r w:rsidRPr="004D6B68">
        <w:rPr>
          <w:sz w:val="28"/>
          <w:szCs w:val="28"/>
          <w:lang w:val="ru-RU"/>
        </w:rPr>
        <w:t xml:space="preserve">, </w:t>
      </w:r>
      <w:r w:rsidRPr="004D6B68">
        <w:rPr>
          <w:sz w:val="28"/>
          <w:szCs w:val="28"/>
        </w:rPr>
        <w:t>Color</w:t>
      </w:r>
      <w:r w:rsidRPr="004D6B68">
        <w:rPr>
          <w:sz w:val="28"/>
          <w:szCs w:val="28"/>
          <w:lang w:val="ru-RU"/>
        </w:rPr>
        <w:t xml:space="preserve"> и </w:t>
      </w:r>
      <w:r w:rsidRPr="004D6B68">
        <w:rPr>
          <w:sz w:val="28"/>
          <w:szCs w:val="28"/>
        </w:rPr>
        <w:t>Intensity</w:t>
      </w:r>
      <w:r w:rsidRPr="004D6B68">
        <w:rPr>
          <w:sz w:val="28"/>
          <w:szCs w:val="28"/>
          <w:lang w:val="ru-RU"/>
        </w:rPr>
        <w:t xml:space="preserve"> — их параметры.</w:t>
      </w:r>
    </w:p>
    <w:p w14:paraId="111C32B2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Прожектор и мягкий край светового конуса</w:t>
      </w:r>
    </w:p>
    <w:p w14:paraId="01D19409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lastRenderedPageBreak/>
        <w:t xml:space="preserve">Прожектор дополнительно имеет направление и два </w:t>
      </w:r>
      <w:proofErr w:type="spellStart"/>
      <w:r w:rsidRPr="004D6B68">
        <w:rPr>
          <w:sz w:val="28"/>
          <w:szCs w:val="28"/>
          <w:lang w:val="ru-RU"/>
        </w:rPr>
        <w:t>полуугла</w:t>
      </w:r>
      <w:proofErr w:type="spellEnd"/>
      <w:r w:rsidRPr="004D6B68">
        <w:rPr>
          <w:sz w:val="28"/>
          <w:szCs w:val="28"/>
          <w:lang w:val="ru-RU"/>
        </w:rPr>
        <w:t xml:space="preserve"> конуса: внутренний </w:t>
      </w:r>
      <w:proofErr w:type="spellStart"/>
      <w:r w:rsidRPr="004D6B68">
        <w:rPr>
          <w:sz w:val="28"/>
          <w:szCs w:val="28"/>
        </w:rPr>
        <w:t>θin</w:t>
      </w:r>
      <w:proofErr w:type="spellEnd"/>
      <w:r w:rsidRPr="004D6B68">
        <w:rPr>
          <w:sz w:val="28"/>
          <w:szCs w:val="28"/>
          <w:lang w:val="ru-RU"/>
        </w:rPr>
        <w:t xml:space="preserve"> и внешний </w:t>
      </w:r>
      <w:proofErr w:type="spellStart"/>
      <w:r w:rsidRPr="004D6B68">
        <w:rPr>
          <w:sz w:val="28"/>
          <w:szCs w:val="28"/>
        </w:rPr>
        <w:t>θout</w:t>
      </w:r>
      <w:proofErr w:type="spellEnd"/>
      <w:r w:rsidRPr="004D6B68">
        <w:rPr>
          <w:sz w:val="28"/>
          <w:szCs w:val="28"/>
          <w:lang w:val="ru-RU"/>
        </w:rPr>
        <w:t>. Значения углов в градусах из интерфейса предварительно преобразуются в косинусы. Для освещаемого фрагмента вычисляется косинус угла между осью прожектора и направлением от прожектора к фрагменту.</w:t>
      </w:r>
    </w:p>
    <w:p w14:paraId="6028C7AD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t = dot(normalize(</w:t>
      </w:r>
      <w:proofErr w:type="spellStart"/>
      <w:r w:rsidRPr="004D6B68">
        <w:rPr>
          <w:sz w:val="28"/>
          <w:szCs w:val="28"/>
        </w:rPr>
        <w:t>fragmentPos</w:t>
      </w:r>
      <w:proofErr w:type="spellEnd"/>
      <w:r w:rsidRPr="004D6B68">
        <w:rPr>
          <w:sz w:val="28"/>
          <w:szCs w:val="28"/>
        </w:rPr>
        <w:t xml:space="preserve"> − lightPos), normalize(spotDirection))</w:t>
      </w:r>
    </w:p>
    <w:p w14:paraId="178130B6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kin = cos(θin),    kout = cos(θout)</w:t>
      </w:r>
    </w:p>
    <w:p w14:paraId="52368012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F = clamp((t − kout) / max(kin − kout, 0.00001), 0, 1)</w:t>
      </w:r>
    </w:p>
    <w:p w14:paraId="0FDC1719" w14:textId="77777777" w:rsidR="00100745" w:rsidRPr="004D6B68" w:rsidRDefault="00000000">
      <w:pPr>
        <w:pStyle w:val="FormulaLab"/>
        <w:jc w:val="center"/>
        <w:rPr>
          <w:sz w:val="28"/>
          <w:szCs w:val="28"/>
        </w:rPr>
      </w:pPr>
      <w:r w:rsidRPr="004D6B68">
        <w:rPr>
          <w:sz w:val="28"/>
          <w:szCs w:val="28"/>
        </w:rPr>
        <w:t>Ispot = lightColor · intensity · F / max(d², 0.01)</w:t>
      </w:r>
    </w:p>
    <w:p w14:paraId="096EC46C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При </w:t>
      </w:r>
      <w:r w:rsidRPr="004D6B68">
        <w:rPr>
          <w:sz w:val="28"/>
          <w:szCs w:val="28"/>
        </w:rPr>
        <w:t>t</w:t>
      </w:r>
      <w:r w:rsidRPr="004D6B68">
        <w:rPr>
          <w:sz w:val="28"/>
          <w:szCs w:val="28"/>
          <w:lang w:val="ru-RU"/>
        </w:rPr>
        <w:t xml:space="preserve"> ≥ </w:t>
      </w:r>
      <w:r w:rsidRPr="004D6B68">
        <w:rPr>
          <w:sz w:val="28"/>
          <w:szCs w:val="28"/>
        </w:rPr>
        <w:t>kin</w:t>
      </w:r>
      <w:r w:rsidRPr="004D6B68">
        <w:rPr>
          <w:sz w:val="28"/>
          <w:szCs w:val="28"/>
          <w:lang w:val="ru-RU"/>
        </w:rPr>
        <w:t xml:space="preserve"> коэффициент </w:t>
      </w:r>
      <w:r w:rsidRPr="004D6B68">
        <w:rPr>
          <w:sz w:val="28"/>
          <w:szCs w:val="28"/>
        </w:rPr>
        <w:t>F</w:t>
      </w:r>
      <w:r w:rsidRPr="004D6B68">
        <w:rPr>
          <w:sz w:val="28"/>
          <w:szCs w:val="28"/>
          <w:lang w:val="ru-RU"/>
        </w:rPr>
        <w:t xml:space="preserve"> равен 1, между внутренним и внешним углами плавно уменьшается, а вне внешнего угла становится 0. Так получается мягкий край освещённой области. Через </w:t>
      </w:r>
      <w:proofErr w:type="spellStart"/>
      <w:r w:rsidRPr="004D6B68">
        <w:rPr>
          <w:sz w:val="28"/>
          <w:szCs w:val="28"/>
        </w:rPr>
        <w:t>ImGui</w:t>
      </w:r>
      <w:proofErr w:type="spellEnd"/>
      <w:r w:rsidRPr="004D6B68">
        <w:rPr>
          <w:sz w:val="28"/>
          <w:szCs w:val="28"/>
          <w:lang w:val="ru-RU"/>
        </w:rPr>
        <w:t xml:space="preserve"> можно менять положение, направление, цвет, интенсивность и оба угла прожектора.</w:t>
      </w:r>
    </w:p>
    <w:p w14:paraId="79720865" w14:textId="77777777" w:rsidR="00100745" w:rsidRPr="004D6B68" w:rsidRDefault="00000000" w:rsidP="00610BDD">
      <w:pPr>
        <w:spacing w:before="160"/>
        <w:jc w:val="both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</w:rPr>
        <w:t>Uniform</w:t>
      </w:r>
      <w:r w:rsidRPr="004D6B68">
        <w:rPr>
          <w:b/>
          <w:sz w:val="28"/>
          <w:szCs w:val="28"/>
          <w:lang w:val="ru-RU"/>
        </w:rPr>
        <w:t xml:space="preserve"> </w:t>
      </w:r>
      <w:r w:rsidRPr="004D6B68">
        <w:rPr>
          <w:b/>
          <w:sz w:val="28"/>
          <w:szCs w:val="28"/>
        </w:rPr>
        <w:t>buffer</w:t>
      </w:r>
      <w:r w:rsidRPr="004D6B68">
        <w:rPr>
          <w:b/>
          <w:sz w:val="28"/>
          <w:szCs w:val="28"/>
          <w:lang w:val="ru-RU"/>
        </w:rPr>
        <w:t xml:space="preserve">, </w:t>
      </w:r>
      <w:r w:rsidRPr="004D6B68">
        <w:rPr>
          <w:b/>
          <w:sz w:val="28"/>
          <w:szCs w:val="28"/>
        </w:rPr>
        <w:t>storage</w:t>
      </w:r>
      <w:r w:rsidRPr="004D6B68">
        <w:rPr>
          <w:b/>
          <w:sz w:val="28"/>
          <w:szCs w:val="28"/>
          <w:lang w:val="ru-RU"/>
        </w:rPr>
        <w:t xml:space="preserve"> </w:t>
      </w:r>
      <w:r w:rsidRPr="004D6B68">
        <w:rPr>
          <w:b/>
          <w:sz w:val="28"/>
          <w:szCs w:val="28"/>
        </w:rPr>
        <w:t>buffer</w:t>
      </w:r>
      <w:r w:rsidRPr="004D6B68">
        <w:rPr>
          <w:b/>
          <w:sz w:val="28"/>
          <w:szCs w:val="28"/>
          <w:lang w:val="ru-RU"/>
        </w:rPr>
        <w:t xml:space="preserve"> и два набора дескрипторов</w:t>
      </w:r>
    </w:p>
    <w:p w14:paraId="26B90E7E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t>Uniform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buffer</w:t>
      </w:r>
      <w:r w:rsidRPr="004D6B68">
        <w:rPr>
          <w:sz w:val="28"/>
          <w:szCs w:val="28"/>
          <w:lang w:val="ru-RU"/>
        </w:rPr>
        <w:t xml:space="preserve"> хранит небольшие данные фиксированного состава. </w:t>
      </w:r>
      <w:proofErr w:type="spellStart"/>
      <w:r w:rsidRPr="004D6B68">
        <w:rPr>
          <w:sz w:val="28"/>
          <w:szCs w:val="28"/>
        </w:rPr>
        <w:t>SceneUniform</w:t>
      </w:r>
      <w:proofErr w:type="spellEnd"/>
      <w:r w:rsidRPr="004D6B68">
        <w:rPr>
          <w:sz w:val="28"/>
          <w:szCs w:val="28"/>
          <w:lang w:val="ru-RU"/>
        </w:rPr>
        <w:t xml:space="preserve"> содержит матрицу </w:t>
      </w:r>
      <w:r w:rsidRPr="004D6B68">
        <w:rPr>
          <w:sz w:val="28"/>
          <w:szCs w:val="28"/>
        </w:rPr>
        <w:t>view</w:t>
      </w:r>
      <w:r w:rsidRPr="004D6B68">
        <w:rPr>
          <w:sz w:val="28"/>
          <w:szCs w:val="28"/>
          <w:lang w:val="ru-RU"/>
        </w:rPr>
        <w:t>-</w:t>
      </w:r>
      <w:r w:rsidRPr="004D6B68">
        <w:rPr>
          <w:sz w:val="28"/>
          <w:szCs w:val="28"/>
        </w:rPr>
        <w:t>projection</w:t>
      </w:r>
      <w:r w:rsidRPr="004D6B68">
        <w:rPr>
          <w:sz w:val="28"/>
          <w:szCs w:val="28"/>
          <w:lang w:val="ru-RU"/>
        </w:rPr>
        <w:t xml:space="preserve">, позицию камеры, направленный и фоновый свет и количество источников. </w:t>
      </w:r>
      <w:proofErr w:type="spellStart"/>
      <w:r w:rsidRPr="004D6B68">
        <w:rPr>
          <w:sz w:val="28"/>
          <w:szCs w:val="28"/>
        </w:rPr>
        <w:t>ModelUniform</w:t>
      </w:r>
      <w:proofErr w:type="spellEnd"/>
      <w:r w:rsidRPr="004D6B68">
        <w:rPr>
          <w:sz w:val="28"/>
          <w:szCs w:val="28"/>
          <w:lang w:val="ru-RU"/>
        </w:rPr>
        <w:t xml:space="preserve"> содержит матрицу модели, </w:t>
      </w:r>
      <w:r w:rsidRPr="004D6B68">
        <w:rPr>
          <w:sz w:val="28"/>
          <w:szCs w:val="28"/>
        </w:rPr>
        <w:t>normal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matrix</w:t>
      </w:r>
      <w:r w:rsidRPr="004D6B68">
        <w:rPr>
          <w:sz w:val="28"/>
          <w:szCs w:val="28"/>
          <w:lang w:val="ru-RU"/>
        </w:rPr>
        <w:t>, альбедо, цвет и коэффициент блеска.</w:t>
      </w:r>
    </w:p>
    <w:p w14:paraId="246DBEBC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В шейдерах используются два набора дескрипторов: </w:t>
      </w:r>
      <w:r w:rsidRPr="004D6B68">
        <w:rPr>
          <w:sz w:val="28"/>
          <w:szCs w:val="28"/>
        </w:rPr>
        <w:t>set</w:t>
      </w:r>
      <w:r w:rsidRPr="004D6B68">
        <w:rPr>
          <w:sz w:val="28"/>
          <w:szCs w:val="28"/>
          <w:lang w:val="ru-RU"/>
        </w:rPr>
        <w:t xml:space="preserve"> = 0 — общие данные сцены (</w:t>
      </w:r>
      <w:r w:rsidRPr="004D6B68">
        <w:rPr>
          <w:sz w:val="28"/>
          <w:szCs w:val="28"/>
        </w:rPr>
        <w:t>binding</w:t>
      </w:r>
      <w:r w:rsidRPr="004D6B68">
        <w:rPr>
          <w:sz w:val="28"/>
          <w:szCs w:val="28"/>
          <w:lang w:val="ru-RU"/>
        </w:rPr>
        <w:t xml:space="preserve"> 0: </w:t>
      </w:r>
      <w:proofErr w:type="spellStart"/>
      <w:r w:rsidRPr="004D6B68">
        <w:rPr>
          <w:sz w:val="28"/>
          <w:szCs w:val="28"/>
        </w:rPr>
        <w:t>SceneUniform</w:t>
      </w:r>
      <w:proofErr w:type="spellEnd"/>
      <w:r w:rsidRPr="004D6B68">
        <w:rPr>
          <w:sz w:val="28"/>
          <w:szCs w:val="28"/>
          <w:lang w:val="ru-RU"/>
        </w:rPr>
        <w:t xml:space="preserve">; </w:t>
      </w:r>
      <w:r w:rsidRPr="004D6B68">
        <w:rPr>
          <w:sz w:val="28"/>
          <w:szCs w:val="28"/>
        </w:rPr>
        <w:t>binding</w:t>
      </w:r>
      <w:r w:rsidRPr="004D6B68">
        <w:rPr>
          <w:sz w:val="28"/>
          <w:szCs w:val="28"/>
          <w:lang w:val="ru-RU"/>
        </w:rPr>
        <w:t xml:space="preserve"> 1: </w:t>
      </w:r>
      <w:r w:rsidRPr="004D6B68">
        <w:rPr>
          <w:sz w:val="28"/>
          <w:szCs w:val="28"/>
        </w:rPr>
        <w:t>storage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buffer</w:t>
      </w:r>
      <w:r w:rsidRPr="004D6B68">
        <w:rPr>
          <w:sz w:val="28"/>
          <w:szCs w:val="28"/>
          <w:lang w:val="ru-RU"/>
        </w:rPr>
        <w:t xml:space="preserve"> с </w:t>
      </w:r>
      <w:proofErr w:type="spellStart"/>
      <w:r w:rsidRPr="004D6B68">
        <w:rPr>
          <w:sz w:val="28"/>
          <w:szCs w:val="28"/>
        </w:rPr>
        <w:t>PointLight</w:t>
      </w:r>
      <w:proofErr w:type="spellEnd"/>
      <w:r w:rsidRPr="004D6B68">
        <w:rPr>
          <w:sz w:val="28"/>
          <w:szCs w:val="28"/>
          <w:lang w:val="ru-RU"/>
        </w:rPr>
        <w:t xml:space="preserve">; </w:t>
      </w:r>
      <w:r w:rsidRPr="004D6B68">
        <w:rPr>
          <w:sz w:val="28"/>
          <w:szCs w:val="28"/>
        </w:rPr>
        <w:t>binding</w:t>
      </w:r>
      <w:r w:rsidRPr="004D6B68">
        <w:rPr>
          <w:sz w:val="28"/>
          <w:szCs w:val="28"/>
          <w:lang w:val="ru-RU"/>
        </w:rPr>
        <w:t xml:space="preserve"> 2: </w:t>
      </w:r>
      <w:r w:rsidRPr="004D6B68">
        <w:rPr>
          <w:sz w:val="28"/>
          <w:szCs w:val="28"/>
        </w:rPr>
        <w:t>storage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buffer</w:t>
      </w:r>
      <w:r w:rsidRPr="004D6B68">
        <w:rPr>
          <w:sz w:val="28"/>
          <w:szCs w:val="28"/>
          <w:lang w:val="ru-RU"/>
        </w:rPr>
        <w:t xml:space="preserve"> со </w:t>
      </w:r>
      <w:proofErr w:type="spellStart"/>
      <w:r w:rsidRPr="004D6B68">
        <w:rPr>
          <w:sz w:val="28"/>
          <w:szCs w:val="28"/>
        </w:rPr>
        <w:t>SpotLight</w:t>
      </w:r>
      <w:proofErr w:type="spellEnd"/>
      <w:r w:rsidRPr="004D6B68">
        <w:rPr>
          <w:sz w:val="28"/>
          <w:szCs w:val="28"/>
          <w:lang w:val="ru-RU"/>
        </w:rPr>
        <w:t xml:space="preserve">), </w:t>
      </w:r>
      <w:r w:rsidRPr="004D6B68">
        <w:rPr>
          <w:sz w:val="28"/>
          <w:szCs w:val="28"/>
        </w:rPr>
        <w:t>set</w:t>
      </w:r>
      <w:r w:rsidRPr="004D6B68">
        <w:rPr>
          <w:sz w:val="28"/>
          <w:szCs w:val="28"/>
          <w:lang w:val="ru-RU"/>
        </w:rPr>
        <w:t xml:space="preserve"> = 1 — данные модели (</w:t>
      </w:r>
      <w:r w:rsidRPr="004D6B68">
        <w:rPr>
          <w:sz w:val="28"/>
          <w:szCs w:val="28"/>
        </w:rPr>
        <w:t>binding</w:t>
      </w:r>
      <w:r w:rsidRPr="004D6B68">
        <w:rPr>
          <w:sz w:val="28"/>
          <w:szCs w:val="28"/>
          <w:lang w:val="ru-RU"/>
        </w:rPr>
        <w:t xml:space="preserve"> 0: </w:t>
      </w:r>
      <w:proofErr w:type="spellStart"/>
      <w:r w:rsidRPr="004D6B68">
        <w:rPr>
          <w:sz w:val="28"/>
          <w:szCs w:val="28"/>
        </w:rPr>
        <w:t>ModelUniform</w:t>
      </w:r>
      <w:proofErr w:type="spellEnd"/>
      <w:r w:rsidRPr="004D6B68">
        <w:rPr>
          <w:sz w:val="28"/>
          <w:szCs w:val="28"/>
          <w:lang w:val="ru-RU"/>
        </w:rPr>
        <w:t>). Такое разделение позволяет использовать одну сцену для нескольких моделей с разными материалами и преобразованиями.</w:t>
      </w:r>
    </w:p>
    <w:p w14:paraId="213AE64D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t>Storage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buffer</w:t>
      </w:r>
      <w:r w:rsidRPr="004D6B68">
        <w:rPr>
          <w:sz w:val="28"/>
          <w:szCs w:val="28"/>
          <w:lang w:val="ru-RU"/>
        </w:rPr>
        <w:t xml:space="preserve"> подходит для массивов источников: массив объявляется в </w:t>
      </w:r>
      <w:r w:rsidRPr="004D6B68">
        <w:rPr>
          <w:sz w:val="28"/>
          <w:szCs w:val="28"/>
        </w:rPr>
        <w:t>GLSL</w:t>
      </w:r>
      <w:r w:rsidRPr="004D6B68">
        <w:rPr>
          <w:sz w:val="28"/>
          <w:szCs w:val="28"/>
          <w:lang w:val="ru-RU"/>
        </w:rPr>
        <w:t xml:space="preserve"> как </w:t>
      </w:r>
      <w:r w:rsidRPr="004D6B68">
        <w:rPr>
          <w:sz w:val="28"/>
          <w:szCs w:val="28"/>
        </w:rPr>
        <w:t>lights</w:t>
      </w:r>
      <w:r w:rsidRPr="004D6B68">
        <w:rPr>
          <w:sz w:val="28"/>
          <w:szCs w:val="28"/>
          <w:lang w:val="ru-RU"/>
        </w:rPr>
        <w:t xml:space="preserve">[] со стандартом выравнивания </w:t>
      </w:r>
      <w:r w:rsidRPr="004D6B68">
        <w:rPr>
          <w:sz w:val="28"/>
          <w:szCs w:val="28"/>
        </w:rPr>
        <w:t>std</w:t>
      </w:r>
      <w:r w:rsidRPr="004D6B68">
        <w:rPr>
          <w:sz w:val="28"/>
          <w:szCs w:val="28"/>
          <w:lang w:val="ru-RU"/>
        </w:rPr>
        <w:t xml:space="preserve">430, без фиксированной длины в самом шейдере. Реальное число элементов передаётся в </w:t>
      </w:r>
      <w:proofErr w:type="spellStart"/>
      <w:r w:rsidRPr="004D6B68">
        <w:rPr>
          <w:sz w:val="28"/>
          <w:szCs w:val="28"/>
        </w:rPr>
        <w:t>SceneUniform</w:t>
      </w:r>
      <w:proofErr w:type="spellEnd"/>
      <w:r w:rsidRPr="004D6B68">
        <w:rPr>
          <w:sz w:val="28"/>
          <w:szCs w:val="28"/>
          <w:lang w:val="ru-RU"/>
        </w:rPr>
        <w:t>. В программе выделена ёмкость буфера, а при обновлении кадра записываются активные источники. Для отрисовки подключаются оба набора дескрипторов.</w:t>
      </w:r>
    </w:p>
    <w:p w14:paraId="6BA1CDB2" w14:textId="77777777" w:rsidR="00100745" w:rsidRPr="004D6B68" w:rsidRDefault="00000000">
      <w:pPr>
        <w:spacing w:before="16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 xml:space="preserve">Отрисовка и взаимодействие с </w:t>
      </w:r>
      <w:proofErr w:type="spellStart"/>
      <w:r w:rsidRPr="004D6B68">
        <w:rPr>
          <w:b/>
          <w:sz w:val="28"/>
          <w:szCs w:val="28"/>
        </w:rPr>
        <w:t>ImGui</w:t>
      </w:r>
      <w:proofErr w:type="spellEnd"/>
    </w:p>
    <w:p w14:paraId="395D0892" w14:textId="77777777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В каждом кадре считываются параметры интерфейса, вычисляются матрицы, обновляются </w:t>
      </w:r>
      <w:r w:rsidRPr="004D6B68">
        <w:rPr>
          <w:sz w:val="28"/>
          <w:szCs w:val="28"/>
        </w:rPr>
        <w:t>uniform</w:t>
      </w:r>
      <w:r w:rsidRPr="004D6B68">
        <w:rPr>
          <w:sz w:val="28"/>
          <w:szCs w:val="28"/>
          <w:lang w:val="ru-RU"/>
        </w:rPr>
        <w:t>/</w:t>
      </w:r>
      <w:r w:rsidRPr="004D6B68">
        <w:rPr>
          <w:sz w:val="28"/>
          <w:szCs w:val="28"/>
        </w:rPr>
        <w:t>storage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buffers</w:t>
      </w:r>
      <w:r w:rsidRPr="004D6B68">
        <w:rPr>
          <w:sz w:val="28"/>
          <w:szCs w:val="28"/>
          <w:lang w:val="ru-RU"/>
        </w:rPr>
        <w:t xml:space="preserve"> и записываются команды </w:t>
      </w:r>
      <w:r w:rsidRPr="004D6B68">
        <w:rPr>
          <w:sz w:val="28"/>
          <w:szCs w:val="28"/>
        </w:rPr>
        <w:t>Vulkan</w:t>
      </w:r>
      <w:r w:rsidRPr="004D6B68">
        <w:rPr>
          <w:sz w:val="28"/>
          <w:szCs w:val="28"/>
          <w:lang w:val="ru-RU"/>
        </w:rPr>
        <w:t xml:space="preserve">. </w:t>
      </w:r>
      <w:r w:rsidRPr="004D6B68">
        <w:rPr>
          <w:sz w:val="28"/>
          <w:szCs w:val="28"/>
        </w:rPr>
        <w:t>Vertex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shader</w:t>
      </w:r>
      <w:r w:rsidRPr="004D6B68">
        <w:rPr>
          <w:sz w:val="28"/>
          <w:szCs w:val="28"/>
          <w:lang w:val="ru-RU"/>
        </w:rPr>
        <w:t xml:space="preserve"> передаёт мировую позицию и нормаль, </w:t>
      </w:r>
      <w:r w:rsidRPr="004D6B68">
        <w:rPr>
          <w:sz w:val="28"/>
          <w:szCs w:val="28"/>
        </w:rPr>
        <w:t>fragment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shader</w:t>
      </w:r>
      <w:r w:rsidRPr="004D6B68">
        <w:rPr>
          <w:sz w:val="28"/>
          <w:szCs w:val="28"/>
          <w:lang w:val="ru-RU"/>
        </w:rPr>
        <w:t xml:space="preserve"> суммирует вклад </w:t>
      </w:r>
      <w:r w:rsidRPr="004D6B68">
        <w:rPr>
          <w:sz w:val="28"/>
          <w:szCs w:val="28"/>
          <w:lang w:val="ru-RU"/>
        </w:rPr>
        <w:lastRenderedPageBreak/>
        <w:t xml:space="preserve">направленного, точечных и прожекторных источников. Через </w:t>
      </w:r>
      <w:proofErr w:type="spellStart"/>
      <w:r w:rsidRPr="004D6B68">
        <w:rPr>
          <w:sz w:val="28"/>
          <w:szCs w:val="28"/>
        </w:rPr>
        <w:t>ImGui</w:t>
      </w:r>
      <w:proofErr w:type="spellEnd"/>
      <w:r w:rsidRPr="004D6B68">
        <w:rPr>
          <w:sz w:val="28"/>
          <w:szCs w:val="28"/>
          <w:lang w:val="ru-RU"/>
        </w:rPr>
        <w:t xml:space="preserve"> можно в реальном времени изменять камеру, материал, свет и анимацию икосаэдра.</w:t>
      </w:r>
    </w:p>
    <w:p w14:paraId="411E99E3" w14:textId="77777777" w:rsidR="00100745" w:rsidRPr="004D6B68" w:rsidRDefault="00000000">
      <w:pPr>
        <w:spacing w:before="240" w:after="10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Результаты</w:t>
      </w:r>
    </w:p>
    <w:p w14:paraId="4E0272EE" w14:textId="77777777" w:rsidR="00100745" w:rsidRPr="004D6B68" w:rsidRDefault="00000000">
      <w:pPr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>Программа отображает икосаэдр и позволяет изменять параметры камеры, материала и освещения. На рисунке 1 показан интерфейс и трёхмерная модель с разной яркостью граней.</w:t>
      </w:r>
    </w:p>
    <w:p w14:paraId="4EFFE9A7" w14:textId="493291CA" w:rsidR="00100745" w:rsidRPr="004D6B68" w:rsidRDefault="004D6B6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0FD12B" wp14:editId="7BA39BF0">
            <wp:extent cx="6080125" cy="3247390"/>
            <wp:effectExtent l="0" t="0" r="0" b="0"/>
            <wp:docPr id="154914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4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99AA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Рисунок 1 — Икосаэдр с освещением и панелью </w:t>
      </w:r>
      <w:proofErr w:type="spellStart"/>
      <w:r w:rsidRPr="004D6B68">
        <w:rPr>
          <w:sz w:val="28"/>
          <w:szCs w:val="28"/>
        </w:rPr>
        <w:t>ImGui</w:t>
      </w:r>
      <w:proofErr w:type="spellEnd"/>
      <w:r w:rsidRPr="004D6B68">
        <w:rPr>
          <w:sz w:val="28"/>
          <w:szCs w:val="28"/>
          <w:lang w:val="ru-RU"/>
        </w:rPr>
        <w:t>.</w:t>
      </w:r>
    </w:p>
    <w:p w14:paraId="671ADB1C" w14:textId="77777777" w:rsidR="00100745" w:rsidRPr="004D6B68" w:rsidRDefault="00000000">
      <w:pPr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На рисунках 2 и 3 приведено сравнение при одинаковых остальных настройках материала и источников света: изменялся только показатель </w:t>
      </w:r>
      <w:r w:rsidRPr="004D6B68">
        <w:rPr>
          <w:sz w:val="28"/>
          <w:szCs w:val="28"/>
        </w:rPr>
        <w:t>Shininess</w:t>
      </w:r>
      <w:r w:rsidRPr="004D6B68">
        <w:rPr>
          <w:sz w:val="28"/>
          <w:szCs w:val="28"/>
          <w:lang w:val="ru-RU"/>
        </w:rPr>
        <w:t>.</w:t>
      </w:r>
    </w:p>
    <w:p w14:paraId="0C549E89" w14:textId="7199C5AE" w:rsidR="00100745" w:rsidRPr="004D6B68" w:rsidRDefault="004D6B68">
      <w:pPr>
        <w:jc w:val="center"/>
        <w:rPr>
          <w:sz w:val="28"/>
          <w:szCs w:val="28"/>
        </w:rPr>
      </w:pPr>
      <w:r w:rsidRPr="004D6B68">
        <w:rPr>
          <w:sz w:val="28"/>
          <w:szCs w:val="28"/>
        </w:rPr>
        <w:lastRenderedPageBreak/>
        <w:drawing>
          <wp:inline distT="0" distB="0" distL="0" distR="0" wp14:anchorId="33419A00" wp14:editId="0BDD8CF5">
            <wp:extent cx="5943600" cy="3158954"/>
            <wp:effectExtent l="0" t="0" r="0" b="3810"/>
            <wp:docPr id="705100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759" cy="31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ADAF" w14:textId="77777777" w:rsidR="00100745" w:rsidRPr="004D6B68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Рисунок 2 — </w:t>
      </w:r>
      <w:r w:rsidRPr="004D6B68">
        <w:rPr>
          <w:sz w:val="28"/>
          <w:szCs w:val="28"/>
        </w:rPr>
        <w:t>Shininess</w:t>
      </w:r>
      <w:r w:rsidRPr="004D6B68">
        <w:rPr>
          <w:sz w:val="28"/>
          <w:szCs w:val="28"/>
          <w:lang w:val="ru-RU"/>
        </w:rPr>
        <w:t xml:space="preserve"> ≈ 240: небольшой яркий блик на грани икосаэдра.</w:t>
      </w:r>
    </w:p>
    <w:p w14:paraId="6FDDEA16" w14:textId="4CB6EE27" w:rsidR="00100745" w:rsidRDefault="004D6B68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</w:rPr>
        <w:drawing>
          <wp:inline distT="0" distB="0" distL="0" distR="0" wp14:anchorId="20DB374B" wp14:editId="0B2A7DCF">
            <wp:extent cx="5775960" cy="3088555"/>
            <wp:effectExtent l="0" t="0" r="0" b="0"/>
            <wp:docPr id="23490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1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696" cy="308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C3DA" w14:textId="77777777" w:rsidR="004D6B68" w:rsidRPr="004D6B68" w:rsidRDefault="004D6B68">
      <w:pPr>
        <w:jc w:val="center"/>
        <w:rPr>
          <w:sz w:val="28"/>
          <w:szCs w:val="28"/>
          <w:lang w:val="ru-RU"/>
        </w:rPr>
      </w:pPr>
    </w:p>
    <w:p w14:paraId="2F6A5431" w14:textId="10732E72" w:rsidR="00100745" w:rsidRDefault="00000000">
      <w:pPr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Рисунок 3 — </w:t>
      </w:r>
      <w:r w:rsidRPr="004D6B68">
        <w:rPr>
          <w:sz w:val="28"/>
          <w:szCs w:val="28"/>
        </w:rPr>
        <w:t>Shininess</w:t>
      </w:r>
      <w:r w:rsidRPr="004D6B68">
        <w:rPr>
          <w:sz w:val="28"/>
          <w:szCs w:val="28"/>
          <w:lang w:val="ru-RU"/>
        </w:rPr>
        <w:t xml:space="preserve"> = </w:t>
      </w:r>
      <w:r w:rsidR="004D6B68">
        <w:rPr>
          <w:sz w:val="28"/>
          <w:szCs w:val="28"/>
          <w:lang w:val="ru-RU"/>
        </w:rPr>
        <w:t>27</w:t>
      </w:r>
      <w:r w:rsidRPr="004D6B68">
        <w:rPr>
          <w:sz w:val="28"/>
          <w:szCs w:val="28"/>
          <w:lang w:val="ru-RU"/>
        </w:rPr>
        <w:t>: широкий блик перекрывает значительную часть поверхности.</w:t>
      </w:r>
    </w:p>
    <w:p w14:paraId="2469ED5D" w14:textId="0E1E625F" w:rsidR="004D6B68" w:rsidRDefault="004D6B68">
      <w:pPr>
        <w:jc w:val="center"/>
        <w:rPr>
          <w:sz w:val="28"/>
          <w:szCs w:val="28"/>
          <w:lang w:val="ru-RU"/>
        </w:rPr>
      </w:pPr>
      <w:r w:rsidRPr="003E6565">
        <w:rPr>
          <w:lang w:val="ru-RU"/>
        </w:rPr>
        <w:lastRenderedPageBreak/>
        <w:drawing>
          <wp:inline distT="0" distB="0" distL="0" distR="0" wp14:anchorId="3EB09CA5" wp14:editId="18764062">
            <wp:extent cx="5501640" cy="2979217"/>
            <wp:effectExtent l="0" t="0" r="3810" b="0"/>
            <wp:docPr id="107960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048" cy="29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E6A3" w14:textId="34A11E00" w:rsidR="004D6B68" w:rsidRDefault="004D6B68" w:rsidP="004D6B68">
      <w:pPr>
        <w:spacing w:after="240"/>
        <w:jc w:val="center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Рисунок </w:t>
      </w:r>
      <w:r w:rsidRPr="004D6B68">
        <w:rPr>
          <w:sz w:val="28"/>
          <w:szCs w:val="28"/>
          <w:lang w:val="ru-RU"/>
        </w:rPr>
        <w:t>4</w:t>
      </w:r>
      <w:r w:rsidRPr="004D6B68">
        <w:rPr>
          <w:sz w:val="28"/>
          <w:szCs w:val="28"/>
          <w:lang w:val="ru-RU"/>
        </w:rPr>
        <w:t>- Изменение направленного освещения икосаэдра.</w:t>
      </w:r>
    </w:p>
    <w:p w14:paraId="31CDC89C" w14:textId="1D2F4376" w:rsidR="001C73A7" w:rsidRPr="004D6B68" w:rsidRDefault="001C73A7" w:rsidP="004D6B68">
      <w:pPr>
        <w:spacing w:after="24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93BD511" wp14:editId="08687CEA">
            <wp:extent cx="6080125" cy="3230245"/>
            <wp:effectExtent l="0" t="0" r="0" b="8255"/>
            <wp:docPr id="143159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9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6153" w14:textId="78784BC9" w:rsidR="001C73A7" w:rsidRDefault="001C73A7" w:rsidP="001C73A7">
      <w:pPr>
        <w:spacing w:after="240"/>
        <w:jc w:val="center"/>
        <w:rPr>
          <w:lang w:val="ru-RU"/>
        </w:rPr>
      </w:pPr>
      <w:r w:rsidRPr="001C73A7">
        <w:rPr>
          <w:sz w:val="28"/>
          <w:szCs w:val="28"/>
          <w:lang w:val="ru-RU"/>
        </w:rPr>
        <w:t xml:space="preserve">Рисунок </w:t>
      </w:r>
      <w:r w:rsidRPr="001C73A7">
        <w:rPr>
          <w:sz w:val="28"/>
          <w:szCs w:val="28"/>
          <w:lang w:val="ru-RU"/>
        </w:rPr>
        <w:t>5</w:t>
      </w:r>
      <w:r w:rsidRPr="001C73A7">
        <w:rPr>
          <w:sz w:val="28"/>
          <w:szCs w:val="28"/>
          <w:lang w:val="ru-RU"/>
        </w:rPr>
        <w:t xml:space="preserve"> - Освещение икосаэдра точечным источником</w:t>
      </w:r>
      <w:r w:rsidRPr="003E6565">
        <w:rPr>
          <w:lang w:val="ru-RU"/>
        </w:rPr>
        <w:t>.</w:t>
      </w:r>
    </w:p>
    <w:p w14:paraId="4081F286" w14:textId="04DA2446" w:rsidR="004D6B68" w:rsidRDefault="001C73A7">
      <w:pPr>
        <w:jc w:val="center"/>
        <w:rPr>
          <w:sz w:val="28"/>
          <w:szCs w:val="28"/>
          <w:lang w:val="ru-RU"/>
        </w:rPr>
      </w:pPr>
      <w:r w:rsidRPr="001C73A7">
        <w:rPr>
          <w:sz w:val="28"/>
          <w:szCs w:val="28"/>
          <w:lang w:val="ru-RU"/>
        </w:rPr>
        <w:lastRenderedPageBreak/>
        <w:drawing>
          <wp:inline distT="0" distB="0" distL="0" distR="0" wp14:anchorId="3FAE547E" wp14:editId="5D127C53">
            <wp:extent cx="6080125" cy="3198495"/>
            <wp:effectExtent l="0" t="0" r="0" b="1905"/>
            <wp:docPr id="91855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9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6ED0" w14:textId="56F81C82" w:rsidR="001C73A7" w:rsidRPr="001C73A7" w:rsidRDefault="001C73A7" w:rsidP="001C73A7">
      <w:pPr>
        <w:spacing w:after="240"/>
        <w:jc w:val="center"/>
        <w:rPr>
          <w:sz w:val="28"/>
          <w:szCs w:val="28"/>
          <w:lang w:val="ru-RU"/>
        </w:rPr>
      </w:pPr>
      <w:r w:rsidRPr="001C73A7">
        <w:rPr>
          <w:sz w:val="28"/>
          <w:szCs w:val="28"/>
          <w:lang w:val="ru-RU"/>
        </w:rPr>
        <w:t xml:space="preserve">Рисунок </w:t>
      </w:r>
      <w:r w:rsidRPr="001C73A7">
        <w:rPr>
          <w:sz w:val="28"/>
          <w:szCs w:val="28"/>
          <w:lang w:val="ru-RU"/>
        </w:rPr>
        <w:t>6</w:t>
      </w:r>
      <w:r w:rsidRPr="001C73A7">
        <w:rPr>
          <w:sz w:val="28"/>
          <w:szCs w:val="28"/>
          <w:lang w:val="ru-RU"/>
        </w:rPr>
        <w:t xml:space="preserve"> - Освещение икосаэдра прожекторным источником.</w:t>
      </w:r>
    </w:p>
    <w:p w14:paraId="295D558B" w14:textId="77777777" w:rsidR="001C73A7" w:rsidRDefault="001C73A7">
      <w:pPr>
        <w:jc w:val="center"/>
        <w:rPr>
          <w:sz w:val="28"/>
          <w:szCs w:val="28"/>
          <w:lang w:val="ru-RU"/>
        </w:rPr>
      </w:pPr>
    </w:p>
    <w:p w14:paraId="2B2BD5B6" w14:textId="77777777" w:rsidR="001C73A7" w:rsidRDefault="001C73A7">
      <w:pPr>
        <w:jc w:val="center"/>
        <w:rPr>
          <w:sz w:val="28"/>
          <w:szCs w:val="28"/>
          <w:lang w:val="ru-RU"/>
        </w:rPr>
      </w:pPr>
    </w:p>
    <w:p w14:paraId="166C7252" w14:textId="77777777" w:rsidR="001C73A7" w:rsidRPr="004D6B68" w:rsidRDefault="001C73A7">
      <w:pPr>
        <w:jc w:val="center"/>
        <w:rPr>
          <w:sz w:val="28"/>
          <w:szCs w:val="28"/>
          <w:lang w:val="ru-RU"/>
        </w:rPr>
      </w:pPr>
    </w:p>
    <w:p w14:paraId="5358D341" w14:textId="77777777" w:rsidR="00100745" w:rsidRPr="004D6B68" w:rsidRDefault="00000000">
      <w:pPr>
        <w:spacing w:before="240" w:after="100"/>
        <w:rPr>
          <w:sz w:val="28"/>
          <w:szCs w:val="28"/>
          <w:lang w:val="ru-RU"/>
        </w:rPr>
      </w:pPr>
      <w:r w:rsidRPr="004D6B68">
        <w:rPr>
          <w:b/>
          <w:sz w:val="28"/>
          <w:szCs w:val="28"/>
          <w:lang w:val="ru-RU"/>
        </w:rPr>
        <w:t>Выводы</w:t>
      </w:r>
    </w:p>
    <w:p w14:paraId="11AD4CB1" w14:textId="596A7D71" w:rsidR="00100745" w:rsidRPr="004D6B68" w:rsidRDefault="00000000" w:rsidP="00610BDD">
      <w:pPr>
        <w:jc w:val="both"/>
        <w:rPr>
          <w:sz w:val="28"/>
          <w:szCs w:val="28"/>
          <w:lang w:val="ru-RU"/>
        </w:rPr>
      </w:pPr>
      <w:r w:rsidRPr="004D6B68">
        <w:rPr>
          <w:sz w:val="28"/>
          <w:szCs w:val="28"/>
          <w:lang w:val="ru-RU"/>
        </w:rPr>
        <w:t xml:space="preserve">В ходе выполнения лабораторной работы реализовано освещение правильного икосаэдра с управляемой камерой. Для корректного расчёта освещённости процедурно получены нормали граней и использована модель </w:t>
      </w:r>
      <w:proofErr w:type="spellStart"/>
      <w:r w:rsidRPr="004D6B68">
        <w:rPr>
          <w:sz w:val="28"/>
          <w:szCs w:val="28"/>
          <w:lang w:val="ru-RU"/>
        </w:rPr>
        <w:t>Блинна</w:t>
      </w:r>
      <w:proofErr w:type="spellEnd"/>
      <w:r w:rsidRPr="004D6B68">
        <w:rPr>
          <w:sz w:val="28"/>
          <w:szCs w:val="28"/>
          <w:lang w:val="ru-RU"/>
        </w:rPr>
        <w:t xml:space="preserve">–Фонга во фрагментном шейдере. Реализованы направленный источник, массивы точечных источников и прожекторов с затуханием по закону обратных квадратов; для прожектора предусмотрено плавное ослабление на краях конуса. Данные сцены и модели разделены на два дескрипторных набора, массивы света передаются через </w:t>
      </w:r>
      <w:r w:rsidRPr="004D6B68">
        <w:rPr>
          <w:sz w:val="28"/>
          <w:szCs w:val="28"/>
        </w:rPr>
        <w:t>storage</w:t>
      </w:r>
      <w:r w:rsidRPr="004D6B68">
        <w:rPr>
          <w:sz w:val="28"/>
          <w:szCs w:val="28"/>
          <w:lang w:val="ru-RU"/>
        </w:rPr>
        <w:t xml:space="preserve"> </w:t>
      </w:r>
      <w:r w:rsidRPr="004D6B68">
        <w:rPr>
          <w:sz w:val="28"/>
          <w:szCs w:val="28"/>
        </w:rPr>
        <w:t>buffers</w:t>
      </w:r>
      <w:r w:rsidRPr="004D6B68">
        <w:rPr>
          <w:sz w:val="28"/>
          <w:szCs w:val="28"/>
          <w:lang w:val="ru-RU"/>
        </w:rPr>
        <w:t xml:space="preserve">. Параметры доступны через </w:t>
      </w:r>
      <w:proofErr w:type="spellStart"/>
      <w:r w:rsidRPr="004D6B68">
        <w:rPr>
          <w:sz w:val="28"/>
          <w:szCs w:val="28"/>
        </w:rPr>
        <w:t>ImGui</w:t>
      </w:r>
      <w:proofErr w:type="spellEnd"/>
      <w:r w:rsidRPr="004D6B68">
        <w:rPr>
          <w:sz w:val="28"/>
          <w:szCs w:val="28"/>
          <w:lang w:val="ru-RU"/>
        </w:rPr>
        <w:t xml:space="preserve"> в реальном времени. </w:t>
      </w:r>
    </w:p>
    <w:sectPr w:rsidR="00100745" w:rsidRPr="004D6B68" w:rsidSect="00034616">
      <w:pgSz w:w="12240" w:h="15840"/>
      <w:pgMar w:top="1417" w:right="1191" w:bottom="1304" w:left="1474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065058">
    <w:abstractNumId w:val="8"/>
  </w:num>
  <w:num w:numId="2" w16cid:durableId="447091723">
    <w:abstractNumId w:val="6"/>
  </w:num>
  <w:num w:numId="3" w16cid:durableId="323778086">
    <w:abstractNumId w:val="5"/>
  </w:num>
  <w:num w:numId="4" w16cid:durableId="1915582013">
    <w:abstractNumId w:val="4"/>
  </w:num>
  <w:num w:numId="5" w16cid:durableId="1480802623">
    <w:abstractNumId w:val="7"/>
  </w:num>
  <w:num w:numId="6" w16cid:durableId="528176874">
    <w:abstractNumId w:val="3"/>
  </w:num>
  <w:num w:numId="7" w16cid:durableId="2111462374">
    <w:abstractNumId w:val="2"/>
  </w:num>
  <w:num w:numId="8" w16cid:durableId="8525774">
    <w:abstractNumId w:val="1"/>
  </w:num>
  <w:num w:numId="9" w16cid:durableId="182119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745"/>
    <w:rsid w:val="0015074B"/>
    <w:rsid w:val="001C73A7"/>
    <w:rsid w:val="00267A0E"/>
    <w:rsid w:val="0029639D"/>
    <w:rsid w:val="00326F90"/>
    <w:rsid w:val="004D6B68"/>
    <w:rsid w:val="00610BDD"/>
    <w:rsid w:val="00706C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3E7A7"/>
  <w14:defaultImageDpi w14:val="300"/>
  <w15:docId w15:val="{5398289E-9246-40B2-8CA1-AE721CB3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Lab">
    <w:name w:val="FormulaLab"/>
    <w:pPr>
      <w:spacing w:before="80" w:after="120"/>
    </w:pPr>
    <w:rPr>
      <w:rFonts w:ascii="Cambria Math" w:hAnsi="Cambria Math"/>
      <w:sz w:val="24"/>
    </w:rPr>
  </w:style>
  <w:style w:type="character" w:styleId="aff8">
    <w:name w:val="Placeholder Text"/>
    <w:basedOn w:val="a2"/>
    <w:uiPriority w:val="99"/>
    <w:semiHidden/>
    <w:rsid w:val="00610B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Карина</cp:lastModifiedBy>
  <cp:revision>2</cp:revision>
  <dcterms:created xsi:type="dcterms:W3CDTF">2026-10-19T18:04:00Z</dcterms:created>
  <dcterms:modified xsi:type="dcterms:W3CDTF">2026-10-19T18:04:00Z</dcterms:modified>
  <cp:category/>
</cp:coreProperties>
</file>