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/>
          <w:sz w:val="24"/>
          <w:szCs w:val="24"/>
          <w:lang w:val="uk-UA"/>
        </w:rPr>
        <w:t>Нац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і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ональний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технічний університет України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Pr="003B4CBF" w:rsidRDefault="003F2CB2" w:rsidP="00365928">
      <w:pPr>
        <w:spacing w:after="0" w:line="360" w:lineRule="auto"/>
        <w:jc w:val="center"/>
        <w:rPr>
          <w:lang w:val="en-US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 w:rsidR="007A1D85">
        <w:rPr>
          <w:rFonts w:ascii="Times New Roman" w:hAnsi="Times New Roman"/>
          <w:b/>
          <w:sz w:val="32"/>
          <w:szCs w:val="32"/>
          <w:lang w:val="en-US"/>
        </w:rPr>
        <w:t>10</w:t>
      </w: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«Основи клієнтської розробки»</w:t>
      </w:r>
    </w:p>
    <w:p w:rsidR="00365928" w:rsidRPr="003B4CBF" w:rsidRDefault="00365928" w:rsidP="007A1D85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Тема: «</w:t>
      </w:r>
      <w:r w:rsidR="007A1D85">
        <w:rPr>
          <w:rFonts w:ascii="Times New Roman" w:hAnsi="Times New Roman"/>
          <w:sz w:val="28"/>
          <w:szCs w:val="28"/>
          <w:lang w:val="uk-UA"/>
        </w:rPr>
        <w:t>Контекстні сел</w:t>
      </w:r>
      <w:r w:rsidR="007A1D85" w:rsidRPr="007A1D85">
        <w:rPr>
          <w:rFonts w:ascii="Times New Roman" w:hAnsi="Times New Roman"/>
          <w:sz w:val="28"/>
          <w:szCs w:val="28"/>
          <w:lang w:val="uk-UA"/>
        </w:rPr>
        <w:t>ектори. Сусідні селектори. Дочірні селектори</w:t>
      </w:r>
      <w:r>
        <w:rPr>
          <w:rFonts w:ascii="Times New Roman" w:hAnsi="Times New Roman"/>
          <w:sz w:val="28"/>
          <w:szCs w:val="28"/>
        </w:rPr>
        <w:t>»</w:t>
      </w: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779"/>
        <w:gridCol w:w="3792"/>
      </w:tblGrid>
      <w:tr w:rsidR="00365928" w:rsidTr="000A16E0">
        <w:tc>
          <w:tcPr>
            <w:tcW w:w="5778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Виконав:</w:t>
            </w:r>
          </w:p>
          <w:p w:rsidR="00365928" w:rsidRDefault="00365928" w:rsidP="000A16E0">
            <w:pPr>
              <w:spacing w:after="0" w:line="360" w:lineRule="auto"/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 групи  ІА-94</w:t>
            </w:r>
          </w:p>
          <w:p w:rsidR="00365928" w:rsidRPr="00430C74" w:rsidRDefault="00365928" w:rsidP="000A16E0">
            <w:pPr>
              <w:spacing w:after="0" w:line="360" w:lineRule="auto"/>
              <w:rPr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ПІБ: Хотінь К.Ю.</w:t>
            </w:r>
          </w:p>
          <w:p w:rsidR="00365928" w:rsidRDefault="007A1D85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здачі: 12</w:t>
            </w:r>
            <w:r w:rsidR="006836D2">
              <w:rPr>
                <w:rFonts w:ascii="Times New Roman" w:hAnsi="Times New Roman"/>
                <w:sz w:val="24"/>
                <w:szCs w:val="24"/>
                <w:lang w:val="uk-UA"/>
              </w:rPr>
              <w:t>.11</w:t>
            </w:r>
            <w:r w:rsidR="00365928">
              <w:rPr>
                <w:rFonts w:ascii="Times New Roman" w:hAnsi="Times New Roman"/>
                <w:sz w:val="24"/>
                <w:szCs w:val="24"/>
                <w:lang w:val="uk-UA"/>
              </w:rPr>
              <w:t>.2020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</w:t>
            </w:r>
          </w:p>
        </w:tc>
        <w:tc>
          <w:tcPr>
            <w:tcW w:w="3792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Перевірила: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 кафедри АУТС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Хмелюк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М.С.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</w:t>
      </w:r>
    </w:p>
    <w:p w:rsidR="007A1D85" w:rsidRDefault="007A1D85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Pr="000F3DC4" w:rsidRDefault="007A1D85" w:rsidP="00365928">
      <w:pPr>
        <w:jc w:val="center"/>
        <w:rPr>
          <w:rFonts w:ascii="Times New Roman" w:eastAsia="Calibri" w:hAnsi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Лабораторна робота №10</w:t>
      </w:r>
    </w:p>
    <w:p w:rsidR="00365928" w:rsidRPr="003B4CBF" w:rsidRDefault="00365928" w:rsidP="003B4CBF">
      <w:pPr>
        <w:numPr>
          <w:ilvl w:val="0"/>
          <w:numId w:val="1"/>
        </w:numPr>
        <w:spacing w:after="200" w:line="276" w:lineRule="auto"/>
        <w:contextualSpacing/>
        <w:rPr>
          <w:rFonts w:ascii="Times New Roman" w:hAnsi="Times New Roman"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Тема: </w:t>
      </w:r>
      <w:r w:rsidRPr="000F3DC4">
        <w:rPr>
          <w:rFonts w:ascii="Times New Roman" w:eastAsia="Calibri" w:hAnsi="Times New Roman"/>
          <w:sz w:val="28"/>
          <w:szCs w:val="28"/>
          <w:lang w:val="uk-UA"/>
        </w:rPr>
        <w:t>«</w:t>
      </w:r>
      <w:r w:rsidR="007A1D85">
        <w:rPr>
          <w:rFonts w:ascii="Times New Roman" w:hAnsi="Times New Roman"/>
          <w:sz w:val="28"/>
          <w:szCs w:val="28"/>
          <w:lang w:val="uk-UA"/>
        </w:rPr>
        <w:t>Контекстні сел</w:t>
      </w:r>
      <w:r w:rsidR="007A1D85" w:rsidRPr="007A1D85">
        <w:rPr>
          <w:rFonts w:ascii="Times New Roman" w:hAnsi="Times New Roman"/>
          <w:sz w:val="28"/>
          <w:szCs w:val="28"/>
          <w:lang w:val="uk-UA"/>
        </w:rPr>
        <w:t>ектори. Сусідні селектори. Дочірні селектори</w:t>
      </w:r>
      <w:r w:rsidR="003B4CBF">
        <w:rPr>
          <w:rFonts w:ascii="Times New Roman" w:eastAsia="Calibri" w:hAnsi="Times New Roman"/>
          <w:sz w:val="28"/>
          <w:szCs w:val="28"/>
        </w:rPr>
        <w:t>»</w:t>
      </w:r>
    </w:p>
    <w:p w:rsidR="003F2CB2" w:rsidRPr="009A6689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>Завдання:</w:t>
      </w:r>
    </w:p>
    <w:p w:rsidR="009A6689" w:rsidRDefault="009A6689" w:rsidP="009A6689">
      <w:pPr>
        <w:spacing w:after="200" w:line="276" w:lineRule="auto"/>
        <w:ind w:left="993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A6689">
        <w:rPr>
          <w:rFonts w:ascii="Times New Roman" w:eastAsia="Calibri" w:hAnsi="Times New Roman"/>
          <w:sz w:val="28"/>
          <w:szCs w:val="28"/>
          <w:lang w:val="uk-UA"/>
        </w:rPr>
        <w:t>Використовувати тему, обрану в 4 роботі.</w:t>
      </w:r>
    </w:p>
    <w:p w:rsidR="003B4CBF" w:rsidRPr="003B4CBF" w:rsidRDefault="00B32BFB" w:rsidP="00B32BFB">
      <w:pPr>
        <w:pStyle w:val="a3"/>
        <w:numPr>
          <w:ilvl w:val="0"/>
          <w:numId w:val="6"/>
        </w:numPr>
        <w:spacing w:after="200" w:line="276" w:lineRule="auto"/>
        <w:rPr>
          <w:rFonts w:ascii="Times New Roman" w:eastAsia="Calibri" w:hAnsi="Times New Roman"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sz w:val="28"/>
          <w:szCs w:val="28"/>
          <w:lang w:val="uk-UA"/>
        </w:rPr>
        <w:t>Застосувати контекстні, сусідні, дочірні селектори</w:t>
      </w:r>
      <w:r w:rsidR="003B4CBF" w:rsidRPr="003B4CBF">
        <w:rPr>
          <w:rFonts w:ascii="Times New Roman" w:eastAsia="Calibri" w:hAnsi="Times New Roman"/>
          <w:sz w:val="28"/>
          <w:szCs w:val="28"/>
          <w:lang w:val="uk-UA"/>
        </w:rPr>
        <w:t>.</w:t>
      </w:r>
    </w:p>
    <w:p w:rsidR="003B4CBF" w:rsidRPr="003B4CBF" w:rsidRDefault="003B4CBF" w:rsidP="003B4CBF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3B4CBF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365928" w:rsidRPr="003B4CBF">
        <w:rPr>
          <w:rFonts w:ascii="Times New Roman" w:eastAsia="Calibri" w:hAnsi="Times New Roman"/>
          <w:b/>
          <w:sz w:val="28"/>
          <w:szCs w:val="28"/>
          <w:lang w:val="uk-UA"/>
        </w:rPr>
        <w:t>Теоретичні матеріали:</w:t>
      </w:r>
    </w:p>
    <w:p w:rsidR="003B4CBF" w:rsidRDefault="00B32BFB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sz w:val="28"/>
          <w:szCs w:val="28"/>
          <w:u w:val="single"/>
          <w:lang w:val="uk-UA"/>
        </w:rPr>
      </w:pPr>
      <w:r w:rsidRPr="00B32BFB">
        <w:rPr>
          <w:rFonts w:ascii="Times New Roman" w:eastAsia="Calibri" w:hAnsi="Times New Roman"/>
          <w:sz w:val="28"/>
          <w:szCs w:val="28"/>
          <w:u w:val="single"/>
          <w:lang w:val="uk-UA"/>
        </w:rPr>
        <w:t>Сусідні селектори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i/>
          <w:sz w:val="28"/>
          <w:szCs w:val="28"/>
          <w:lang w:val="uk-UA"/>
        </w:rPr>
        <w:t>Селектор 1 + селектор 2 {Опис правил стилю}</w:t>
      </w:r>
    </w:p>
    <w:p w:rsid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стиль при такому записі </w:t>
      </w:r>
      <w:r w:rsidRPr="00B32BFB">
        <w:rPr>
          <w:rFonts w:ascii="Times New Roman" w:eastAsia="Calibri" w:hAnsi="Times New Roman"/>
          <w:sz w:val="28"/>
          <w:szCs w:val="28"/>
          <w:lang w:val="uk-UA"/>
        </w:rPr>
        <w:t>застосовується до селектора 2, але тільки в тому в</w:t>
      </w:r>
      <w:r>
        <w:rPr>
          <w:rFonts w:ascii="Times New Roman" w:eastAsia="Calibri" w:hAnsi="Times New Roman"/>
          <w:sz w:val="28"/>
          <w:szCs w:val="28"/>
          <w:lang w:val="uk-UA"/>
        </w:rPr>
        <w:t xml:space="preserve">ипадку, якщо він є сусіднім для </w:t>
      </w:r>
      <w:r w:rsidRPr="00B32BFB">
        <w:rPr>
          <w:rFonts w:ascii="Times New Roman" w:eastAsia="Calibri" w:hAnsi="Times New Roman"/>
          <w:sz w:val="28"/>
          <w:szCs w:val="28"/>
          <w:lang w:val="uk-UA"/>
        </w:rPr>
        <w:t>селектора 1 і слід відразу після нього.</w:t>
      </w:r>
      <w:r w:rsidRPr="00B32BFB">
        <w:rPr>
          <w:rFonts w:ascii="Times New Roman" w:eastAsia="Calibri" w:hAnsi="Times New Roman"/>
          <w:sz w:val="28"/>
          <w:szCs w:val="28"/>
          <w:lang w:val="uk-UA"/>
        </w:rPr>
        <w:cr/>
      </w:r>
      <w:r w:rsidRPr="00B32BFB">
        <w:rPr>
          <w:rFonts w:ascii="Times New Roman" w:eastAsia="Calibri" w:hAnsi="Times New Roman"/>
          <w:sz w:val="28"/>
          <w:szCs w:val="28"/>
          <w:u w:val="single"/>
          <w:lang w:val="uk-UA"/>
        </w:rPr>
        <w:t>Контекстні селектори</w:t>
      </w:r>
      <w:r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i/>
          <w:sz w:val="28"/>
          <w:szCs w:val="28"/>
          <w:lang w:val="uk-UA"/>
        </w:rPr>
        <w:t>Тег1 Тег2 {...}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sz w:val="28"/>
          <w:szCs w:val="28"/>
          <w:lang w:val="uk-UA"/>
        </w:rPr>
        <w:t>В цьому випадку стиль буде застосовуватися до Тегу2 коли він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sz w:val="28"/>
          <w:szCs w:val="28"/>
          <w:lang w:val="uk-UA"/>
        </w:rPr>
        <w:t>розміщується всередині Тега1, як показано нижче.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i/>
          <w:sz w:val="28"/>
          <w:szCs w:val="28"/>
          <w:lang w:val="uk-UA"/>
        </w:rPr>
        <w:t>&lt;Тег1&gt;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i/>
          <w:sz w:val="28"/>
          <w:szCs w:val="28"/>
          <w:lang w:val="uk-UA"/>
        </w:rPr>
        <w:t xml:space="preserve"> &lt;Тег2&gt; ... &lt;/ Тег2&gt;</w:t>
      </w:r>
    </w:p>
    <w:p w:rsidR="00B32BFB" w:rsidRPr="00B32BFB" w:rsidRDefault="00B32BFB" w:rsidP="00B32BFB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sz w:val="28"/>
          <w:szCs w:val="28"/>
          <w:lang w:val="uk-UA"/>
        </w:rPr>
      </w:pPr>
      <w:r w:rsidRPr="00B32BFB">
        <w:rPr>
          <w:rFonts w:ascii="Times New Roman" w:eastAsia="Calibri" w:hAnsi="Times New Roman"/>
          <w:i/>
          <w:sz w:val="28"/>
          <w:szCs w:val="28"/>
          <w:lang w:val="uk-UA"/>
        </w:rPr>
        <w:t>&lt;/ Тег1&gt;</w:t>
      </w:r>
    </w:p>
    <w:p w:rsidR="00CC0FC4" w:rsidRPr="00CC0FC4" w:rsidRDefault="00CC0FC4" w:rsidP="00CC0FC4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CC0FC4">
        <w:rPr>
          <w:rFonts w:ascii="Times New Roman" w:eastAsia="Calibri" w:hAnsi="Times New Roman"/>
          <w:noProof/>
          <w:sz w:val="28"/>
          <w:szCs w:val="28"/>
          <w:lang w:val="uk-UA"/>
        </w:rPr>
        <w:t>Ширші можливості контекстні селектори дають при використанні</w:t>
      </w:r>
    </w:p>
    <w:p w:rsidR="00B32BFB" w:rsidRPr="00CC0FC4" w:rsidRDefault="00CC0FC4" w:rsidP="00CC0FC4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CC0FC4">
        <w:rPr>
          <w:rFonts w:ascii="Times New Roman" w:eastAsia="Calibri" w:hAnsi="Times New Roman"/>
          <w:noProof/>
          <w:sz w:val="28"/>
          <w:szCs w:val="28"/>
          <w:lang w:val="uk-UA"/>
        </w:rPr>
        <w:t>ідентифікаторів і класів.</w:t>
      </w:r>
    </w:p>
    <w:p w:rsidR="00847D9A" w:rsidRPr="00CC0FC4" w:rsidRDefault="00CC0FC4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</w:pPr>
      <w:r w:rsidRPr="00CC0FC4">
        <w:rPr>
          <w:rFonts w:ascii="Times New Roman" w:eastAsia="Calibri" w:hAnsi="Times New Roman"/>
          <w:noProof/>
          <w:sz w:val="28"/>
          <w:szCs w:val="28"/>
          <w:u w:val="single"/>
          <w:lang w:val="uk-UA"/>
        </w:rPr>
        <w:t>Дочірні селектори</w:t>
      </w:r>
    </w:p>
    <w:p w:rsidR="00CC0FC4" w:rsidRPr="00CC0FC4" w:rsidRDefault="00CC0FC4" w:rsidP="00CC0FC4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CC0FC4">
        <w:rPr>
          <w:rFonts w:ascii="Times New Roman" w:eastAsia="Calibri" w:hAnsi="Times New Roman"/>
          <w:noProof/>
          <w:sz w:val="28"/>
          <w:szCs w:val="28"/>
          <w:lang w:val="uk-UA"/>
        </w:rPr>
        <w:t>Синтаксис застосування таких селекторів наступний.</w:t>
      </w:r>
    </w:p>
    <w:p w:rsidR="00CC0FC4" w:rsidRPr="00CC0FC4" w:rsidRDefault="00CC0FC4" w:rsidP="00CC0FC4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i/>
          <w:noProof/>
          <w:sz w:val="28"/>
          <w:szCs w:val="28"/>
          <w:lang w:val="uk-UA"/>
        </w:rPr>
      </w:pPr>
      <w:r w:rsidRPr="00CC0FC4">
        <w:rPr>
          <w:rFonts w:ascii="Times New Roman" w:eastAsia="Calibri" w:hAnsi="Times New Roman"/>
          <w:i/>
          <w:noProof/>
          <w:sz w:val="28"/>
          <w:szCs w:val="28"/>
          <w:lang w:val="uk-UA"/>
        </w:rPr>
        <w:t>Селектор 1&gt; селектор 2 {Опис правил стилю}</w:t>
      </w:r>
    </w:p>
    <w:p w:rsidR="00CC0FC4" w:rsidRDefault="00CC0FC4" w:rsidP="00CC0FC4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CC0FC4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Стиль застосовується до селектора 2, але 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тільки в тому випадку, якщо він </w:t>
      </w:r>
      <w:r w:rsidRPr="00CC0FC4">
        <w:rPr>
          <w:rFonts w:ascii="Times New Roman" w:eastAsia="Calibri" w:hAnsi="Times New Roman"/>
          <w:noProof/>
          <w:sz w:val="28"/>
          <w:szCs w:val="28"/>
          <w:lang w:val="uk-UA"/>
        </w:rPr>
        <w:t>є дочірнім для селектора 1.</w:t>
      </w:r>
    </w:p>
    <w:p w:rsidR="00CC0FC4" w:rsidRDefault="00CC0FC4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</w:p>
    <w:p w:rsidR="00CC0FC4" w:rsidRPr="00D03778" w:rsidRDefault="00CC0FC4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  <w:sectPr w:rsidR="00CC0FC4" w:rsidRPr="00D03778" w:rsidSect="009404E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A2566" w:rsidRPr="003A2566" w:rsidRDefault="003A2566" w:rsidP="0085556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Хід роботи:</w:t>
      </w:r>
    </w:p>
    <w:p w:rsidR="003A2566" w:rsidRDefault="003F2CB2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Тематика сайту: </w:t>
      </w:r>
      <w:r w:rsidRPr="009815A6">
        <w:rPr>
          <w:rFonts w:ascii="Times New Roman" w:eastAsia="Calibri" w:hAnsi="Times New Roman"/>
          <w:b/>
          <w:i/>
          <w:sz w:val="28"/>
          <w:szCs w:val="28"/>
          <w:lang w:val="uk-UA"/>
        </w:rPr>
        <w:t>туризм.</w:t>
      </w:r>
    </w:p>
    <w:p w:rsidR="00FA2586" w:rsidRPr="00FA2586" w:rsidRDefault="00FA2586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Сусідні селектори</w:t>
      </w:r>
    </w:p>
    <w:p w:rsidR="008812B6" w:rsidRDefault="00DF5318" w:rsidP="00EF6B53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Окремий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CSS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файл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style_main.css</w:t>
      </w:r>
    </w:p>
    <w:p w:rsidR="003B4CBF" w:rsidRDefault="00FA2586" w:rsidP="003B4CBF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FA2586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b+i{color: #B51D0A;}</w:t>
      </w:r>
    </w:p>
    <w:p w:rsidR="00FA2586" w:rsidRDefault="00A05F15" w:rsidP="003B4CBF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2AD88C" wp14:editId="719AC04A">
            <wp:extent cx="5064602" cy="998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235" cy="10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E" w:rsidRPr="00FD622E" w:rsidRDefault="00FD622E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lastRenderedPageBreak/>
        <w:t xml:space="preserve">Результат: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&lt;i&gt;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, що стоїть після тегу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&lt;b&gt;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став пр’яного коліру.</w:t>
      </w:r>
    </w:p>
    <w:p w:rsidR="007151B4" w:rsidRDefault="00CF3904" w:rsidP="003B4CBF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7B9F41" wp14:editId="588E9530">
            <wp:extent cx="5731510" cy="17710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B4" w:rsidRDefault="007151B4" w:rsidP="003B4CBF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7151B4" w:rsidRPr="00617EF8" w:rsidRDefault="00617EF8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 w:rsidRPr="00617EF8"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t>Контекстні селектори.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Окремий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CSS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файл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style_main.css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>p b{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color: #AF4425;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.content #p {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text-align: right;</w:t>
      </w: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.content #p1 {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</w: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text-align: left;</w:t>
      </w:r>
    </w:p>
    <w:p w:rsidR="00646353" w:rsidRPr="00646353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}</w:t>
      </w:r>
    </w:p>
    <w:p w:rsidR="007151B4" w:rsidRDefault="00646353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 w:rsidRPr="00646353"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  <w:tab/>
        <w:t>.content #en{text-decoration: underline;}</w:t>
      </w:r>
    </w:p>
    <w:p w:rsidR="00066598" w:rsidRDefault="00066598" w:rsidP="00646353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</w:p>
    <w:p w:rsidR="00066598" w:rsidRDefault="00066598" w:rsidP="00DF1E5E">
      <w:pPr>
        <w:spacing w:after="200" w:line="276" w:lineRule="auto"/>
        <w:ind w:left="567" w:hanging="1701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CDEEAC4" wp14:editId="2657C2FC">
            <wp:extent cx="7170420" cy="224026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9518" cy="22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5E" w:rsidRDefault="00DF1E5E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Використано контекстні селектори для тегів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&lt;p&gt;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та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&lt;b&gt;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для зміни кольору, для тегів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&lt;p&gt; 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з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id=p 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та </w:t>
      </w:r>
      <w:r w:rsidR="003B676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id=p1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для розташування абзаців протилежно один одному та для тегу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&lt;i&gt; 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з </w:t>
      </w:r>
      <w:r w:rsidR="007A5719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id=en</w:t>
      </w:r>
      <w:r w:rsidR="003B502C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, щоб підкреслити слова написані ангійською мовою.</w:t>
      </w:r>
    </w:p>
    <w:p w:rsidR="00CA3456" w:rsidRDefault="00CA3456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A83AF4" w:rsidRDefault="00A83AF4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C65479" w:rsidRDefault="00C65479" w:rsidP="003B4CBF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lastRenderedPageBreak/>
        <w:t>Результат:</w:t>
      </w:r>
    </w:p>
    <w:p w:rsidR="00CA3456" w:rsidRDefault="00CA3456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0C890A" wp14:editId="1EA8DA32">
            <wp:extent cx="6227030" cy="28727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268" cy="28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F4" w:rsidRDefault="00A83AF4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</w:p>
    <w:p w:rsidR="00A83AF4" w:rsidRPr="00A83AF4" w:rsidRDefault="00A83AF4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/>
        </w:rPr>
        <w:t>Дочірні селектори</w:t>
      </w:r>
    </w:p>
    <w:p w:rsidR="00A83AF4" w:rsidRPr="00646353" w:rsidRDefault="00A83AF4" w:rsidP="00A83AF4">
      <w:pPr>
        <w:spacing w:after="200" w:line="276" w:lineRule="auto"/>
        <w:ind w:left="567" w:hanging="709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Окремий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CSS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файл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style_main.css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>.content&gt;img{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border-radius: 50%;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float: left;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.content&gt;img:hover{</w:t>
      </w:r>
    </w:p>
    <w:p w:rsidR="00A83AF4" w:rsidRP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transform: scaleX(-1);</w:t>
      </w:r>
    </w:p>
    <w:p w:rsidR="007151B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</w:r>
      <w:r w:rsidRPr="00A83AF4"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  <w:tab/>
        <w:t>}</w:t>
      </w:r>
    </w:p>
    <w:p w:rsidR="00A83AF4" w:rsidRDefault="00A83AF4" w:rsidP="00A83AF4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</w:p>
    <w:p w:rsidR="00A83AF4" w:rsidRDefault="00A83AF4" w:rsidP="00A83AF4">
      <w:pPr>
        <w:spacing w:after="200" w:line="276" w:lineRule="auto"/>
        <w:ind w:left="567" w:hanging="709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080E431" wp14:editId="2E244737">
            <wp:extent cx="6119422" cy="1783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912" cy="17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F4" w:rsidRDefault="00A83AF4" w:rsidP="00A83AF4">
      <w:pPr>
        <w:spacing w:after="200" w:line="276" w:lineRule="auto"/>
        <w:ind w:left="-142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На сторінці додано два зображення, проте стиль виконується лише до одного, оскільки інший тег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&lt;img&gt;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 вкладений в тег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 &lt;a&gt;</w:t>
      </w:r>
    </w:p>
    <w:p w:rsidR="00A83AF4" w:rsidRDefault="00A83AF4" w:rsidP="00A83AF4">
      <w:pPr>
        <w:spacing w:after="200" w:line="276" w:lineRule="auto"/>
        <w:ind w:left="-142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A83AF4" w:rsidRDefault="00A83AF4" w:rsidP="00A83AF4">
      <w:pPr>
        <w:spacing w:after="200" w:line="276" w:lineRule="auto"/>
        <w:ind w:left="-142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A83AF4" w:rsidRDefault="00A83AF4" w:rsidP="00A83AF4">
      <w:pPr>
        <w:spacing w:after="200" w:line="276" w:lineRule="auto"/>
        <w:ind w:left="-142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A83AF4" w:rsidRPr="00A83AF4" w:rsidRDefault="00A83AF4" w:rsidP="00A83AF4">
      <w:pPr>
        <w:spacing w:after="200" w:line="276" w:lineRule="auto"/>
        <w:ind w:left="-142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7151B4" w:rsidRDefault="007151B4" w:rsidP="00A83AF4">
      <w:pPr>
        <w:spacing w:after="200" w:line="276" w:lineRule="auto"/>
        <w:ind w:left="567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lastRenderedPageBreak/>
        <w:t>Результат</w:t>
      </w:r>
    </w:p>
    <w:p w:rsidR="007151B4" w:rsidRDefault="00A83AF4" w:rsidP="00A83AF4">
      <w:pPr>
        <w:spacing w:after="200" w:line="276" w:lineRule="auto"/>
        <w:ind w:left="284" w:hanging="425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3F318A" wp14:editId="6DC8D4D7">
            <wp:extent cx="5933242" cy="3585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101" cy="35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9A" w:rsidRPr="007151B4" w:rsidRDefault="00847D9A" w:rsidP="007151B4">
      <w:pPr>
        <w:spacing w:after="200" w:line="276" w:lineRule="auto"/>
        <w:ind w:left="567" w:hanging="425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:rsid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: </w:t>
      </w:r>
      <w:hyperlink r:id="rId12" w:history="1">
        <w:r w:rsidRPr="00B17293">
          <w:rPr>
            <w:rStyle w:val="a4"/>
            <w:rFonts w:ascii="Times New Roman" w:eastAsia="Calibri" w:hAnsi="Times New Roman"/>
            <w:sz w:val="28"/>
            <w:szCs w:val="28"/>
            <w:lang w:val="uk-UA"/>
          </w:rPr>
          <w:t>https://github.com/karina-qwe/Website_okr</w:t>
        </w:r>
      </w:hyperlink>
    </w:p>
    <w:p w:rsidR="009815A6" w:rsidRP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</w:p>
    <w:p w:rsidR="003A2566" w:rsidRPr="00D5041A" w:rsidRDefault="009D3097" w:rsidP="009815A6">
      <w:pPr>
        <w:pStyle w:val="a3"/>
        <w:numPr>
          <w:ilvl w:val="0"/>
          <w:numId w:val="1"/>
        </w:numPr>
        <w:spacing w:after="200" w:line="276" w:lineRule="auto"/>
        <w:ind w:left="284" w:hanging="219"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Висновки: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я дізналася </w:t>
      </w:r>
      <w:r w:rsidR="007151B4">
        <w:rPr>
          <w:rFonts w:ascii="Times New Roman" w:eastAsia="Calibri" w:hAnsi="Times New Roman"/>
          <w:sz w:val="28"/>
          <w:szCs w:val="28"/>
          <w:lang w:val="uk-UA"/>
        </w:rPr>
        <w:t xml:space="preserve">детальніше 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>про</w:t>
      </w:r>
      <w:r w:rsidR="00A83AF4">
        <w:rPr>
          <w:rFonts w:ascii="Times New Roman" w:eastAsia="Calibri" w:hAnsi="Times New Roman"/>
          <w:sz w:val="28"/>
          <w:szCs w:val="28"/>
          <w:lang w:val="uk-UA"/>
        </w:rPr>
        <w:t xml:space="preserve"> види селекторів, а саме: сусідні, контекстні та дочірні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.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>Навчилася</w:t>
      </w:r>
      <w:r w:rsidR="00847D9A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A83AF4">
        <w:rPr>
          <w:rFonts w:ascii="Times New Roman" w:eastAsia="Calibri" w:hAnsi="Times New Roman"/>
          <w:sz w:val="28"/>
          <w:szCs w:val="28"/>
          <w:lang w:val="uk-UA"/>
        </w:rPr>
        <w:t>застосовувати їх у своєму сайті</w:t>
      </w:r>
      <w:bookmarkStart w:id="0" w:name="_GoBack"/>
      <w:bookmarkEnd w:id="0"/>
      <w:r w:rsidR="006836D2">
        <w:rPr>
          <w:rFonts w:ascii="Times New Roman" w:eastAsia="Calibri" w:hAnsi="Times New Roman"/>
          <w:sz w:val="28"/>
          <w:szCs w:val="28"/>
          <w:lang w:val="uk-UA"/>
        </w:rPr>
        <w:t xml:space="preserve">. </w:t>
      </w:r>
      <w:r w:rsidR="00721D75">
        <w:rPr>
          <w:rFonts w:ascii="Times New Roman" w:eastAsia="Calibri" w:hAnsi="Times New Roman"/>
          <w:sz w:val="28"/>
          <w:szCs w:val="28"/>
          <w:lang w:val="uk-UA"/>
        </w:rPr>
        <w:t>Дані знання знадобляться мені для подальшого вивчення предмету.</w:t>
      </w:r>
    </w:p>
    <w:sectPr w:rsidR="003A2566" w:rsidRPr="00D5041A" w:rsidSect="00C046C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7158"/>
    <w:multiLevelType w:val="hybridMultilevel"/>
    <w:tmpl w:val="1ABC2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C639E"/>
    <w:multiLevelType w:val="hybridMultilevel"/>
    <w:tmpl w:val="E8F494E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591E20B9"/>
    <w:multiLevelType w:val="hybridMultilevel"/>
    <w:tmpl w:val="87DC9174"/>
    <w:lvl w:ilvl="0" w:tplc="B7CC8D0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5F7B2D57"/>
    <w:multiLevelType w:val="hybridMultilevel"/>
    <w:tmpl w:val="450A2008"/>
    <w:lvl w:ilvl="0" w:tplc="26F4C97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5BB7236"/>
    <w:multiLevelType w:val="hybridMultilevel"/>
    <w:tmpl w:val="8C90D54E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71D30F09"/>
    <w:multiLevelType w:val="hybridMultilevel"/>
    <w:tmpl w:val="FF6EBF5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8"/>
    <w:rsid w:val="00046F76"/>
    <w:rsid w:val="00066598"/>
    <w:rsid w:val="000A16E0"/>
    <w:rsid w:val="000C3D3E"/>
    <w:rsid w:val="000C5E7F"/>
    <w:rsid w:val="0011041C"/>
    <w:rsid w:val="002C1232"/>
    <w:rsid w:val="00365928"/>
    <w:rsid w:val="003A2566"/>
    <w:rsid w:val="003B4CBF"/>
    <w:rsid w:val="003B502C"/>
    <w:rsid w:val="003B6764"/>
    <w:rsid w:val="003F2CB2"/>
    <w:rsid w:val="005F7A24"/>
    <w:rsid w:val="006161F3"/>
    <w:rsid w:val="00617EF8"/>
    <w:rsid w:val="00646353"/>
    <w:rsid w:val="006836D2"/>
    <w:rsid w:val="007151B4"/>
    <w:rsid w:val="00721D75"/>
    <w:rsid w:val="00760012"/>
    <w:rsid w:val="007A1D85"/>
    <w:rsid w:val="007A5719"/>
    <w:rsid w:val="007F22CD"/>
    <w:rsid w:val="00847D9A"/>
    <w:rsid w:val="00855568"/>
    <w:rsid w:val="008812B6"/>
    <w:rsid w:val="009404EC"/>
    <w:rsid w:val="00963B48"/>
    <w:rsid w:val="009815A6"/>
    <w:rsid w:val="009A6689"/>
    <w:rsid w:val="009C264B"/>
    <w:rsid w:val="009D3097"/>
    <w:rsid w:val="00A01190"/>
    <w:rsid w:val="00A05F15"/>
    <w:rsid w:val="00A83AF4"/>
    <w:rsid w:val="00B32BFB"/>
    <w:rsid w:val="00B525F1"/>
    <w:rsid w:val="00C046C2"/>
    <w:rsid w:val="00C26FEA"/>
    <w:rsid w:val="00C37118"/>
    <w:rsid w:val="00C65479"/>
    <w:rsid w:val="00CA3456"/>
    <w:rsid w:val="00CC0FC4"/>
    <w:rsid w:val="00CF3904"/>
    <w:rsid w:val="00D03778"/>
    <w:rsid w:val="00D5041A"/>
    <w:rsid w:val="00DF1E5E"/>
    <w:rsid w:val="00DF5318"/>
    <w:rsid w:val="00E21F2D"/>
    <w:rsid w:val="00EF6B53"/>
    <w:rsid w:val="00F318ED"/>
    <w:rsid w:val="00F47B74"/>
    <w:rsid w:val="00FA2586"/>
    <w:rsid w:val="00FD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043B4"/>
  <w15:chartTrackingRefBased/>
  <w15:docId w15:val="{652901DC-A56F-4DDB-A7F9-3883623C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9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5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5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karina-qwe/Website_ok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148DC-F481-4BDF-954D-A48AEDAA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Блудный Сын</dc:creator>
  <cp:keywords/>
  <dc:description/>
  <cp:lastModifiedBy>Блудный Сын</cp:lastModifiedBy>
  <cp:revision>2</cp:revision>
  <dcterms:created xsi:type="dcterms:W3CDTF">2020-11-11T15:03:00Z</dcterms:created>
  <dcterms:modified xsi:type="dcterms:W3CDTF">2020-11-11T15:03:00Z</dcterms:modified>
</cp:coreProperties>
</file>