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Manual de Introdução ao Teste de Interoperabilidade em Aplicações IoT</w:t>
      </w:r>
    </w:p>
    <w:p w:rsidR="00000000" w:rsidDel="00000000" w:rsidP="00000000" w:rsidRDefault="00000000" w:rsidRPr="00000000" w14:paraId="00000002">
      <w:pPr>
        <w:jc w:val="both"/>
        <w:rPr>
          <w:rFonts w:ascii="Mulish Light" w:cs="Mulish Light" w:eastAsia="Mulish Light" w:hAnsi="Mulish Light"/>
        </w:rPr>
      </w:pPr>
      <w:r w:rsidDel="00000000" w:rsidR="00000000" w:rsidRPr="00000000">
        <w:rPr>
          <w:rFonts w:ascii="Mulish" w:cs="Mulish" w:eastAsia="Mulish" w:hAnsi="Mulish"/>
          <w:rtl w:val="0"/>
        </w:rPr>
        <w:br w:type="textWrapping"/>
      </w: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Autora:</w:t>
      </w:r>
      <w:r w:rsidDel="00000000" w:rsidR="00000000" w:rsidRPr="00000000">
        <w:rPr>
          <w:rFonts w:ascii="Mulish" w:cs="Mulish" w:eastAsia="Mulish" w:hAnsi="Mulish"/>
          <w:rtl w:val="0"/>
        </w:rPr>
        <w:t xml:space="preserve"> Karina da Silva Castelo Branco </w:t>
        <w:br w:type="textWrapping"/>
      </w: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Orientadora: </w:t>
      </w:r>
      <w:r w:rsidDel="00000000" w:rsidR="00000000" w:rsidRPr="00000000">
        <w:rPr>
          <w:rFonts w:ascii="Mulish Light" w:cs="Mulish Light" w:eastAsia="Mulish Light" w:hAnsi="Mulish Light"/>
          <w:rtl w:val="0"/>
        </w:rPr>
        <w:t xml:space="preserve">Prof.ª Dr.ª Valéria Lelli Leitão</w:t>
      </w:r>
      <w:r w:rsidDel="00000000" w:rsidR="00000000" w:rsidRPr="00000000">
        <w:rPr>
          <w:rFonts w:ascii="Mulish Light" w:cs="Mulish Light" w:eastAsia="Mulish Light" w:hAnsi="Mulish Ligh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1. Introdução</w:t>
      </w:r>
    </w:p>
    <w:p w:rsidR="00000000" w:rsidDel="00000000" w:rsidP="00000000" w:rsidRDefault="00000000" w:rsidRPr="00000000" w14:paraId="00000005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1.1. Definição de Interoperabilidade em IoT</w:t>
      </w:r>
    </w:p>
    <w:p w:rsidR="00000000" w:rsidDel="00000000" w:rsidP="00000000" w:rsidRDefault="00000000" w:rsidRPr="00000000" w14:paraId="00000007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A interoperabilidade em Internet das Coisas (IoT) refere-se à capacidade de diferentes dispositivos e sistemas IoT se </w:t>
      </w: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comunicarem de forma eficaz, compartilhando informações e executando ações colaborativas.</w:t>
      </w:r>
      <w:r w:rsidDel="00000000" w:rsidR="00000000" w:rsidRPr="00000000">
        <w:rPr>
          <w:rFonts w:ascii="Mulish" w:cs="Mulish" w:eastAsia="Mulish" w:hAnsi="Mulish"/>
          <w:rtl w:val="0"/>
        </w:rPr>
        <w:t xml:space="preserve"> Em outras palavras, é a habilidade de garantir que diversos componentes IoT, independentemente do fabricante ou protocolo, possam interagir entre si.</w:t>
      </w:r>
    </w:p>
    <w:p w:rsidR="00000000" w:rsidDel="00000000" w:rsidP="00000000" w:rsidRDefault="00000000" w:rsidRPr="00000000" w14:paraId="00000009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tabs>
          <w:tab w:val="right" w:leader="none" w:pos="10063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65"/>
        <w:gridCol w:w="2535"/>
        <w:tblGridChange w:id="0">
          <w:tblGrid>
            <w:gridCol w:w="6465"/>
            <w:gridCol w:w="25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Definição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   Autores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before="106" w:line="256" w:lineRule="auto"/>
              <w:ind w:left="95" w:right="880.2755905511822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Interoperabilidade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é a capacidade de dois ou mais sistemas ou componentes de trocar informações e usar as informações que foram trocadas.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before="106" w:line="240" w:lineRule="auto"/>
              <w:ind w:left="366" w:right="880.2755905511822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Legner e Wander (2006)</w:t>
            </w:r>
          </w:p>
        </w:tc>
      </w:tr>
      <w:tr>
        <w:trPr>
          <w:cantSplit w:val="0"/>
          <w:trHeight w:val="1140.37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before="106" w:line="256" w:lineRule="auto"/>
              <w:ind w:left="95" w:right="880.2755905511822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Interoperabilidade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pode ser definida como um estado em que duas aplicações podem aceitar e compreender os dados do outro e realizar uma determinada tarefa de forma satisfatória sem intervenção humana.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right="147.28346456692975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(Gulla et al., 2006)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before="106" w:line="256" w:lineRule="auto"/>
              <w:ind w:left="95" w:right="880.2755905511822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capacidade de diferentes sistemas, dispositivos ou aplicativos se comunicarem e interagirem de forma eficiente e sem problemas.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ind w:right="5.551181102362648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Ferreira (2014)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before="106" w:line="256" w:lineRule="auto"/>
              <w:ind w:left="95" w:right="880.2755905511822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capacidade de um sistema para trocar dados e informações com outros sistemas sem perda ou corrupção de informações.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ind w:right="147.2834645669297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ISO/IEC </w:t>
              <w:br w:type="textWrapping"/>
              <w:t xml:space="preserve">15926:2019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before="106" w:line="256" w:lineRule="auto"/>
              <w:ind w:left="95" w:right="880.2755905511822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capacidade de diferentes sistemas e organizações para trabalhar juntos (troca de informações e ações) de forma eficaz e eficiente.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ind w:right="147.2834645669297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ISO/IEC  30141:2018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before="106" w:line="256" w:lineRule="auto"/>
              <w:ind w:left="95" w:right="880.2755905511822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Interoperabilidade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na IoT refere-se à capacidade dos dispositivos conectados (como sensores, dispositivos inteligentes, gateways etc.) de se comunicarem e interagirem de forma eficiente e transparente, independentemente de sua origem, fabricante ou protocolo de comunicação.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ind w:right="147.2834645669297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ISO/IEC</w:t>
              <w:br w:type="textWrapping"/>
              <w:t xml:space="preserve">21823:2019</w:t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tabs>
          <w:tab w:val="right" w:leader="none" w:pos="10063"/>
        </w:tabs>
        <w:spacing w:before="212" w:line="240" w:lineRule="auto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1.2. Importância do Teste de Interoperabilidade</w:t>
      </w:r>
    </w:p>
    <w:p w:rsidR="00000000" w:rsidDel="00000000" w:rsidP="00000000" w:rsidRDefault="00000000" w:rsidRPr="00000000" w14:paraId="0000001C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O teste de interoperabilidade é crucial para garantir que os dispositivos IoT possam operar em conjunto, evitando problemas de comunicação e assegurando uma experiência integrada para o usuário. Ao realizar testes adequados, é possível identificar e corrigir potenciais falhas que possam surgir na interação entre dispositivos de diferentes fabricantes.</w:t>
      </w:r>
    </w:p>
    <w:p w:rsidR="00000000" w:rsidDel="00000000" w:rsidP="00000000" w:rsidRDefault="00000000" w:rsidRPr="00000000" w14:paraId="0000001E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1.3. Objetivo deste Manual</w:t>
      </w:r>
    </w:p>
    <w:p w:rsidR="00000000" w:rsidDel="00000000" w:rsidP="00000000" w:rsidRDefault="00000000" w:rsidRPr="00000000" w14:paraId="00000020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Este manual visa proporcionar uma compreensão abrangente do teste de interoperabilidade em aplicações IoT, capacitando os alunos com os conhecimentos necessários para planejar, executar e analisar testes de interoperabilidade de forma eficaz.</w:t>
      </w:r>
    </w:p>
    <w:p w:rsidR="00000000" w:rsidDel="00000000" w:rsidP="00000000" w:rsidRDefault="00000000" w:rsidRPr="00000000" w14:paraId="00000022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2. Fundamentos do Teste de Interoperabilidade em IoT</w:t>
      </w:r>
    </w:p>
    <w:p w:rsidR="00000000" w:rsidDel="00000000" w:rsidP="00000000" w:rsidRDefault="00000000" w:rsidRPr="00000000" w14:paraId="00000024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2.1. Compreensão Básica de IoT</w:t>
      </w:r>
    </w:p>
    <w:p w:rsidR="00000000" w:rsidDel="00000000" w:rsidP="00000000" w:rsidRDefault="00000000" w:rsidRPr="00000000" w14:paraId="00000026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IoT refere-se à interconexão de dispositivos físicos, veículos, eletrodomésticos e outros objetos por meio da internet. Entender como esses dispositivos se comunicam e compartilham dados é fundamental para realizar testes de interoperabilidade.</w:t>
      </w:r>
    </w:p>
    <w:p w:rsidR="00000000" w:rsidDel="00000000" w:rsidP="00000000" w:rsidRDefault="00000000" w:rsidRPr="00000000" w14:paraId="00000028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2.2. O que é Interoperabilidade em Contexto IoT?</w:t>
      </w:r>
    </w:p>
    <w:p w:rsidR="00000000" w:rsidDel="00000000" w:rsidP="00000000" w:rsidRDefault="00000000" w:rsidRPr="00000000" w14:paraId="0000002A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Em um contexto IoT, interoperabilidade significa que dispositivos de diferentes fabricantes, que utilizam diferentes protocolos de comunicação, podem se entender e cooperar. Isso envolve a padronização de protocolos para facilitar a comunicação entre dispositivos diversos.</w:t>
      </w:r>
    </w:p>
    <w:p w:rsidR="00000000" w:rsidDel="00000000" w:rsidP="00000000" w:rsidRDefault="00000000" w:rsidRPr="00000000" w14:paraId="0000002C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3. Etapas do Teste de Interoperabilidade em IoT</w:t>
      </w:r>
    </w:p>
    <w:p w:rsidR="00000000" w:rsidDel="00000000" w:rsidP="00000000" w:rsidRDefault="00000000" w:rsidRPr="00000000" w14:paraId="0000002E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3.1. Planejamento do Teste</w:t>
      </w:r>
    </w:p>
    <w:p w:rsidR="00000000" w:rsidDel="00000000" w:rsidP="00000000" w:rsidRDefault="00000000" w:rsidRPr="00000000" w14:paraId="00000030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Antes de iniciar os testes, é essencial definir os objetivos, escopo e critérios de sucesso do teste de interoperabilidade. Isso inclui identificar os dispositivos a serem testados, os cenários de teste e os protocolos envolvidos.</w:t>
      </w:r>
    </w:p>
    <w:p w:rsidR="00000000" w:rsidDel="00000000" w:rsidP="00000000" w:rsidRDefault="00000000" w:rsidRPr="00000000" w14:paraId="00000032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3.2. Configuração do Ambiente de Teste</w:t>
      </w:r>
    </w:p>
    <w:p w:rsidR="00000000" w:rsidDel="00000000" w:rsidP="00000000" w:rsidRDefault="00000000" w:rsidRPr="00000000" w14:paraId="00000034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Preparar o ambiente de teste envolve a instalação e configuração dos dispositivos IoT a serem testados, garantindo que todos estejam conectados à mesma rede e configurados corretamente.</w:t>
      </w:r>
    </w:p>
    <w:p w:rsidR="00000000" w:rsidDel="00000000" w:rsidP="00000000" w:rsidRDefault="00000000" w:rsidRPr="00000000" w14:paraId="00000036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3.3. Execução dos Testes</w:t>
      </w:r>
    </w:p>
    <w:p w:rsidR="00000000" w:rsidDel="00000000" w:rsidP="00000000" w:rsidRDefault="00000000" w:rsidRPr="00000000" w14:paraId="00000038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Durante esta fase, os testes planejados são realizados. Isso pode envolver a troca de dados entre dispositivos, verificação da interoperabilidade de protocolos e simulação de condições diversas para avaliar o desempenho em diferentes cenários.</w:t>
      </w:r>
    </w:p>
    <w:p w:rsidR="00000000" w:rsidDel="00000000" w:rsidP="00000000" w:rsidRDefault="00000000" w:rsidRPr="00000000" w14:paraId="0000003A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3.4. Análise e Relatório de Resultados</w:t>
      </w:r>
    </w:p>
    <w:p w:rsidR="00000000" w:rsidDel="00000000" w:rsidP="00000000" w:rsidRDefault="00000000" w:rsidRPr="00000000" w14:paraId="0000003C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Após a execução dos testes, os resultados são analisados. Relatórios detalhados devem ser gerados, destacando as interoperabilidades bem-sucedidas e identificando eventuais problemas que precisam ser corrigidos.</w:t>
      </w:r>
    </w:p>
    <w:p w:rsidR="00000000" w:rsidDel="00000000" w:rsidP="00000000" w:rsidRDefault="00000000" w:rsidRPr="00000000" w14:paraId="0000003E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4. Ferramentas para Teste de Interoperabilidade em IoT</w:t>
      </w:r>
    </w:p>
    <w:p w:rsidR="00000000" w:rsidDel="00000000" w:rsidP="00000000" w:rsidRDefault="00000000" w:rsidRPr="00000000" w14:paraId="00000040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4.1. Exemplos de Ferramentas de Teste</w:t>
      </w:r>
    </w:p>
    <w:p w:rsidR="00000000" w:rsidDel="00000000" w:rsidP="00000000" w:rsidRDefault="00000000" w:rsidRPr="00000000" w14:paraId="00000042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4.1.1. Wireshark: Análise de Tráfego de Rede</w:t>
      </w:r>
    </w:p>
    <w:p w:rsidR="00000000" w:rsidDel="00000000" w:rsidP="00000000" w:rsidRDefault="00000000" w:rsidRPr="00000000" w14:paraId="00000044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Wireshark é uma ferramenta de código aberto que permite analisar o tráfego de rede, facilitando a identificação de problemas de comunicação entre dispositivos.</w:t>
      </w:r>
    </w:p>
    <w:p w:rsidR="00000000" w:rsidDel="00000000" w:rsidP="00000000" w:rsidRDefault="00000000" w:rsidRPr="00000000" w14:paraId="00000045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4.1.2. MQTT.fx: Teste de Protocolo MQTT</w:t>
      </w:r>
    </w:p>
    <w:p w:rsidR="00000000" w:rsidDel="00000000" w:rsidP="00000000" w:rsidRDefault="00000000" w:rsidRPr="00000000" w14:paraId="00000047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MQTT.fx é uma aplicação que permite testar a interoperabilidade de dispositivos IoT que utilizam o protocolo MQTT para comunicação.</w:t>
      </w:r>
    </w:p>
    <w:p w:rsidR="00000000" w:rsidDel="00000000" w:rsidP="00000000" w:rsidRDefault="00000000" w:rsidRPr="00000000" w14:paraId="00000048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4.1.3. Postman: Teste de APIs</w:t>
      </w:r>
    </w:p>
    <w:p w:rsidR="00000000" w:rsidDel="00000000" w:rsidP="00000000" w:rsidRDefault="00000000" w:rsidRPr="00000000" w14:paraId="0000004A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Postman é uma plataforma que simplifica o teste de APIs, fundamental para garantir a comunicação eficiente entre dispositivos IoT.</w:t>
      </w:r>
    </w:p>
    <w:p w:rsidR="00000000" w:rsidDel="00000000" w:rsidP="00000000" w:rsidRDefault="00000000" w:rsidRPr="00000000" w14:paraId="0000004B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5. Boas Práticas para Teste de Interoperabilidade em IoT</w:t>
      </w:r>
    </w:p>
    <w:p w:rsidR="00000000" w:rsidDel="00000000" w:rsidP="00000000" w:rsidRDefault="00000000" w:rsidRPr="00000000" w14:paraId="0000004E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5.1. Padronização de Protocolos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Padronizar os protocolos de comunicação entre dispositivos é fundamental para garantir a interoperabilidade. Protocolos amplamente aceitos, como MQTT e CoAP, são escolhas comuns.</w:t>
      </w:r>
    </w:p>
    <w:p w:rsidR="00000000" w:rsidDel="00000000" w:rsidP="00000000" w:rsidRDefault="00000000" w:rsidRPr="00000000" w14:paraId="00000051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5.2. Testes de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Além de garantir a interoperabilidade, é crucial realizar testes de segurança para proteger os dispositivos IoT contra ameaças cibernéticas.</w:t>
      </w:r>
    </w:p>
    <w:p w:rsidR="00000000" w:rsidDel="00000000" w:rsidP="00000000" w:rsidRDefault="00000000" w:rsidRPr="00000000" w14:paraId="00000054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5.3. Testes de Desempenho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Avaliar o desempenho dos dispositivos em condições diversas ajuda a garantir que permaneçam operacionais em situações do mundo real.</w:t>
      </w:r>
    </w:p>
    <w:p w:rsidR="00000000" w:rsidDel="00000000" w:rsidP="00000000" w:rsidRDefault="00000000" w:rsidRPr="00000000" w14:paraId="00000057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5.4. Documentação Adequada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Manter uma documentação detalhada de todos os testes realizados, resultados obtidos e soluções implementadas é essencial para futuras referências.</w:t>
      </w:r>
    </w:p>
    <w:p w:rsidR="00000000" w:rsidDel="00000000" w:rsidP="00000000" w:rsidRDefault="00000000" w:rsidRPr="00000000" w14:paraId="0000005A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6. Exemplos Práticos</w:t>
      </w:r>
    </w:p>
    <w:p w:rsidR="00000000" w:rsidDel="00000000" w:rsidP="00000000" w:rsidRDefault="00000000" w:rsidRPr="00000000" w14:paraId="0000005C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6.1. Cenário de Teste Simulado</w:t>
      </w:r>
    </w:p>
    <w:p w:rsidR="00000000" w:rsidDel="00000000" w:rsidP="00000000" w:rsidRDefault="00000000" w:rsidRPr="00000000" w14:paraId="0000005E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Para um teste prático, considere um cenário com um sensor de temperatura de um </w:t>
      </w: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fabricante A</w:t>
      </w:r>
      <w:r w:rsidDel="00000000" w:rsidR="00000000" w:rsidRPr="00000000">
        <w:rPr>
          <w:rFonts w:ascii="Mulish" w:cs="Mulish" w:eastAsia="Mulish" w:hAnsi="Mulish"/>
          <w:rtl w:val="0"/>
        </w:rPr>
        <w:t xml:space="preserve"> se comunicando com uma plataforma IoT de um</w:t>
      </w: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 fabricante B</w:t>
      </w:r>
      <w:r w:rsidDel="00000000" w:rsidR="00000000" w:rsidRPr="00000000">
        <w:rPr>
          <w:rFonts w:ascii="Mulish" w:cs="Mulish" w:eastAsia="Mulish" w:hAnsi="Mulish"/>
          <w:rtl w:val="0"/>
        </w:rPr>
        <w:t xml:space="preserve">. O objetivo é verificar se </w:t>
      </w: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os dados são transmitidos corretamente e se ambos os dispositivos podem interpretar e agir com base nesses dados.</w:t>
      </w:r>
    </w:p>
    <w:p w:rsidR="00000000" w:rsidDel="00000000" w:rsidP="00000000" w:rsidRDefault="00000000" w:rsidRPr="00000000" w14:paraId="00000060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6.2. Interpretação dos Resultados</w:t>
      </w:r>
    </w:p>
    <w:p w:rsidR="00000000" w:rsidDel="00000000" w:rsidP="00000000" w:rsidRDefault="00000000" w:rsidRPr="00000000" w14:paraId="00000062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Ao analisar os resultados, observe quaisquer falhas na comunicação, atrasos ou erros. Isso ajudará a identificar áreas que precisam de melhorias e a garantir a interoperabilidade desejada.</w:t>
      </w:r>
    </w:p>
    <w:p w:rsidR="00000000" w:rsidDel="00000000" w:rsidP="00000000" w:rsidRDefault="00000000" w:rsidRPr="00000000" w14:paraId="00000064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6.3 Exemplo real usando uma aplicação específica</w:t>
      </w:r>
    </w:p>
    <w:p w:rsidR="00000000" w:rsidDel="00000000" w:rsidP="00000000" w:rsidRDefault="00000000" w:rsidRPr="00000000" w14:paraId="00000067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Exemplo Prático:</w:t>
      </w:r>
      <w:r w:rsidDel="00000000" w:rsidR="00000000" w:rsidRPr="00000000">
        <w:rPr>
          <w:rFonts w:ascii="Mulish" w:cs="Mulish" w:eastAsia="Mulish" w:hAnsi="Mulish"/>
          <w:rtl w:val="0"/>
        </w:rPr>
        <w:t xml:space="preserve"> Aplicação de Controle de Iluminação IoT - Philips Hue</w:t>
      </w:r>
    </w:p>
    <w:p w:rsidR="00000000" w:rsidDel="00000000" w:rsidP="00000000" w:rsidRDefault="00000000" w:rsidRPr="00000000" w14:paraId="00000069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Cenário: </w:t>
      </w:r>
      <w:r w:rsidDel="00000000" w:rsidR="00000000" w:rsidRPr="00000000">
        <w:rPr>
          <w:rFonts w:ascii="Mulish" w:cs="Mulish" w:eastAsia="Mulish" w:hAnsi="Mulish"/>
          <w:rtl w:val="0"/>
        </w:rPr>
        <w:t xml:space="preserve">Considere a aplicação Philips Hue, disponível para Android e iOS, utilizada para controlar lâmpadas inteligentes da linha Philips Hue em uma casa conectada.</w:t>
      </w:r>
    </w:p>
    <w:p w:rsidR="00000000" w:rsidDel="00000000" w:rsidP="00000000" w:rsidRDefault="00000000" w:rsidRPr="00000000" w14:paraId="0000006B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br w:type="textWrapping"/>
      </w: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Dispositivos Envolvidos: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jc w:val="both"/>
        <w:rPr>
          <w:rFonts w:ascii="Mulish" w:cs="Mulish" w:eastAsia="Mulish" w:hAnsi="Mulish"/>
          <w:u w:val="none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Lâmpadas inteligentes Philips Hue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jc w:val="both"/>
        <w:rPr>
          <w:rFonts w:ascii="Mulish" w:cs="Mulish" w:eastAsia="Mulish" w:hAnsi="Mulish"/>
          <w:u w:val="none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Aplicação de Controle Philips Hue para Android e iOS</w:t>
      </w:r>
    </w:p>
    <w:p w:rsidR="00000000" w:rsidDel="00000000" w:rsidP="00000000" w:rsidRDefault="00000000" w:rsidRPr="00000000" w14:paraId="0000006E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rtl w:val="0"/>
        </w:rPr>
        <w:br w:type="textWrapping"/>
      </w: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Protocolos de Comunicação:</w:t>
      </w:r>
    </w:p>
    <w:p w:rsidR="00000000" w:rsidDel="00000000" w:rsidP="00000000" w:rsidRDefault="00000000" w:rsidRPr="00000000" w14:paraId="0000006F">
      <w:pPr>
        <w:ind w:left="0" w:firstLine="0"/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Lâmpadas inteligentes Philips Hue utilizam o protocolo Zigbee para comunicação.</w:t>
      </w:r>
    </w:p>
    <w:p w:rsidR="00000000" w:rsidDel="00000000" w:rsidP="00000000" w:rsidRDefault="00000000" w:rsidRPr="00000000" w14:paraId="00000070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A aplicação Philips Hue utiliza uma combinação de protocolos, incluindo Zigbee para controle direto e API REST para funcionalidades avançadas.</w:t>
      </w:r>
    </w:p>
    <w:p w:rsidR="00000000" w:rsidDel="00000000" w:rsidP="00000000" w:rsidRDefault="00000000" w:rsidRPr="00000000" w14:paraId="00000071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Planejamento do Teste:</w:t>
      </w:r>
    </w:p>
    <w:p w:rsidR="00000000" w:rsidDel="00000000" w:rsidP="00000000" w:rsidRDefault="00000000" w:rsidRPr="00000000" w14:paraId="00000072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Objetivo do teste:</w:t>
      </w:r>
      <w:r w:rsidDel="00000000" w:rsidR="00000000" w:rsidRPr="00000000">
        <w:rPr>
          <w:rFonts w:ascii="Mulish" w:cs="Mulish" w:eastAsia="Mulish" w:hAnsi="Mulish"/>
          <w:rtl w:val="0"/>
        </w:rPr>
        <w:t xml:space="preserve"> Verificar se a aplicação Philips Hue, tanto na versão Android quanto iOS, é capaz de interagir efetivamente com as lâmpadas Philips Hue.</w:t>
        <w:br w:type="textWrapping"/>
      </w:r>
    </w:p>
    <w:p w:rsidR="00000000" w:rsidDel="00000000" w:rsidP="00000000" w:rsidRDefault="00000000" w:rsidRPr="00000000" w14:paraId="00000074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Cenários de teste:</w:t>
      </w:r>
      <w:r w:rsidDel="00000000" w:rsidR="00000000" w:rsidRPr="00000000">
        <w:rPr>
          <w:rFonts w:ascii="Mulish" w:cs="Mulish" w:eastAsia="Mulish" w:hAnsi="Mulish"/>
          <w:rtl w:val="0"/>
        </w:rPr>
        <w:t xml:space="preserve"> Liga/Desliga, Alteração de Intensidade, Mudança de Cor.</w:t>
      </w:r>
    </w:p>
    <w:p w:rsidR="00000000" w:rsidDel="00000000" w:rsidP="00000000" w:rsidRDefault="00000000" w:rsidRPr="00000000" w14:paraId="00000075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Critérios de sucesso: </w:t>
      </w:r>
      <w:r w:rsidDel="00000000" w:rsidR="00000000" w:rsidRPr="00000000">
        <w:rPr>
          <w:rFonts w:ascii="Mulish" w:cs="Mulish" w:eastAsia="Mulish" w:hAnsi="Mulish"/>
          <w:rtl w:val="0"/>
        </w:rPr>
        <w:t xml:space="preserve">As lâmpadas devem responder corretamente aos comandos da aplicação em menos de 2 segundos.</w:t>
        <w:br w:type="textWrapping"/>
      </w:r>
    </w:p>
    <w:p w:rsidR="00000000" w:rsidDel="00000000" w:rsidP="00000000" w:rsidRDefault="00000000" w:rsidRPr="00000000" w14:paraId="00000076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Configuração do Ambiente de Teste: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jc w:val="both"/>
        <w:rPr>
          <w:rFonts w:ascii="Mulish" w:cs="Mulish" w:eastAsia="Mulish" w:hAnsi="Mulish"/>
          <w:u w:val="none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Assegure-se de que as lâmpadas Philips Hue estejam conectadas à mesma rede Wi-Fi que os dispositivos Android e iOS.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jc w:val="both"/>
        <w:rPr>
          <w:rFonts w:ascii="Mulish" w:cs="Mulish" w:eastAsia="Mulish" w:hAnsi="Mulish"/>
          <w:u w:val="none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Instale e configure a aplicação Philips Hue nos dispositivos Android e iOS.</w:t>
      </w:r>
    </w:p>
    <w:p w:rsidR="00000000" w:rsidDel="00000000" w:rsidP="00000000" w:rsidRDefault="00000000" w:rsidRPr="00000000" w14:paraId="00000079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rtl w:val="0"/>
        </w:rPr>
        <w:br w:type="textWrapping"/>
      </w: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Execução dos Testes:</w:t>
      </w:r>
    </w:p>
    <w:p w:rsidR="00000000" w:rsidDel="00000000" w:rsidP="00000000" w:rsidRDefault="00000000" w:rsidRPr="00000000" w14:paraId="0000007A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u w:val="none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Inicie a aplicação Philips Hue nos dispositivos Android e iOS.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u w:val="none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Execute cada cenário de teste, observando a resposta das lâmpadas Philips Hue.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u w:val="none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Registre o tempo de resposta e qualquer anomalia observada.</w:t>
      </w:r>
    </w:p>
    <w:p w:rsidR="00000000" w:rsidDel="00000000" w:rsidP="00000000" w:rsidRDefault="00000000" w:rsidRPr="00000000" w14:paraId="0000007E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rtl w:val="0"/>
        </w:rPr>
        <w:br w:type="textWrapping"/>
      </w: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Análise e Relatório de Resultados: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jc w:val="both"/>
        <w:rPr>
          <w:rFonts w:ascii="Mulish" w:cs="Mulish" w:eastAsia="Mulish" w:hAnsi="Mulish"/>
          <w:u w:val="none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Analise os resultados dos testes, verificando se as lâmpadas responderam corretamente a cada comando da aplicação Philips Hue.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jc w:val="both"/>
        <w:rPr>
          <w:rFonts w:ascii="Mulish" w:cs="Mulish" w:eastAsia="Mulish" w:hAnsi="Mulish"/>
          <w:u w:val="none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Identifique eventuais problemas, como atrasos ou falhas na comunicação.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jc w:val="both"/>
        <w:rPr>
          <w:rFonts w:ascii="Mulish" w:cs="Mulish" w:eastAsia="Mulish" w:hAnsi="Mulish"/>
          <w:u w:val="none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Documente as observações e resultados em um relatório.</w:t>
      </w:r>
    </w:p>
    <w:p w:rsidR="00000000" w:rsidDel="00000000" w:rsidP="00000000" w:rsidRDefault="00000000" w:rsidRPr="00000000" w14:paraId="00000082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7. Conclusão</w:t>
      </w:r>
    </w:p>
    <w:p w:rsidR="00000000" w:rsidDel="00000000" w:rsidP="00000000" w:rsidRDefault="00000000" w:rsidRPr="00000000" w14:paraId="00000084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7.1. Recapitulação dos Principais Pontos</w:t>
      </w:r>
    </w:p>
    <w:p w:rsidR="00000000" w:rsidDel="00000000" w:rsidP="00000000" w:rsidRDefault="00000000" w:rsidRPr="00000000" w14:paraId="00000086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Este manual abrange desde os fundamentos do teste de interoperabilidade em IoT até a execução prática, utilizando ferramentas específicas. Ao seguir essas etapas e boas práticas, os alunos estarão preparados para enfrentar os desafios do teste de interoperabilidade em ambientes IoT.</w:t>
      </w:r>
    </w:p>
    <w:p w:rsidR="00000000" w:rsidDel="00000000" w:rsidP="00000000" w:rsidRDefault="00000000" w:rsidRPr="00000000" w14:paraId="00000088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ulish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ulish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/>
      <w:pict>
        <v:shape id="WordPictureWatermark1" style="position:absolute;width:451.27559055118115pt;height:195.861546632184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lish-regular.ttf"/><Relationship Id="rId2" Type="http://schemas.openxmlformats.org/officeDocument/2006/relationships/font" Target="fonts/Mulish-bold.ttf"/><Relationship Id="rId3" Type="http://schemas.openxmlformats.org/officeDocument/2006/relationships/font" Target="fonts/Mulish-italic.ttf"/><Relationship Id="rId4" Type="http://schemas.openxmlformats.org/officeDocument/2006/relationships/font" Target="fonts/Mulish-boldItalic.ttf"/><Relationship Id="rId5" Type="http://schemas.openxmlformats.org/officeDocument/2006/relationships/font" Target="fonts/MulishLight-regular.ttf"/><Relationship Id="rId6" Type="http://schemas.openxmlformats.org/officeDocument/2006/relationships/font" Target="fonts/MulishLight-bold.ttf"/><Relationship Id="rId7" Type="http://schemas.openxmlformats.org/officeDocument/2006/relationships/font" Target="fonts/MulishLight-italic.ttf"/><Relationship Id="rId8" Type="http://schemas.openxmlformats.org/officeDocument/2006/relationships/font" Target="fonts/Mulish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