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Швед</w:t>
      </w:r>
      <w:r>
        <w:t xml:space="preserve"> </w:t>
      </w:r>
      <w:r>
        <w:t xml:space="preserve">Карина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4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Сначала я скачала Midnight Commander, открыла его с поомщью команды mc и, пользуясь клавишами ↑ , ↓ и Enter перешла в каталог ~/work/arch-pc созданный мною</w:t>
      </w:r>
      <w:r>
        <w:t xml:space="preserve"> </w:t>
      </w:r>
      <w:r>
        <w:t xml:space="preserve">при выполнении лабораторной работы №4 (рис. 1).</w:t>
      </w:r>
    </w:p>
    <w:p>
      <w:pPr>
        <w:pStyle w:val="CaptionedFigure"/>
      </w:pPr>
      <w:bookmarkStart w:id="22" w:name="fig:001"/>
      <w:r>
        <w:drawing>
          <wp:inline>
            <wp:extent cx="5334000" cy="3737693"/>
            <wp:effectExtent b="0" l="0" r="0" t="0"/>
            <wp:docPr descr="Рис. 1: Использования горячих клавиш в MC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449673703096458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Использования горячих клавиш в MC</w:t>
      </w:r>
    </w:p>
    <w:p>
      <w:pPr>
        <w:pStyle w:val="BodyText"/>
      </w:pPr>
      <w:r>
        <w:t xml:space="preserve">С помощью функциональной клавиши F7 я создала папку lab05 и перешла</w:t>
      </w:r>
      <w:r>
        <w:t xml:space="preserve"> </w:t>
      </w:r>
      <w:r>
        <w:t xml:space="preserve">в созданный каталог.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bookmarkStart w:id="24" w:name="fig:002"/>
      <w:r>
        <w:drawing>
          <wp:inline>
            <wp:extent cx="5334000" cy="3737693"/>
            <wp:effectExtent b="0" l="0" r="0" t="0"/>
            <wp:docPr descr="Создание каталога lab05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449673703096460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Пользуясь строкой ввода и командой touch я создала файл lab5-1.asm</w:t>
      </w:r>
    </w:p>
    <w:p>
      <w:pPr>
        <w:pStyle w:val="BodyText"/>
      </w:pPr>
      <w:r>
        <w:t xml:space="preserve">С помощью функциональной клавиши F4 я открыла файл lab5-1.asm для редактирования во встроенном редакторе. (рис. 2).</w:t>
      </w:r>
    </w:p>
    <w:p>
      <w:pPr>
        <w:pStyle w:val="CaptionedFigure"/>
      </w:pPr>
      <w:bookmarkStart w:id="26" w:name="fig:003"/>
      <w:r>
        <w:drawing>
          <wp:inline>
            <wp:extent cx="5334000" cy="3737693"/>
            <wp:effectExtent b="0" l="0" r="0" t="0"/>
            <wp:docPr descr="Рис. 2: открытие asm файла в nano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44967370309646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открытие asm файла в nano</w:t>
      </w:r>
    </w:p>
    <w:p>
      <w:pPr>
        <w:pStyle w:val="BodyText"/>
      </w:pPr>
      <w:r>
        <w:t xml:space="preserve">Далее ввела текст программы из листинга 5.1, сохранила изме-</w:t>
      </w:r>
      <w:r>
        <w:t xml:space="preserve"> </w:t>
      </w:r>
      <w:r>
        <w:t xml:space="preserve">нения и закрыла файл.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  <w:r>
        <w:t xml:space="preserve"> </w:t>
      </w:r>
      <w:bookmarkStart w:id="28" w:name="fig:004"/>
      <w:r>
        <w:drawing>
          <wp:inline>
            <wp:extent cx="5334000" cy="3431059"/>
            <wp:effectExtent b="0" l="0" r="0" t="0"/>
            <wp:docPr descr="копирование листинга в мою программу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44967370309646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 помощью функциональной клавиши F3 я открыла файл lab5-1.asm для просмотра и</w:t>
      </w:r>
      <w:r>
        <w:t xml:space="preserve"> </w:t>
      </w:r>
      <w:r>
        <w:t xml:space="preserve">убедилась, что файл содержит текст программы.(рис.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  <w:r>
        <w:t xml:space="preserve"> </w:t>
      </w:r>
      <w:bookmarkStart w:id="30" w:name="fig:005"/>
      <w:r>
        <w:drawing>
          <wp:inline>
            <wp:extent cx="5334000" cy="3431059"/>
            <wp:effectExtent b="0" l="0" r="0" t="0"/>
            <wp:docPr descr="файл lab5-1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35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оттранслировала текст программы lab5-1.asm в объектный файл, выполнила компоновку объектного файла и запустила получившийся исполняемый файл.Программа вывела строку и на этот запрос я ввела свои ФИО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  <w:r>
        <w:t xml:space="preserve"> </w:t>
      </w:r>
      <w:bookmarkStart w:id="32" w:name="fig:006"/>
      <w:r>
        <w:drawing>
          <wp:inline>
            <wp:extent cx="5334000" cy="1181133"/>
            <wp:effectExtent b="0" l="0" r="0" t="0"/>
            <wp:docPr descr="запуск исполнемого файла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37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Для подключения внешних файлов я скачала файл in_out.asm со страницы курса в ТУИС</w:t>
      </w:r>
    </w:p>
    <w:p>
      <w:pPr>
        <w:pStyle w:val="BodyText"/>
      </w:pPr>
      <w:r>
        <w:t xml:space="preserve">Далее в одной из панелей mc я открыла каталог с файлом lab5-1.asm, а в другой панели - каталог</w:t>
      </w:r>
      <w:r>
        <w:t xml:space="preserve"> </w:t>
      </w:r>
      <w:r>
        <w:t xml:space="preserve">со скаченным файлом in_out.asm. Затем я скопировала файл in_out.asm в каталог с файлом lab5-1.asm с помощью функциональной клавиши F5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  <w:r>
        <w:t xml:space="preserve"> </w:t>
      </w:r>
      <w:bookmarkStart w:id="34" w:name="fig:007"/>
      <w:r>
        <w:drawing>
          <wp:inline>
            <wp:extent cx="5334000" cy="3448086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4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  <w:r>
        <w:t xml:space="preserve"> </w:t>
      </w:r>
      <w:bookmarkStart w:id="36" w:name="fig:008"/>
      <w:r>
        <w:drawing>
          <wp:inline>
            <wp:extent cx="5334000" cy="3861423"/>
            <wp:effectExtent b="0" l="0" r="0" t="0"/>
            <wp:docPr descr="копирование файла 2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4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Далее с помощью функциональной клавиши F6 я создала копию файла lab5-1.asm с именем</w:t>
      </w:r>
      <w:r>
        <w:t xml:space="preserve"> </w:t>
      </w:r>
      <w:r>
        <w:t xml:space="preserve">lab5-2.asm</w:t>
      </w:r>
    </w:p>
    <w:p>
      <w:pPr>
        <w:pStyle w:val="BodyText"/>
      </w:pPr>
      <w:r>
        <w:t xml:space="preserve">Далее я исправила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в соответствии с листингом 5.2. Создала исполняемый файл и проверила его работу.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  <w:r>
        <w:t xml:space="preserve"> </w:t>
      </w:r>
      <w:bookmarkStart w:id="38" w:name="fig:010"/>
      <w:r>
        <w:drawing>
          <wp:inline>
            <wp:extent cx="5334000" cy="3861423"/>
            <wp:effectExtent b="0" l="0" r="0" t="0"/>
            <wp:docPr descr="работа программы lab5-2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47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Далее в файле lab5-2.asm заменила подпрограмму sprintLF на sprin и создала исполняе-</w:t>
      </w:r>
      <w:r>
        <w:t xml:space="preserve"> </w:t>
      </w:r>
      <w:r>
        <w:t xml:space="preserve">мый файл, проверила его работу.Теперь после вывода строки она не завершается символом перехода на новую строку.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  <w:r>
        <w:t xml:space="preserve"> </w:t>
      </w:r>
      <w:bookmarkStart w:id="40" w:name="fig:011"/>
      <w:r>
        <w:drawing>
          <wp:inline>
            <wp:extent cx="5334000" cy="3861423"/>
            <wp:effectExtent b="0" l="0" r="0" t="0"/>
            <wp:docPr descr="запуск программы lab5-2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55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5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копию файла lab5-1.asm с именем lab5-3.asm и внесла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  <w:r>
        <w:t xml:space="preserve"> </w:t>
      </w:r>
      <w:bookmarkStart w:id="43" w:name="fig:012"/>
      <w:r>
        <w:drawing>
          <wp:inline>
            <wp:extent cx="5334000" cy="3920764"/>
            <wp:effectExtent b="0" l="0" r="0" t="0"/>
            <wp:docPr descr="программа в файле lab5-3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66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  <w:r>
        <w:t xml:space="preserve"> </w:t>
      </w:r>
      <w:bookmarkStart w:id="45" w:name="fig:013"/>
      <w:r>
        <w:drawing>
          <wp:inline>
            <wp:extent cx="5334000" cy="757329"/>
            <wp:effectExtent b="0" l="0" r="0" t="0"/>
            <wp:docPr descr="запуск программы lab5-3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67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Далее я создала копию файла lab5-2.asm с именем lab5-4 и исправила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).</w:t>
      </w:r>
      <w:r>
        <w:t xml:space="preserve"> </w:t>
      </w:r>
      <w:bookmarkStart w:id="47" w:name="fig:014"/>
      <w:r>
        <w:drawing>
          <wp:inline>
            <wp:extent cx="5334000" cy="3861423"/>
            <wp:effectExtent b="0" l="0" r="0" t="0"/>
            <wp:docPr descr="программа в файле lab5-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67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Я создала исполняемый файл и проверила работу программы.Отличие этих двух программ в том, что файл in_out.asm содержит уже готовые подпрограммы для обеспечения ввода/вывода. Таким образом, остается только разместить данные в нужных регистрах и вызвать желаемую подпрограмму с помощью инструкции call.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  <w:r>
        <w:t xml:space="preserve"> </w:t>
      </w:r>
      <w:bookmarkStart w:id="49" w:name="fig:015"/>
      <w:r>
        <w:drawing>
          <wp:inline>
            <wp:extent cx="5334000" cy="833099"/>
            <wp:effectExtent b="0" l="0" r="0" t="0"/>
            <wp:docPr descr="запуск программы lab5-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5/report/image/529674853684464468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</w:t>
      </w:r>
      <w:r>
        <w:t xml:space="preserve"> </w:t>
      </w:r>
      <w:r>
        <w:t xml:space="preserve">языка ассемблера mov и int.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Швед Карина Дмитриевна</dc:creator>
  <dc:language>ru-RU</dc:language>
  <cp:keywords/>
  <dcterms:created xsi:type="dcterms:W3CDTF">2024-11-09T20:29:02Z</dcterms:created>
  <dcterms:modified xsi:type="dcterms:W3CDTF">2024-11-09T20:29:02Z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Архитекура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