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9.png" ContentType="image/png"/>
  <Override PartName="/word/media/rId50.png" ContentType="image/png"/>
  <Override PartName="/word/media/rId52.png" ContentType="image/png"/>
  <Override PartName="/word/media/rId54.png" ContentType="image/png"/>
  <Override PartName="/word/media/rId25.png" ContentType="image/png"/>
  <Override PartName="/word/media/rId26.png" ContentType="image/png"/>
  <Override PartName="/word/media/rId27.png" ContentType="image/png"/>
  <Override PartName="/word/media/rId30.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pcadapt</w:t>
      </w:r>
    </w:p>
    <w:p>
      <w:pPr>
        <w:pStyle w:val="Author"/>
      </w:pPr>
      <w:r>
        <w:t xml:space="preserve">karine</w:t>
      </w:r>
      <w:r>
        <w:t xml:space="preserve"> </w:t>
      </w:r>
      <w:r>
        <w:t xml:space="preserve">Durand</w:t>
      </w:r>
    </w:p>
    <w:p>
      <w:pPr>
        <w:pStyle w:val="Date"/>
      </w:pPr>
      <w:r>
        <w:t xml:space="preserve">9</w:t>
      </w:r>
      <w:r>
        <w:t xml:space="preserve"> </w:t>
      </w:r>
      <w:r>
        <w:t xml:space="preserve">avril</w:t>
      </w:r>
      <w:r>
        <w:t xml:space="preserve"> </w:t>
      </w:r>
      <w:r>
        <w:t xml:space="preserve">2019</w:t>
      </w:r>
    </w:p>
    <w:p>
      <w:pPr>
        <w:pStyle w:val="Heading1"/>
      </w:pPr>
      <w:bookmarkStart w:id="21" w:name="using-pcadapt-to-detect-local-adaptation"/>
      <w:bookmarkEnd w:id="21"/>
      <w:r>
        <w:t xml:space="preserve">Using pcadapt to detect local adaptation</w:t>
      </w:r>
    </w:p>
    <w:p>
      <w:pPr>
        <w:pStyle w:val="Heading1"/>
      </w:pPr>
      <w:bookmarkStart w:id="22" w:name="a.-reading-genotype-data"/>
      <w:bookmarkEnd w:id="22"/>
      <w:r>
        <w:t xml:space="preserve">A. Reading genotype data</w:t>
      </w:r>
    </w:p>
    <w:p>
      <w:pPr>
        <w:pStyle w:val="SourceCode"/>
      </w:pPr>
      <w:r>
        <w:rPr>
          <w:rStyle w:val="KeywordTok"/>
        </w:rPr>
        <w:t xml:space="preserve">library</w:t>
      </w:r>
      <w:r>
        <w:rPr>
          <w:rStyle w:val="NormalTok"/>
        </w:rPr>
        <w:t xml:space="preserve">(pcadapt)</w:t>
      </w:r>
      <w:r>
        <w:br w:type="textWrapping"/>
      </w:r>
      <w:r>
        <w:rPr>
          <w:rStyle w:val="KeywordTok"/>
        </w:rPr>
        <w:t xml:space="preserve">library</w:t>
      </w:r>
      <w:r>
        <w:rPr>
          <w:rStyle w:val="NormalTok"/>
        </w:rPr>
        <w:t xml:space="preserve">(</w:t>
      </w:r>
      <w:r>
        <w:rPr>
          <w:rStyle w:val="StringTok"/>
        </w:rPr>
        <w:t xml:space="preserve">"pcadapt"</w:t>
      </w:r>
      <w:r>
        <w:rPr>
          <w:rStyle w:val="NormalTok"/>
        </w:rPr>
        <w:t xml:space="preserve">, </w:t>
      </w:r>
      <w:r>
        <w:rPr>
          <w:rStyle w:val="DataTypeTok"/>
        </w:rPr>
        <w:t xml:space="preserve">lib.loc=</w:t>
      </w:r>
      <w:r>
        <w:rPr>
          <w:rStyle w:val="StringTok"/>
        </w:rPr>
        <w:t xml:space="preserve">"~/R/x86_64-pc-linux-gnu-library/3.3"</w:t>
      </w:r>
      <w:r>
        <w:rPr>
          <w:rStyle w:val="NormalTok"/>
        </w:rPr>
        <w:t xml:space="preserve">)</w:t>
      </w:r>
      <w:r>
        <w:br w:type="textWrapping"/>
      </w:r>
      <w:r>
        <w:rPr>
          <w:rStyle w:val="KeywordTok"/>
        </w:rPr>
        <w:t xml:space="preserve">setwd</w:t>
      </w:r>
      <w:r>
        <w:rPr>
          <w:rStyle w:val="NormalTok"/>
        </w:rPr>
        <w:t xml:space="preserve"> (</w:t>
      </w:r>
      <w:r>
        <w:rPr>
          <w:rStyle w:val="StringTok"/>
        </w:rPr>
        <w:t xml:space="preserve">"/home/kadurand/Applications/PCAdaptPackage/pcadapt-master/"</w:t>
      </w:r>
      <w:r>
        <w:rPr>
          <w:rStyle w:val="NormalTok"/>
        </w:rPr>
        <w:t xml:space="preserve">)</w:t>
      </w:r>
      <w:r>
        <w:br w:type="textWrapping"/>
      </w:r>
      <w:r>
        <w:br w:type="textWrapping"/>
      </w:r>
      <w:r>
        <w:rPr>
          <w:rStyle w:val="NormalTok"/>
        </w:rPr>
        <w:t xml:space="preserve">filename &lt;-</w:t>
      </w:r>
      <w:r>
        <w:rPr>
          <w:rStyle w:val="StringTok"/>
        </w:rPr>
        <w:t xml:space="preserve"> </w:t>
      </w:r>
      <w:r>
        <w:rPr>
          <w:rStyle w:val="KeywordTok"/>
        </w:rPr>
        <w:t xml:space="preserve">read.pcadapt</w:t>
      </w:r>
      <w:r>
        <w:rPr>
          <w:rStyle w:val="NormalTok"/>
        </w:rPr>
        <w:t xml:space="preserve">(</w:t>
      </w:r>
      <w:r>
        <w:rPr>
          <w:rStyle w:val="StringTok"/>
        </w:rPr>
        <w:t xml:space="preserve">"/home/kadurand/Applications/PCAdaptPackage/pcadapt-master/pauca_ordered.recode_diplo.PCAdapt"</w:t>
      </w:r>
      <w:r>
        <w:rPr>
          <w:rStyle w:val="NormalTok"/>
        </w:rPr>
        <w:t xml:space="preserve">, </w:t>
      </w:r>
      <w:r>
        <w:rPr>
          <w:rStyle w:val="DataTypeTok"/>
        </w:rPr>
        <w:t xml:space="preserve">type =</w:t>
      </w:r>
      <w:r>
        <w:rPr>
          <w:rStyle w:val="NormalTok"/>
        </w:rPr>
        <w:t xml:space="preserve"> </w:t>
      </w:r>
      <w:r>
        <w:rPr>
          <w:rStyle w:val="StringTok"/>
        </w:rPr>
        <w:t xml:space="preserve">"pcadapt"</w:t>
      </w:r>
      <w:r>
        <w:rPr>
          <w:rStyle w:val="NormalTok"/>
        </w:rPr>
        <w:t xml:space="preserve">)</w:t>
      </w:r>
    </w:p>
    <w:p>
      <w:pPr>
        <w:pStyle w:val="SourceCode"/>
      </w:pPr>
      <w:r>
        <w:rPr>
          <w:rStyle w:val="VerbatimChar"/>
        </w:rPr>
        <w:t xml:space="preserve">## 41881 lines detected.</w:t>
      </w:r>
      <w:r>
        <w:br w:type="textWrapping"/>
      </w:r>
      <w:r>
        <w:rPr>
          <w:rStyle w:val="VerbatimChar"/>
        </w:rPr>
        <w:t xml:space="preserve">## 19 columns detected.</w:t>
      </w:r>
    </w:p>
    <w:p>
      <w:pPr>
        <w:pStyle w:val="SourceCode"/>
      </w:pPr>
      <w:r>
        <w:rPr>
          <w:rStyle w:val="VerbatimChar"/>
        </w:rPr>
        <w:t xml:space="preserve">## The bed file already exists. Returning..</w:t>
      </w:r>
    </w:p>
    <w:p>
      <w:pPr>
        <w:pStyle w:val="Heading1"/>
      </w:pPr>
      <w:bookmarkStart w:id="23" w:name="b.-choosing-the-number-k-of-principal-components"/>
      <w:bookmarkEnd w:id="23"/>
      <w:r>
        <w:t xml:space="preserve">B. Choosing the number K of Principal Components</w:t>
      </w:r>
    </w:p>
    <w:p>
      <w:pPr>
        <w:pStyle w:val="FirstParagraph"/>
      </w:pPr>
      <w:r>
        <w:t xml:space="preserve">An important parameter of the pcadaptfunction is the parameter K. A way to choose K is to use a scree plot which consists of plotting the percentage of explained variance for each PC. The ideal pattern in a scree plot is a steep curve followed by a bend and an almost horizontal line. The recommended value of K corresponds to the largest value of K before the plateau is reached.</w:t>
      </w:r>
    </w:p>
    <w:p>
      <w:pPr>
        <w:pStyle w:val="Heading6"/>
      </w:pPr>
      <w:bookmarkStart w:id="24" w:name="une-autre-option-pour-choisir-le-nombre-de-pc-est-basee-sur-le-plot-de-partition-qui-affiche-la-structure-de-la-population.-le-graphique-affiche-les-projections-des-individus-sur-les-composantes-principales-specifiees.-en-utilisant-le-graphique-de-score-le-choix-de-k-peut-etre-limite-aux-valeurs-de-k-qui-correspondent-a-un-niveau-pertinent-de-la-structure-de-la-population."/>
      <w:bookmarkEnd w:id="24"/>
      <w:r>
        <w:t xml:space="preserve">Une autre option pour choisir le nombre de PC est basée sur le «plot de partition» qui affiche la structure de la population. Le graphique affiche les projections des individus sur les composantes principales spécifiées. En utilisant le graphique de score, le choix de K peut être limité aux valeurs de K qui correspondent à un niveau pertinent de la structure de la population.</w:t>
      </w:r>
    </w:p>
    <w:p>
      <w:pPr>
        <w:pStyle w:val="SourceCode"/>
      </w:pPr>
      <w:r>
        <w:rPr>
          <w:rStyle w:val="NormalTok"/>
        </w:rPr>
        <w:t xml:space="preserve">poplist.int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13</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6</w:t>
      </w:r>
      <w:r>
        <w:rPr>
          <w:rStyle w:val="NormalTok"/>
        </w:rPr>
        <w:t xml:space="preserve">))</w:t>
      </w:r>
      <w:r>
        <w:br w:type="textWrapping"/>
      </w:r>
      <w:r>
        <w:rPr>
          <w:rStyle w:val="NormalTok"/>
        </w:rPr>
        <w:t xml:space="preserve">poplist.names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"pauca"</w:t>
      </w:r>
      <w:r>
        <w:rPr>
          <w:rStyle w:val="NormalTok"/>
        </w:rPr>
        <w:t xml:space="preserve">, </w:t>
      </w:r>
      <w:r>
        <w:rPr>
          <w:rStyle w:val="DecValTok"/>
        </w:rPr>
        <w:t xml:space="preserve">13</w:t>
      </w:r>
      <w:r>
        <w:rPr>
          <w:rStyle w:val="NormalTok"/>
        </w:rPr>
        <w:t xml:space="preserve">),</w:t>
      </w:r>
      <w:r>
        <w:rPr>
          <w:rStyle w:val="KeywordTok"/>
        </w:rPr>
        <w:t xml:space="preserve">rep</w:t>
      </w:r>
      <w:r>
        <w:rPr>
          <w:rStyle w:val="NormalTok"/>
        </w:rPr>
        <w:t xml:space="preserve">(</w:t>
      </w:r>
      <w:r>
        <w:rPr>
          <w:rStyle w:val="StringTok"/>
        </w:rPr>
        <w:t xml:space="preserve">"ST53"</w:t>
      </w:r>
      <w:r>
        <w:rPr>
          <w:rStyle w:val="NormalTok"/>
        </w:rPr>
        <w:t xml:space="preserve">, </w:t>
      </w:r>
      <w:r>
        <w:rPr>
          <w:rStyle w:val="DecValTok"/>
        </w:rPr>
        <w:t xml:space="preserve">6</w:t>
      </w:r>
      <w:r>
        <w:rPr>
          <w:rStyle w:val="NormalTok"/>
        </w:rPr>
        <w:t xml:space="preserve">))</w:t>
      </w:r>
      <w:r>
        <w:br w:type="textWrapping"/>
      </w:r>
      <w:r>
        <w:rPr>
          <w:rStyle w:val="KeywordTok"/>
        </w:rPr>
        <w:t xml:space="preserve">print</w:t>
      </w:r>
      <w:r>
        <w:rPr>
          <w:rStyle w:val="NormalTok"/>
        </w:rPr>
        <w:t xml:space="preserve">(poplist.int)</w:t>
      </w:r>
    </w:p>
    <w:p>
      <w:pPr>
        <w:pStyle w:val="SourceCode"/>
      </w:pPr>
      <w:r>
        <w:rPr>
          <w:rStyle w:val="VerbatimChar"/>
        </w:rPr>
        <w:t xml:space="preserve">##  [1] 1 1 1 1 1 1 1 1 1 1 1 1 1 2 2 2 2 2 2</w:t>
      </w:r>
    </w:p>
    <w:p>
      <w:pPr>
        <w:pStyle w:val="SourceCode"/>
      </w:pPr>
      <w:r>
        <w:rPr>
          <w:rStyle w:val="KeywordTok"/>
        </w:rPr>
        <w:t xml:space="preserve">print</w:t>
      </w:r>
      <w:r>
        <w:rPr>
          <w:rStyle w:val="NormalTok"/>
        </w:rPr>
        <w:t xml:space="preserve">(poplist.names)</w:t>
      </w:r>
    </w:p>
    <w:p>
      <w:pPr>
        <w:pStyle w:val="SourceCode"/>
      </w:pPr>
      <w:r>
        <w:rPr>
          <w:rStyle w:val="VerbatimChar"/>
        </w:rPr>
        <w:t xml:space="preserve">##  [1] "pauca" "pauca" "pauca" "pauca" "pauca" "pauca" "pauca" "pauca"</w:t>
      </w:r>
      <w:r>
        <w:br w:type="textWrapping"/>
      </w:r>
      <w:r>
        <w:rPr>
          <w:rStyle w:val="VerbatimChar"/>
        </w:rPr>
        <w:t xml:space="preserve">##  [9] "pauca" "pauca" "pauca" "pauca" "pauca" "ST53"  "ST53"  "ST53" </w:t>
      </w:r>
      <w:r>
        <w:br w:type="textWrapping"/>
      </w:r>
      <w:r>
        <w:rPr>
          <w:rStyle w:val="VerbatimChar"/>
        </w:rPr>
        <w:t xml:space="preserve">## [17] "ST53"  "ST53"  "ST53"</w:t>
      </w:r>
    </w:p>
    <w:p>
      <w:pPr>
        <w:pStyle w:val="SourceCode"/>
      </w:pPr>
      <w:r>
        <w:rPr>
          <w:rStyle w:val="CommentTok"/>
        </w:rPr>
        <w:t xml:space="preserve">#plot(x, option = "scores", pop = poplist.int)</w:t>
      </w:r>
      <w:r>
        <w:br w:type="textWrapping"/>
      </w:r>
      <w:r>
        <w:rPr>
          <w:rStyle w:val="CommentTok"/>
        </w:rPr>
        <w:t xml:space="preserve">#plot(x, option = "scores", pop = poplist.names)</w:t>
      </w:r>
      <w:r>
        <w:br w:type="textWrapping"/>
      </w:r>
      <w:r>
        <w:rPr>
          <w:rStyle w:val="NormalTok"/>
        </w:rPr>
        <w:t xml:space="preserve">####Looking at population structure beyond K = 2 confirms the results of the scree plot. The third and the fourth principal components do not ascertain population structure anymore.</w:t>
      </w:r>
      <w:r>
        <w:br w:type="textWrapping"/>
      </w:r>
      <w:r>
        <w:rPr>
          <w:rStyle w:val="NormalTok"/>
        </w:rPr>
        <w:t xml:space="preserve">par.default &lt;-</w:t>
      </w:r>
      <w:r>
        <w:rPr>
          <w:rStyle w:val="String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(x, </w:t>
      </w:r>
      <w:r>
        <w:rPr>
          <w:rStyle w:val="DataTypeTok"/>
        </w:rPr>
        <w:t xml:space="preserve">option =</w:t>
      </w:r>
      <w:r>
        <w:rPr>
          <w:rStyle w:val="NormalTok"/>
        </w:rPr>
        <w:t xml:space="preserve"> </w:t>
      </w:r>
      <w:r>
        <w:rPr>
          <w:rStyle w:val="StringTok"/>
        </w:rPr>
        <w:t xml:space="preserve">"scores"</w:t>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 </w:t>
      </w:r>
      <w:r>
        <w:rPr>
          <w:rStyle w:val="DataTypeTok"/>
        </w:rPr>
        <w:t xml:space="preserve">j =</w:t>
      </w:r>
      <w:r>
        <w:rPr>
          <w:rStyle w:val="NormalTok"/>
        </w:rPr>
        <w:t xml:space="preserve"> </w:t>
      </w:r>
      <w:r>
        <w:rPr>
          <w:rStyle w:val="DecValTok"/>
        </w:rPr>
        <w:t xml:space="preserve">2</w:t>
      </w:r>
      <w:r>
        <w:rPr>
          <w:rStyle w:val="NormalTok"/>
        </w:rPr>
        <w:t xml:space="preserve">, </w:t>
      </w:r>
      <w:r>
        <w:rPr>
          <w:rStyle w:val="DataTypeTok"/>
        </w:rPr>
        <w:t xml:space="preserve">pop =</w:t>
      </w:r>
      <w:r>
        <w:rPr>
          <w:rStyle w:val="NormalTok"/>
        </w:rPr>
        <w:t xml:space="preserve"> poplist.names)</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(x, </w:t>
      </w:r>
      <w:r>
        <w:rPr>
          <w:rStyle w:val="DataTypeTok"/>
        </w:rPr>
        <w:t xml:space="preserve">option =</w:t>
      </w:r>
      <w:r>
        <w:rPr>
          <w:rStyle w:val="NormalTok"/>
        </w:rPr>
        <w:t xml:space="preserve"> </w:t>
      </w:r>
      <w:r>
        <w:rPr>
          <w:rStyle w:val="StringTok"/>
        </w:rPr>
        <w:t xml:space="preserve">"scores"</w:t>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 </w:t>
      </w:r>
      <w:r>
        <w:rPr>
          <w:rStyle w:val="DataTypeTok"/>
        </w:rPr>
        <w:t xml:space="preserve">j =</w:t>
      </w:r>
      <w:r>
        <w:rPr>
          <w:rStyle w:val="NormalTok"/>
        </w:rPr>
        <w:t xml:space="preserve"> </w:t>
      </w:r>
      <w:r>
        <w:rPr>
          <w:rStyle w:val="DecValTok"/>
        </w:rPr>
        <w:t xml:space="preserve">3</w:t>
      </w:r>
      <w:r>
        <w:rPr>
          <w:rStyle w:val="NormalTok"/>
        </w:rPr>
        <w:t xml:space="preserve">, </w:t>
      </w:r>
      <w:r>
        <w:rPr>
          <w:rStyle w:val="DataTypeTok"/>
        </w:rPr>
        <w:t xml:space="preserve">pop =</w:t>
      </w:r>
      <w:r>
        <w:rPr>
          <w:rStyle w:val="NormalTok"/>
        </w:rPr>
        <w:t xml:space="preserve"> poplist.names)</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(x, </w:t>
      </w:r>
      <w:r>
        <w:rPr>
          <w:rStyle w:val="DataTypeTok"/>
        </w:rPr>
        <w:t xml:space="preserve">option =</w:t>
      </w:r>
      <w:r>
        <w:rPr>
          <w:rStyle w:val="NormalTok"/>
        </w:rPr>
        <w:t xml:space="preserve"> </w:t>
      </w:r>
      <w:r>
        <w:rPr>
          <w:rStyle w:val="StringTok"/>
        </w:rPr>
        <w:t xml:space="preserve">"scores"</w:t>
      </w:r>
      <w:r>
        <w:rPr>
          <w:rStyle w:val="NormalTok"/>
        </w:rPr>
        <w:t xml:space="preserve">, </w:t>
      </w:r>
      <w:r>
        <w:rPr>
          <w:rStyle w:val="DataTypeTok"/>
        </w:rPr>
        <w:t xml:space="preserve">i =</w:t>
      </w:r>
      <w:r>
        <w:rPr>
          <w:rStyle w:val="NormalTok"/>
        </w:rPr>
        <w:t xml:space="preserve"> </w:t>
      </w:r>
      <w:r>
        <w:rPr>
          <w:rStyle w:val="DecValTok"/>
        </w:rPr>
        <w:t xml:space="preserve">3</w:t>
      </w:r>
      <w:r>
        <w:rPr>
          <w:rStyle w:val="NormalTok"/>
        </w:rPr>
        <w:t xml:space="preserve">, </w:t>
      </w:r>
      <w:r>
        <w:rPr>
          <w:rStyle w:val="DataTypeTok"/>
        </w:rPr>
        <w:t xml:space="preserve">j =</w:t>
      </w:r>
      <w:r>
        <w:rPr>
          <w:rStyle w:val="NormalTok"/>
        </w:rPr>
        <w:t xml:space="preserve"> </w:t>
      </w:r>
      <w:r>
        <w:rPr>
          <w:rStyle w:val="DecValTok"/>
        </w:rPr>
        <w:t xml:space="preserve">2</w:t>
      </w:r>
      <w:r>
        <w:rPr>
          <w:rStyle w:val="NormalTok"/>
        </w:rPr>
        <w:t xml:space="preserve">, </w:t>
      </w:r>
      <w:r>
        <w:rPr>
          <w:rStyle w:val="DataTypeTok"/>
        </w:rPr>
        <w:t xml:space="preserve">pop =</w:t>
      </w:r>
      <w:r>
        <w:rPr>
          <w:rStyle w:val="NormalTok"/>
        </w:rPr>
        <w:t xml:space="preserve"> poplist.names)</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2-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(par.default)</w:t>
      </w:r>
    </w:p>
    <w:p>
      <w:pPr>
        <w:pStyle w:val="Heading1"/>
      </w:pPr>
      <w:bookmarkStart w:id="28" w:name="for-the-pauca-data-it-was-found-in-section-b-that-k2-corresponds-to-the-optimal-choice-of-the-number-of-pcs."/>
      <w:bookmarkEnd w:id="28"/>
      <w:r>
        <w:t xml:space="preserve">For the pauca data , it was found in section B that K=2 corresponds to the optimal choice of the number of PCs.</w:t>
      </w:r>
    </w:p>
    <w:p>
      <w:pPr>
        <w:pStyle w:val="FirstParagraph"/>
      </w:pPr>
      <w:r>
        <w:t xml:space="preserve">In addition to the number K of principal components to work with, the user can also set the parameter min.maf that corresponds to a threshold of minor allele frequency. By default, the parameter min.maf is set to 5%. P-values of SNPs with a minor allele frequency smaller than the threshold are not computed (NA is returned).</w:t>
      </w:r>
    </w:p>
    <w:p>
      <w:pPr>
        <w:pStyle w:val="SourceCode"/>
      </w:pPr>
      <w:r>
        <w:rPr>
          <w:rStyle w:val="NormalTok"/>
        </w:rPr>
        <w:t xml:space="preserve">x &lt;-</w:t>
      </w:r>
      <w:r>
        <w:rPr>
          <w:rStyle w:val="StringTok"/>
        </w:rPr>
        <w:t xml:space="preserve"> </w:t>
      </w:r>
      <w:r>
        <w:rPr>
          <w:rStyle w:val="KeywordTok"/>
        </w:rPr>
        <w:t xml:space="preserve">pcadapt</w:t>
      </w:r>
      <w:r>
        <w:rPr>
          <w:rStyle w:val="NormalTok"/>
        </w:rPr>
        <w:t xml:space="preserve">(filename,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min.maf=</w:t>
      </w:r>
      <w:r>
        <w:rPr>
          <w:rStyle w:val="FloatTok"/>
        </w:rPr>
        <w:t xml:space="preserve">0.05</w:t>
      </w:r>
      <w:r>
        <w:rPr>
          <w:rStyle w:val="NormalTok"/>
        </w:rPr>
        <w:t xml:space="preserve">)</w:t>
      </w:r>
      <w:r>
        <w:br w:type="textWrapping"/>
      </w:r>
      <w:r>
        <w:rPr>
          <w:rStyle w:val="KeywordTok"/>
        </w:rPr>
        <w:t xml:space="preserve">summary</w:t>
      </w:r>
      <w:r>
        <w:rPr>
          <w:rStyle w:val="NormalTok"/>
        </w:rPr>
        <w:t xml:space="preserve">(x)</w:t>
      </w:r>
    </w:p>
    <w:p>
      <w:pPr>
        <w:pStyle w:val="SourceCode"/>
      </w:pPr>
      <w:r>
        <w:rPr>
          <w:rStyle w:val="VerbatimChar"/>
        </w:rPr>
        <w:t xml:space="preserve">##                 Length Class  Mode   </w:t>
      </w:r>
      <w:r>
        <w:br w:type="textWrapping"/>
      </w:r>
      <w:r>
        <w:rPr>
          <w:rStyle w:val="VerbatimChar"/>
        </w:rPr>
        <w:t xml:space="preserve">## scores             38  -none- numeric</w:t>
      </w:r>
      <w:r>
        <w:br w:type="textWrapping"/>
      </w:r>
      <w:r>
        <w:rPr>
          <w:rStyle w:val="VerbatimChar"/>
        </w:rPr>
        <w:t xml:space="preserve">## singular.values     2  -none- numeric</w:t>
      </w:r>
      <w:r>
        <w:br w:type="textWrapping"/>
      </w:r>
      <w:r>
        <w:rPr>
          <w:rStyle w:val="VerbatimChar"/>
        </w:rPr>
        <w:t xml:space="preserve">## loadings        83762  -none- numeric</w:t>
      </w:r>
      <w:r>
        <w:br w:type="textWrapping"/>
      </w:r>
      <w:r>
        <w:rPr>
          <w:rStyle w:val="VerbatimChar"/>
        </w:rPr>
        <w:t xml:space="preserve">## zscores         83762  -none- numeric</w:t>
      </w:r>
      <w:r>
        <w:br w:type="textWrapping"/>
      </w:r>
      <w:r>
        <w:rPr>
          <w:rStyle w:val="VerbatimChar"/>
        </w:rPr>
        <w:t xml:space="preserve">## af              41881  -none- numeric</w:t>
      </w:r>
      <w:r>
        <w:br w:type="textWrapping"/>
      </w:r>
      <w:r>
        <w:rPr>
          <w:rStyle w:val="VerbatimChar"/>
        </w:rPr>
        <w:t xml:space="preserve">## maf             41881  -none- numeric</w:t>
      </w:r>
      <w:r>
        <w:br w:type="textWrapping"/>
      </w:r>
      <w:r>
        <w:rPr>
          <w:rStyle w:val="VerbatimChar"/>
        </w:rPr>
        <w:t xml:space="preserve">## chi2.stat       41881  -none- numeric</w:t>
      </w:r>
      <w:r>
        <w:br w:type="textWrapping"/>
      </w:r>
      <w:r>
        <w:rPr>
          <w:rStyle w:val="VerbatimChar"/>
        </w:rPr>
        <w:t xml:space="preserve">## stat            41881  -none- numeric</w:t>
      </w:r>
      <w:r>
        <w:br w:type="textWrapping"/>
      </w:r>
      <w:r>
        <w:rPr>
          <w:rStyle w:val="VerbatimChar"/>
        </w:rPr>
        <w:t xml:space="preserve">## gif                 1  -none- numeric</w:t>
      </w:r>
      <w:r>
        <w:br w:type="textWrapping"/>
      </w:r>
      <w:r>
        <w:rPr>
          <w:rStyle w:val="VerbatimChar"/>
        </w:rPr>
        <w:t xml:space="preserve">## pvalues         41881  -none- numeric</w:t>
      </w:r>
      <w:r>
        <w:br w:type="textWrapping"/>
      </w:r>
      <w:r>
        <w:rPr>
          <w:rStyle w:val="VerbatimChar"/>
        </w:rPr>
        <w:t xml:space="preserve">## pass            41881  -none- numeric</w:t>
      </w:r>
    </w:p>
    <w:p>
      <w:pPr>
        <w:pStyle w:val="Heading2"/>
      </w:pPr>
      <w:bookmarkStart w:id="29" w:name="d.-graphical-tools"/>
      <w:bookmarkEnd w:id="29"/>
      <w:r>
        <w:t xml:space="preserve">D. Graphical tools</w:t>
      </w:r>
    </w:p>
    <w:p>
      <w:pPr>
        <w:pStyle w:val="FirstParagraph"/>
      </w:pPr>
      <w:r>
        <w:t xml:space="preserve">D.1. Manhattan Plot</w:t>
      </w:r>
      <w:r>
        <w:t xml:space="preserve"> </w:t>
      </w:r>
      <w:r>
        <w:t xml:space="preserve">A Manhattan plot displays −log10−log10 of the p-values.</w:t>
      </w:r>
    </w:p>
    <w:p>
      <w:pPr>
        <w:pStyle w:val="SourceCode"/>
      </w:pPr>
      <w:r>
        <w:rPr>
          <w:rStyle w:val="KeywordTok"/>
        </w:rPr>
        <w:t xml:space="preserve">plot</w:t>
      </w:r>
      <w:r>
        <w:rPr>
          <w:rStyle w:val="NormalTok"/>
        </w:rPr>
        <w:t xml:space="preserve">(x , </w:t>
      </w:r>
      <w:r>
        <w:rPr>
          <w:rStyle w:val="DataTypeTok"/>
        </w:rPr>
        <w:t xml:space="preserve">option =</w:t>
      </w:r>
      <w:r>
        <w:rPr>
          <w:rStyle w:val="NormalTok"/>
        </w:rPr>
        <w:t xml:space="preserve"> </w:t>
      </w:r>
      <w:r>
        <w:rPr>
          <w:rStyle w:val="StringTok"/>
        </w:rPr>
        <w:t xml:space="preserve">"manhattan"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#D.2. Q-Q Plot</w:t>
      </w:r>
      <w:r>
        <w:t xml:space="preserve"> </w:t>
      </w:r>
      <w:r>
        <w:t xml:space="preserve">The user can also check the expected uniform distribution of the p-values using a Q-Q plot</w:t>
      </w:r>
      <w:r>
        <w:t xml:space="preserve"> </w:t>
      </w:r>
      <w:r>
        <w:t xml:space="preserve">This plot confirms that most of the p-values follow the expected uniform distribution. However, the smallest p-values are smaller than expected confirming the presence of outliers.</w:t>
      </w:r>
    </w:p>
    <w:p>
      <w:pPr>
        <w:pStyle w:val="SourceCode"/>
      </w:pPr>
      <w:r>
        <w:rPr>
          <w:rStyle w:val="KeywordTok"/>
        </w:rPr>
        <w:t xml:space="preserve">plot</w:t>
      </w:r>
      <w:r>
        <w:rPr>
          <w:rStyle w:val="NormalTok"/>
        </w:rPr>
        <w:t xml:space="preserve">(x, </w:t>
      </w:r>
      <w:r>
        <w:rPr>
          <w:rStyle w:val="DataTypeTok"/>
        </w:rPr>
        <w:t xml:space="preserve">option =</w:t>
      </w:r>
      <w:r>
        <w:rPr>
          <w:rStyle w:val="NormalTok"/>
        </w:rPr>
        <w:t xml:space="preserve"> </w:t>
      </w:r>
      <w:r>
        <w:rPr>
          <w:rStyle w:val="StringTok"/>
        </w:rPr>
        <w:t xml:space="preserve">"qqplot"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d.3.-histograms-of-the-test-statistic-and-of-the-p-values"/>
      <w:bookmarkEnd w:id="32"/>
      <w:r>
        <w:t xml:space="preserve">D.3. Histograms of the test statistic and of the p-values</w:t>
      </w:r>
    </w:p>
    <w:p>
      <w:pPr>
        <w:pStyle w:val="FirstParagraph"/>
      </w:pPr>
      <w:r>
        <w:t xml:space="preserve">An histogram of p-values confirms that most of the p-values follow an uniform distribution. The excess of small p-values indicates the presence of outliers.</w:t>
      </w:r>
    </w:p>
    <w:p>
      <w:pPr>
        <w:pStyle w:val="SourceCode"/>
      </w:pPr>
      <w:r>
        <w:rPr>
          <w:rStyle w:val="KeywordTok"/>
        </w:rPr>
        <w:t xml:space="preserve">hist</w:t>
      </w:r>
      <w:r>
        <w:rPr>
          <w:rStyle w:val="NormalTok"/>
        </w:rPr>
        <w:t xml:space="preserve">(x</w:t>
      </w:r>
      <w:r>
        <w:rPr>
          <w:rStyle w:val="OperatorTok"/>
        </w:rPr>
        <w:t xml:space="preserve">$</w:t>
      </w:r>
      <w:r>
        <w:rPr>
          <w:rStyle w:val="NormalTok"/>
        </w:rPr>
        <w:t xml:space="preserve">pvalues, </w:t>
      </w:r>
      <w:r>
        <w:rPr>
          <w:rStyle w:val="DataTypeTok"/>
        </w:rPr>
        <w:t xml:space="preserve">xlab =</w:t>
      </w:r>
      <w:r>
        <w:rPr>
          <w:rStyle w:val="NormalTok"/>
        </w:rPr>
        <w:t xml:space="preserve"> </w:t>
      </w:r>
      <w:r>
        <w:rPr>
          <w:rStyle w:val="StringTok"/>
        </w:rPr>
        <w:t xml:space="preserve">"p-values"</w:t>
      </w:r>
      <w:r>
        <w:rPr>
          <w:rStyle w:val="NormalTok"/>
        </w:rPr>
        <w:t xml:space="preserve">, </w:t>
      </w:r>
      <w:r>
        <w:rPr>
          <w:rStyle w:val="DataTypeTok"/>
        </w:rPr>
        <w:t xml:space="preserve">main =</w:t>
      </w:r>
      <w:r>
        <w:rPr>
          <w:rStyle w:val="NormalTok"/>
        </w:rPr>
        <w:t xml:space="preserve"> </w:t>
      </w:r>
      <w:r>
        <w:rPr>
          <w:rStyle w:val="OtherTok"/>
        </w:rPr>
        <w:t xml:space="preserve">NULL</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presence of outliers is also visible when plotting a histogram of the test statistic DjDj.</w:t>
      </w:r>
    </w:p>
    <w:p>
      <w:pPr>
        <w:pStyle w:val="SourceCode"/>
      </w:pPr>
      <w:r>
        <w:rPr>
          <w:rStyle w:val="NormalTok"/>
        </w:rPr>
        <w:t xml:space="preserve">##plot(x, option = "stat.distribution")</w:t>
      </w:r>
      <w:r>
        <w:br w:type="textWrapping"/>
      </w:r>
      <w:r>
        <w:rPr>
          <w:rStyle w:val="CommentTok"/>
        </w:rPr>
        <w:t xml:space="preserve">#Error in hist_plot(x, 1) : Can't display the histogram as the values are too high.</w:t>
      </w:r>
    </w:p>
    <w:p>
      <w:pPr>
        <w:pStyle w:val="Heading1"/>
      </w:pPr>
      <w:bookmarkStart w:id="34" w:name="e.-choosing-a-cutoff-for-outlier-detection"/>
      <w:bookmarkEnd w:id="34"/>
      <w:r>
        <w:t xml:space="preserve">E. Choosing a cutoff for outlier detection</w:t>
      </w:r>
    </w:p>
    <w:p>
      <w:pPr>
        <w:pStyle w:val="FirstParagraph"/>
      </w:pPr>
      <w:r>
        <w:t xml:space="preserve">To provide a list of outliers and choose a cutoff for outlier detection, there are several methods that are listed below from the less conservative one to the more conservative one.</w:t>
      </w:r>
    </w:p>
    <w:p>
      <w:pPr>
        <w:pStyle w:val="SourceCode"/>
      </w:pPr>
      <w:r>
        <w:rPr>
          <w:rStyle w:val="CommentTok"/>
        </w:rPr>
        <w:t xml:space="preserve">#source("https://bioconductor.org/biocLite.R")</w:t>
      </w:r>
      <w:r>
        <w:br w:type="textWrapping"/>
      </w:r>
      <w:r>
        <w:rPr>
          <w:rStyle w:val="CommentTok"/>
        </w:rPr>
        <w:t xml:space="preserve">#biocLite("qvalue")</w:t>
      </w:r>
      <w:r>
        <w:br w:type="textWrapping"/>
      </w:r>
      <w:r>
        <w:rPr>
          <w:rStyle w:val="KeywordTok"/>
        </w:rPr>
        <w:t xml:space="preserve">library</w:t>
      </w:r>
      <w:r>
        <w:rPr>
          <w:rStyle w:val="NormalTok"/>
        </w:rPr>
        <w:t xml:space="preserve">(qvalue)</w:t>
      </w:r>
    </w:p>
    <w:p>
      <w:pPr>
        <w:pStyle w:val="FirstParagraph"/>
      </w:pPr>
      <w:r>
        <w:t xml:space="preserve">For a given αα (real valued number between 00 and 11), SNPs with q-values less than αα will be considered as outliers with an expected false discovery rate bounded by αα. The false discovery rate is defined as the percentage of false discoveries among the list of candidate SNPs. Here is an example of how to provide a list of candidate SNPs for the geno3pops data, for an expected false discovery rate lower than 10%:</w:t>
      </w:r>
    </w:p>
    <w:p>
      <w:pPr>
        <w:pStyle w:val="SourceCode"/>
      </w:pPr>
      <w:r>
        <w:rPr>
          <w:rStyle w:val="KeywordTok"/>
        </w:rPr>
        <w:t xml:space="preserve">library</w:t>
      </w:r>
      <w:r>
        <w:rPr>
          <w:rStyle w:val="NormalTok"/>
        </w:rPr>
        <w:t xml:space="preserve">(qvalue)</w:t>
      </w:r>
      <w:r>
        <w:br w:type="textWrapping"/>
      </w:r>
      <w:r>
        <w:rPr>
          <w:rStyle w:val="NormalTok"/>
        </w:rPr>
        <w:t xml:space="preserve">qval &lt;-</w:t>
      </w:r>
      <w:r>
        <w:rPr>
          <w:rStyle w:val="StringTok"/>
        </w:rPr>
        <w:t xml:space="preserve"> </w:t>
      </w:r>
      <w:r>
        <w:rPr>
          <w:rStyle w:val="KeywordTok"/>
        </w:rPr>
        <w:t xml:space="preserve">qvalue</w:t>
      </w:r>
      <w:r>
        <w:rPr>
          <w:rStyle w:val="NormalTok"/>
        </w:rPr>
        <w:t xml:space="preserve">(x</w:t>
      </w:r>
      <w:r>
        <w:rPr>
          <w:rStyle w:val="OperatorTok"/>
        </w:rPr>
        <w:t xml:space="preserve">$</w:t>
      </w:r>
      <w:r>
        <w:rPr>
          <w:rStyle w:val="NormalTok"/>
        </w:rPr>
        <w:t xml:space="preserve">pvalues)</w:t>
      </w:r>
      <w:r>
        <w:rPr>
          <w:rStyle w:val="OperatorTok"/>
        </w:rPr>
        <w:t xml:space="preserve">$</w:t>
      </w:r>
      <w:r>
        <w:rPr>
          <w:rStyle w:val="NormalTok"/>
        </w:rPr>
        <w:t xml:space="preserve">qvalues</w:t>
      </w:r>
      <w:r>
        <w:br w:type="textWrapping"/>
      </w:r>
      <w:r>
        <w:rPr>
          <w:rStyle w:val="NormalTok"/>
        </w:rPr>
        <w:t xml:space="preserve">alpha &lt;-</w:t>
      </w:r>
      <w:r>
        <w:rPr>
          <w:rStyle w:val="StringTok"/>
        </w:rPr>
        <w:t xml:space="preserve"> </w:t>
      </w:r>
      <w:r>
        <w:rPr>
          <w:rStyle w:val="FloatTok"/>
        </w:rPr>
        <w:t xml:space="preserve">0.1</w:t>
      </w:r>
      <w:r>
        <w:br w:type="textWrapping"/>
      </w:r>
      <w:r>
        <w:rPr>
          <w:rStyle w:val="NormalTok"/>
        </w:rPr>
        <w:t xml:space="preserve">outliers &lt;-</w:t>
      </w:r>
      <w:r>
        <w:rPr>
          <w:rStyle w:val="StringTok"/>
        </w:rPr>
        <w:t xml:space="preserve"> </w:t>
      </w:r>
      <w:r>
        <w:rPr>
          <w:rStyle w:val="KeywordTok"/>
        </w:rPr>
        <w:t xml:space="preserve">which</w:t>
      </w:r>
      <w:r>
        <w:rPr>
          <w:rStyle w:val="NormalTok"/>
        </w:rPr>
        <w:t xml:space="preserve">(qval </w:t>
      </w:r>
      <w:r>
        <w:rPr>
          <w:rStyle w:val="OperatorTok"/>
        </w:rPr>
        <w:t xml:space="preserve">&lt;</w:t>
      </w:r>
      <w:r>
        <w:rPr>
          <w:rStyle w:val="StringTok"/>
        </w:rPr>
        <w:t xml:space="preserve"> </w:t>
      </w:r>
      <w:r>
        <w:rPr>
          <w:rStyle w:val="NormalTok"/>
        </w:rPr>
        <w:t xml:space="preserve">alpha)</w:t>
      </w:r>
      <w:r>
        <w:br w:type="textWrapping"/>
      </w:r>
      <w:r>
        <w:rPr>
          <w:rStyle w:val="KeywordTok"/>
        </w:rPr>
        <w:t xml:space="preserve">length</w:t>
      </w:r>
      <w:r>
        <w:rPr>
          <w:rStyle w:val="NormalTok"/>
        </w:rPr>
        <w:t xml:space="preserve">(outliers)</w:t>
      </w:r>
    </w:p>
    <w:p>
      <w:pPr>
        <w:pStyle w:val="SourceCode"/>
      </w:pPr>
      <w:r>
        <w:rPr>
          <w:rStyle w:val="VerbatimChar"/>
        </w:rPr>
        <w:t xml:space="preserve">## [1] 20374</w:t>
      </w:r>
    </w:p>
    <w:p>
      <w:pPr>
        <w:pStyle w:val="Heading1"/>
      </w:pPr>
      <w:bookmarkStart w:id="35" w:name="f.-linkage-disequilibrium-ld-thinning"/>
      <w:bookmarkEnd w:id="35"/>
      <w:r>
        <w:t xml:space="preserve">F. Linkage Disequilibrium (LD) thinning</w:t>
      </w:r>
    </w:p>
    <w:p>
      <w:pPr>
        <w:pStyle w:val="FirstParagraph"/>
      </w:pPr>
      <w:r>
        <w:t xml:space="preserve">Linkage Disequilibrium can affect ascertainment of population structure (Abdellaoui et al. 2013). When working with RAD-seq data, it should not be an issue. However, users analyzing dense data such as whole genome sequence data or dense SNP data should account for LD in their genome scans.</w:t>
      </w:r>
    </w:p>
    <w:p>
      <w:pPr>
        <w:pStyle w:val="BodyText"/>
      </w:pPr>
      <w:r>
        <w:t xml:space="preserve">In pcadapt, there is an option to compute PCs after SNP thinning. SNP thinning make use of two parameters: window size (default 200 SNPs) and r2r2 threshold (default 0.1). The genome scan is then performed by looking at associations between all SNPs and PCs ascertained after SNP thinning.</w:t>
      </w:r>
    </w:p>
    <w:p>
      <w:pPr>
        <w:pStyle w:val="BodyText"/>
      </w:pPr>
      <w:r>
        <w:t xml:space="preserve">We provide below an example of data analysis using simulated data where there is a LD. Genotype data are stored in a matrix (individuals in columns and SNPs in lines). An analysis without SNP thinning can be performed as follows</w:t>
      </w:r>
    </w:p>
    <w:p>
      <w:pPr>
        <w:pStyle w:val="SourceCode"/>
      </w:pPr>
      <w:r>
        <w:rPr>
          <w:rStyle w:val="NormalTok"/>
        </w:rPr>
        <w:t xml:space="preserve">res &lt;-</w:t>
      </w:r>
      <w:r>
        <w:rPr>
          <w:rStyle w:val="StringTok"/>
        </w:rPr>
        <w:t xml:space="preserve"> </w:t>
      </w:r>
      <w:r>
        <w:rPr>
          <w:rStyle w:val="KeywordTok"/>
        </w:rPr>
        <w:t xml:space="preserve">pcadapt</w:t>
      </w:r>
      <w:r>
        <w:rPr>
          <w:rStyle w:val="NormalTok"/>
        </w:rPr>
        <w:t xml:space="preserve">(</w:t>
      </w:r>
      <w:r>
        <w:rPr>
          <w:rStyle w:val="DataTypeTok"/>
        </w:rPr>
        <w:t xml:space="preserve">input =</w:t>
      </w:r>
      <w:r>
        <w:rPr>
          <w:rStyle w:val="NormalTok"/>
        </w:rPr>
        <w:t xml:space="preserve"> filename, </w:t>
      </w:r>
      <w:r>
        <w:rPr>
          <w:rStyle w:val="DataTypeTok"/>
        </w:rPr>
        <w:t xml:space="preserve">K =</w:t>
      </w:r>
      <w:r>
        <w:rPr>
          <w:rStyle w:val="NormalTok"/>
        </w:rPr>
        <w:t xml:space="preserve"> </w:t>
      </w:r>
      <w:r>
        <w:rPr>
          <w:rStyle w:val="DecValTok"/>
        </w:rPr>
        <w:t xml:space="preserve">9</w:t>
      </w:r>
      <w:r>
        <w:rPr>
          <w:rStyle w:val="NormalTok"/>
        </w:rPr>
        <w:t xml:space="preserve">)</w:t>
      </w:r>
      <w:r>
        <w:br w:type="textWrapping"/>
      </w:r>
      <w:r>
        <w:rPr>
          <w:rStyle w:val="KeywordTok"/>
        </w:rPr>
        <w:t xml:space="preserve">plot</w:t>
      </w:r>
      <w:r>
        <w:rPr>
          <w:rStyle w:val="NormalTok"/>
        </w:rPr>
        <w:t xml:space="preserve">(res, </w:t>
      </w:r>
      <w:r>
        <w:rPr>
          <w:rStyle w:val="DataTypeTok"/>
        </w:rPr>
        <w:t xml:space="preserve">option =</w:t>
      </w:r>
      <w:r>
        <w:rPr>
          <w:rStyle w:val="NormalTok"/>
        </w:rPr>
        <w:t xml:space="preserve"> </w:t>
      </w:r>
      <w:r>
        <w:rPr>
          <w:rStyle w:val="StringTok"/>
        </w:rPr>
        <w:t xml:space="preserve">"screeplot"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10-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evaluate if LD might be an issue for your dataset, we recommend to display the loadings (contributions of each SNP to the PC) and to evaluate if the loadings are clustered in a single or several genomic regions.</w:t>
      </w:r>
    </w:p>
    <w:p>
      <w:pPr>
        <w:pStyle w:val="SourceCode"/>
      </w:pPr>
      <w:r>
        <w:rPr>
          <w:rStyle w:val="CommentTok"/>
        </w:rPr>
        <w:t xml:space="preserve">#par(mfrow = c(2, 2))</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plot</w:t>
      </w:r>
      <w:r>
        <w:rPr>
          <w:rStyle w:val="NormalTok"/>
        </w:rPr>
        <w:t xml:space="preserve">(res</w:t>
      </w:r>
      <w:r>
        <w:rPr>
          <w:rStyle w:val="OperatorTok"/>
        </w:rPr>
        <w:t xml:space="preserve">$</w:t>
      </w:r>
      <w:r>
        <w:rPr>
          <w:rStyle w:val="NormalTok"/>
        </w:rPr>
        <w:t xml:space="preserve">loadings[, i],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.3</w:t>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"Loadings PC"</w:t>
      </w:r>
      <w:r>
        <w:rPr>
          <w:rStyle w:val="NormalTok"/>
        </w:rPr>
        <w:t xml:space="preserve">, i))</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1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cadapt_files/figure-docx/unnamed-chunk-11-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cadapt_files/figure-docx/unnamed-chunk-11-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cadapt_files/figure-docx/unnamed-chunk-11-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the top-left figure shows that PC1 is determined by a single genomic region, which is likely to be a region of strong LD.</w:t>
      </w:r>
    </w:p>
    <w:p>
      <w:pPr>
        <w:pStyle w:val="BodyText"/>
      </w:pPr>
      <w:r>
        <w:t xml:space="preserve">We should therefore thin SNPs in order to compute the PCS. size=windows size</w:t>
      </w:r>
    </w:p>
    <w:p>
      <w:pPr>
        <w:pStyle w:val="SourceCode"/>
      </w:pPr>
      <w:r>
        <w:rPr>
          <w:rStyle w:val="NormalTok"/>
        </w:rPr>
        <w:t xml:space="preserve">res &lt;-</w:t>
      </w:r>
      <w:r>
        <w:rPr>
          <w:rStyle w:val="StringTok"/>
        </w:rPr>
        <w:t xml:space="preserve"> </w:t>
      </w:r>
      <w:r>
        <w:rPr>
          <w:rStyle w:val="KeywordTok"/>
        </w:rPr>
        <w:t xml:space="preserve">pcadapt</w:t>
      </w:r>
      <w:r>
        <w:rPr>
          <w:rStyle w:val="NormalTok"/>
        </w:rPr>
        <w:t xml:space="preserve">(filename, </w:t>
      </w:r>
      <w:r>
        <w:rPr>
          <w:rStyle w:val="DataTypeTok"/>
        </w:rPr>
        <w:t xml:space="preserve">K =</w:t>
      </w:r>
      <w:r>
        <w:rPr>
          <w:rStyle w:val="NormalTok"/>
        </w:rPr>
        <w:t xml:space="preserve"> </w:t>
      </w:r>
      <w:r>
        <w:rPr>
          <w:rStyle w:val="DecValTok"/>
        </w:rPr>
        <w:t xml:space="preserve">9</w:t>
      </w:r>
      <w:r>
        <w:rPr>
          <w:rStyle w:val="NormalTok"/>
        </w:rPr>
        <w:t xml:space="preserve">, </w:t>
      </w:r>
      <w:r>
        <w:rPr>
          <w:rStyle w:val="DataTypeTok"/>
        </w:rPr>
        <w:t xml:space="preserve">LD.clumping =</w:t>
      </w:r>
      <w:r>
        <w:rPr>
          <w:rStyle w:val="NormalTok"/>
        </w:rPr>
        <w:t xml:space="preserve"> </w:t>
      </w:r>
      <w:r>
        <w:rPr>
          <w:rStyle w:val="KeywordTok"/>
        </w:rPr>
        <w:t xml:space="preserve">list</w:t>
      </w:r>
      <w:r>
        <w:rPr>
          <w:rStyle w:val="NormalTok"/>
        </w:rPr>
        <w:t xml:space="preserve">(</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thr =</w:t>
      </w:r>
      <w:r>
        <w:rPr>
          <w:rStyle w:val="NormalTok"/>
        </w:rPr>
        <w:t xml:space="preserve"> </w:t>
      </w:r>
      <w:r>
        <w:rPr>
          <w:rStyle w:val="FloatTok"/>
        </w:rPr>
        <w:t xml:space="preserve">0.1</w:t>
      </w:r>
      <w:r>
        <w:rPr>
          <w:rStyle w:val="NormalTok"/>
        </w:rPr>
        <w:t xml:space="preserve">))</w:t>
      </w:r>
      <w:r>
        <w:br w:type="textWrapping"/>
      </w:r>
      <w:r>
        <w:rPr>
          <w:rStyle w:val="KeywordTok"/>
        </w:rPr>
        <w:t xml:space="preserve">plot</w:t>
      </w:r>
      <w:r>
        <w:rPr>
          <w:rStyle w:val="NormalTok"/>
        </w:rPr>
        <w:t xml:space="preserve">(res, </w:t>
      </w:r>
      <w:r>
        <w:rPr>
          <w:rStyle w:val="DataTypeTok"/>
        </w:rPr>
        <w:t xml:space="preserve">option =</w:t>
      </w:r>
      <w:r>
        <w:rPr>
          <w:rStyle w:val="NormalTok"/>
        </w:rPr>
        <w:t xml:space="preserve"> </w:t>
      </w:r>
      <w:r>
        <w:rPr>
          <w:rStyle w:val="StringTok"/>
        </w:rPr>
        <w:t xml:space="preserve">"screeplot"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12-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4" w:name="after-snp-thinning-we-choose-k2k2."/>
      <w:bookmarkEnd w:id="44"/>
      <w:r>
        <w:t xml:space="preserve">After SNP thinning, we choose K=2K=2.</w:t>
      </w:r>
    </w:p>
    <w:p>
      <w:pPr>
        <w:pStyle w:val="FirstParagraph"/>
      </w:pPr>
      <w:r>
        <w:t xml:space="preserve">The distribution of the loadings is now evenly distributed, so we can have a look at the genome scan, which correctly identifies regions involved in adaptation.</w:t>
      </w:r>
    </w:p>
    <w:p>
      <w:pPr>
        <w:pStyle w:val="SourceCode"/>
      </w:pPr>
      <w:r>
        <w:rPr>
          <w:rStyle w:val="NormalTok"/>
        </w:rPr>
        <w:t xml:space="preserve">res &lt;-</w:t>
      </w:r>
      <w:r>
        <w:rPr>
          <w:rStyle w:val="StringTok"/>
        </w:rPr>
        <w:t xml:space="preserve"> </w:t>
      </w:r>
      <w:r>
        <w:rPr>
          <w:rStyle w:val="KeywordTok"/>
        </w:rPr>
        <w:t xml:space="preserve">pcadapt</w:t>
      </w:r>
      <w:r>
        <w:rPr>
          <w:rStyle w:val="NormalTok"/>
        </w:rPr>
        <w:t xml:space="preserve">(filename,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LD.clumping =</w:t>
      </w:r>
      <w:r>
        <w:rPr>
          <w:rStyle w:val="NormalTok"/>
        </w:rPr>
        <w:t xml:space="preserve"> </w:t>
      </w:r>
      <w:r>
        <w:rPr>
          <w:rStyle w:val="KeywordTok"/>
        </w:rPr>
        <w:t xml:space="preserve">list</w:t>
      </w:r>
      <w:r>
        <w:rPr>
          <w:rStyle w:val="NormalTok"/>
        </w:rPr>
        <w:t xml:space="preserve">(</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thr =</w:t>
      </w:r>
      <w:r>
        <w:rPr>
          <w:rStyle w:val="NormalTok"/>
        </w:rPr>
        <w:t xml:space="preserve"> </w:t>
      </w:r>
      <w:r>
        <w:rPr>
          <w:rStyle w:val="FloatTok"/>
        </w:rPr>
        <w:t xml:space="preserve">0.1</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plot</w:t>
      </w:r>
      <w:r>
        <w:rPr>
          <w:rStyle w:val="NormalTok"/>
        </w:rPr>
        <w:t xml:space="preserve">(res</w:t>
      </w:r>
      <w:r>
        <w:rPr>
          <w:rStyle w:val="OperatorTok"/>
        </w:rPr>
        <w:t xml:space="preserve">$</w:t>
      </w:r>
      <w:r>
        <w:rPr>
          <w:rStyle w:val="NormalTok"/>
        </w:rPr>
        <w:t xml:space="preserve">loadings[, i],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.3</w:t>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"Loadings PC"</w:t>
      </w:r>
      <w:r>
        <w:rPr>
          <w:rStyle w:val="NormalTok"/>
        </w:rPr>
        <w:t xml:space="preserve">, i))</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distribution of the loadings is now evenly distributed, so we can have a look at the genome scan, which correctly identifies regions involved in adaptation.</w:t>
      </w:r>
    </w:p>
    <w:p>
      <w:pPr>
        <w:pStyle w:val="SourceCode"/>
      </w:pPr>
      <w:r>
        <w:rPr>
          <w:rStyle w:val="KeywordTok"/>
        </w:rPr>
        <w:t xml:space="preserve">plot</w:t>
      </w:r>
      <w:r>
        <w:rPr>
          <w:rStyle w:val="NormalTok"/>
        </w:rPr>
        <w:t xml:space="preserve">(res)</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1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(x</w:t>
      </w:r>
      <w:r>
        <w:rPr>
          <w:rStyle w:val="OperatorTok"/>
        </w:rPr>
        <w:t xml:space="preserve">$</w:t>
      </w:r>
      <w:r>
        <w:rPr>
          <w:rStyle w:val="NormalTok"/>
        </w:rPr>
        <w:t xml:space="preserve">pvalues, </w:t>
      </w:r>
      <w:r>
        <w:rPr>
          <w:rStyle w:val="DataTypeTok"/>
        </w:rPr>
        <w:t xml:space="preserve">xlab =</w:t>
      </w:r>
      <w:r>
        <w:rPr>
          <w:rStyle w:val="NormalTok"/>
        </w:rPr>
        <w:t xml:space="preserve"> </w:t>
      </w:r>
      <w:r>
        <w:rPr>
          <w:rStyle w:val="StringTok"/>
        </w:rPr>
        <w:t xml:space="preserve">"p-values"</w:t>
      </w:r>
      <w:r>
        <w:rPr>
          <w:rStyle w:val="NormalTok"/>
        </w:rPr>
        <w:t xml:space="preserve">, </w:t>
      </w:r>
      <w:r>
        <w:rPr>
          <w:rStyle w:val="DataTypeTok"/>
        </w:rPr>
        <w:t xml:space="preserve">main =</w:t>
      </w:r>
      <w:r>
        <w:rPr>
          <w:rStyle w:val="NormalTok"/>
        </w:rPr>
        <w:t xml:space="preserve"> </w:t>
      </w:r>
      <w:r>
        <w:rPr>
          <w:rStyle w:val="OtherTok"/>
        </w:rPr>
        <w:t xml:space="preserve">NULL</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1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list of outliers can be obtained as for individual genotype data</w:t>
      </w:r>
    </w:p>
    <w:p>
      <w:pPr>
        <w:pStyle w:val="SourceCode"/>
      </w:pPr>
      <w:r>
        <w:rPr>
          <w:rStyle w:val="NormalTok"/>
        </w:rPr>
        <w:t xml:space="preserve">padj &lt;-</w:t>
      </w:r>
      <w:r>
        <w:rPr>
          <w:rStyle w:val="StringTok"/>
        </w:rPr>
        <w:t xml:space="preserve"> </w:t>
      </w:r>
      <w:r>
        <w:rPr>
          <w:rStyle w:val="KeywordTok"/>
        </w:rPr>
        <w:t xml:space="preserve">p.adjust</w:t>
      </w:r>
      <w:r>
        <w:rPr>
          <w:rStyle w:val="NormalTok"/>
        </w:rPr>
        <w:t xml:space="preserve">(res</w:t>
      </w:r>
      <w:r>
        <w:rPr>
          <w:rStyle w:val="OperatorTok"/>
        </w:rPr>
        <w:t xml:space="preserve">$</w:t>
      </w:r>
      <w:r>
        <w:rPr>
          <w:rStyle w:val="NormalTok"/>
        </w:rPr>
        <w:t xml:space="preserve">pvalues, </w:t>
      </w:r>
      <w:r>
        <w:rPr>
          <w:rStyle w:val="DataTypeTok"/>
        </w:rPr>
        <w:t xml:space="preserve">method =</w:t>
      </w:r>
      <w:r>
        <w:rPr>
          <w:rStyle w:val="NormalTok"/>
        </w:rPr>
        <w:t xml:space="preserve"> </w:t>
      </w:r>
      <w:r>
        <w:rPr>
          <w:rStyle w:val="StringTok"/>
        </w:rPr>
        <w:t xml:space="preserve">"BH"</w:t>
      </w:r>
      <w:r>
        <w:rPr>
          <w:rStyle w:val="NormalTok"/>
        </w:rPr>
        <w:t xml:space="preserve">)</w:t>
      </w:r>
      <w:r>
        <w:br w:type="textWrapping"/>
      </w:r>
      <w:r>
        <w:rPr>
          <w:rStyle w:val="NormalTok"/>
        </w:rPr>
        <w:t xml:space="preserve">alpha &lt;-</w:t>
      </w:r>
      <w:r>
        <w:rPr>
          <w:rStyle w:val="StringTok"/>
        </w:rPr>
        <w:t xml:space="preserve"> </w:t>
      </w:r>
      <w:r>
        <w:rPr>
          <w:rStyle w:val="FloatTok"/>
        </w:rPr>
        <w:t xml:space="preserve">0.1</w:t>
      </w:r>
      <w:r>
        <w:br w:type="textWrapping"/>
      </w:r>
      <w:r>
        <w:rPr>
          <w:rStyle w:val="NormalTok"/>
        </w:rPr>
        <w:t xml:space="preserve">outliers &lt;-</w:t>
      </w:r>
      <w:r>
        <w:rPr>
          <w:rStyle w:val="StringTok"/>
        </w:rPr>
        <w:t xml:space="preserve"> </w:t>
      </w:r>
      <w:r>
        <w:rPr>
          <w:rStyle w:val="KeywordTok"/>
        </w:rPr>
        <w:t xml:space="preserve">which</w:t>
      </w:r>
      <w:r>
        <w:rPr>
          <w:rStyle w:val="NormalTok"/>
        </w:rPr>
        <w:t xml:space="preserve">(padj </w:t>
      </w:r>
      <w:r>
        <w:rPr>
          <w:rStyle w:val="OperatorTok"/>
        </w:rPr>
        <w:t xml:space="preserve">&lt;</w:t>
      </w:r>
      <w:r>
        <w:rPr>
          <w:rStyle w:val="StringTok"/>
        </w:rPr>
        <w:t xml:space="preserve"> </w:t>
      </w:r>
      <w:r>
        <w:rPr>
          <w:rStyle w:val="NormalTok"/>
        </w:rPr>
        <w:t xml:space="preserve">alpha)</w:t>
      </w:r>
      <w:r>
        <w:br w:type="textWrapping"/>
      </w:r>
      <w:r>
        <w:rPr>
          <w:rStyle w:val="KeywordTok"/>
        </w:rPr>
        <w:t xml:space="preserve">length</w:t>
      </w:r>
      <w:r>
        <w:rPr>
          <w:rStyle w:val="NormalTok"/>
        </w:rPr>
        <w:t xml:space="preserve">(outliers)</w:t>
      </w:r>
    </w:p>
    <w:p>
      <w:pPr>
        <w:pStyle w:val="SourceCode"/>
      </w:pPr>
      <w:r>
        <w:rPr>
          <w:rStyle w:val="VerbatimChar"/>
        </w:rPr>
        <w:t xml:space="preserve">## [1] 3406</w:t>
      </w:r>
    </w:p>
    <w:p>
      <w:pPr>
        <w:pStyle w:val="Heading7"/>
      </w:pPr>
      <w:bookmarkStart w:id="48" w:name="a-manhattan-plot-displays-log10-of-the-p-values."/>
      <w:bookmarkEnd w:id="48"/>
      <w:r>
        <w:t xml:space="preserve">A Manhattan plot displays −log10 of the p-values.</w:t>
      </w:r>
    </w:p>
    <w:p>
      <w:pPr>
        <w:pStyle w:val="SourceCode"/>
      </w:pPr>
      <w:r>
        <w:rPr>
          <w:rStyle w:val="NormalTok"/>
        </w:rPr>
        <w:t xml:space="preserve">K &lt;-</w:t>
      </w:r>
      <w:r>
        <w:rPr>
          <w:rStyle w:val="StringTok"/>
        </w:rPr>
        <w:t xml:space="preserve"> </w:t>
      </w:r>
      <w:r>
        <w:rPr>
          <w:rStyle w:val="DecValTok"/>
        </w:rPr>
        <w:t xml:space="preserve">2</w:t>
      </w:r>
      <w:r>
        <w:rPr>
          <w:rStyle w:val="NormalTok"/>
        </w:rPr>
        <w:t xml:space="preserve"> </w:t>
      </w:r>
      <w:r>
        <w:rPr>
          <w:rStyle w:val="CommentTok"/>
        </w:rPr>
        <w:t xml:space="preserve"># Index of the principal component the user is interested in</w:t>
      </w:r>
      <w:r>
        <w:br w:type="textWrapping"/>
      </w:r>
      <w:r>
        <w:rPr>
          <w:rStyle w:val="KeywordTok"/>
        </w:rPr>
        <w:t xml:space="preserve">plot</w:t>
      </w:r>
      <w:r>
        <w:rPr>
          <w:rStyle w:val="NormalTok"/>
        </w:rPr>
        <w:t xml:space="preserve">(x,</w:t>
      </w:r>
      <w:r>
        <w:rPr>
          <w:rStyle w:val="DataTypeTok"/>
        </w:rPr>
        <w:t xml:space="preserve">option=</w:t>
      </w:r>
      <w:r>
        <w:rPr>
          <w:rStyle w:val="StringTok"/>
        </w:rPr>
        <w:t xml:space="preserve">"manhattan"</w:t>
      </w:r>
      <w:r>
        <w:rPr>
          <w:rStyle w:val="NormalTok"/>
        </w:rPr>
        <w:t xml:space="preserve">,</w:t>
      </w:r>
      <w:r>
        <w:rPr>
          <w:rStyle w:val="DataTypeTok"/>
        </w:rPr>
        <w:t xml:space="preserve">K=</w:t>
      </w:r>
      <w:r>
        <w:rPr>
          <w:rStyle w:val="DecValTok"/>
        </w:rPr>
        <w:t xml:space="preserve">1</w:t>
      </w:r>
      <w:r>
        <w:rPr>
          <w:rStyle w:val="NormalTok"/>
        </w:rPr>
        <w:t xml:space="preserve">,</w:t>
      </w:r>
      <w:r>
        <w:rPr>
          <w:rStyle w:val="DataTypeTok"/>
        </w:rPr>
        <w:t xml:space="preserve">threshold =</w:t>
      </w:r>
      <w:r>
        <w:rPr>
          <w:rStyle w:val="NormalTok"/>
        </w:rPr>
        <w:t xml:space="preserve"> </w:t>
      </w:r>
      <w:r>
        <w:rPr>
          <w:rStyle w:val="FloatTok"/>
        </w:rPr>
        <w:t xml:space="preserve">0.20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1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(x , </w:t>
      </w:r>
      <w:r>
        <w:rPr>
          <w:rStyle w:val="DataTypeTok"/>
        </w:rPr>
        <w:t xml:space="preserve">option =</w:t>
      </w:r>
      <w:r>
        <w:rPr>
          <w:rStyle w:val="NormalTok"/>
        </w:rPr>
        <w:t xml:space="preserve"> </w:t>
      </w:r>
      <w:r>
        <w:rPr>
          <w:rStyle w:val="StringTok"/>
        </w:rPr>
        <w:t xml:space="preserve">"manhattan"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17-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1" w:name="the-user-is-also-given-the-possibility-to-check-the-distribution-of-the-p-values-using-a-q-q-plot"/>
      <w:bookmarkEnd w:id="51"/>
      <w:r>
        <w:t xml:space="preserve">The user is also given the possibility to check the distribution of the p-values using a Q-Q plot</w:t>
      </w:r>
    </w:p>
    <w:p>
      <w:pPr>
        <w:pStyle w:val="SourceCode"/>
      </w:pPr>
      <w:r>
        <w:rPr>
          <w:rStyle w:val="KeywordTok"/>
        </w:rPr>
        <w:t xml:space="preserve">plot</w:t>
      </w:r>
      <w:r>
        <w:rPr>
          <w:rStyle w:val="NormalTok"/>
        </w:rPr>
        <w:t xml:space="preserve">(x, </w:t>
      </w:r>
      <w:r>
        <w:rPr>
          <w:rStyle w:val="DataTypeTok"/>
        </w:rPr>
        <w:t xml:space="preserve">option =</w:t>
      </w:r>
      <w:r>
        <w:rPr>
          <w:rStyle w:val="NormalTok"/>
        </w:rPr>
        <w:t xml:space="preserve"> </w:t>
      </w:r>
      <w:r>
        <w:rPr>
          <w:rStyle w:val="StringTok"/>
        </w:rPr>
        <w:t xml:space="preserve">"qqplot"</w:t>
      </w:r>
      <w:r>
        <w:rPr>
          <w:rStyle w:val="NormalTok"/>
        </w:rPr>
        <w:t xml:space="preserve">, </w:t>
      </w:r>
      <w:r>
        <w:rPr>
          <w:rStyle w:val="DataTypeTok"/>
        </w:rPr>
        <w:t xml:space="preserve">threshold =</w:t>
      </w:r>
      <w:r>
        <w:rPr>
          <w:rStyle w:val="NormalTok"/>
        </w:rPr>
        <w:t xml:space="preserve"> </w:t>
      </w:r>
      <w:r>
        <w:rPr>
          <w:rStyle w:val="FloatTok"/>
        </w:rPr>
        <w:t xml:space="preserve">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1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53" w:name="a-histogram-of-p-values-confirms-that-most-of-the-p-values-follow-the-uniform-distribution-and-that-the-excess-of-small-p-values-indicates-the-presence-of-outliers."/>
      <w:bookmarkEnd w:id="53"/>
      <w:r>
        <w:t xml:space="preserve">A histogram of p-values confirms that most of the p-values follow the uniform distribution, and that the excess of small p-values indicates the presence of outliers.</w:t>
      </w:r>
    </w:p>
    <w:p>
      <w:pPr>
        <w:pStyle w:val="SourceCode"/>
      </w:pPr>
      <w:r>
        <w:rPr>
          <w:rStyle w:val="KeywordTok"/>
        </w:rPr>
        <w:t xml:space="preserve">hist</w:t>
      </w:r>
      <w:r>
        <w:rPr>
          <w:rStyle w:val="NormalTok"/>
        </w:rPr>
        <w:t xml:space="preserve">(x</w:t>
      </w:r>
      <w:r>
        <w:rPr>
          <w:rStyle w:val="OperatorTok"/>
        </w:rPr>
        <w:t xml:space="preserve">$</w:t>
      </w:r>
      <w:r>
        <w:rPr>
          <w:rStyle w:val="NormalTok"/>
        </w:rPr>
        <w:t xml:space="preserve">pvalues, </w:t>
      </w:r>
      <w:r>
        <w:rPr>
          <w:rStyle w:val="DataTypeTok"/>
        </w:rPr>
        <w:t xml:space="preserve">xlab =</w:t>
      </w:r>
      <w:r>
        <w:rPr>
          <w:rStyle w:val="NormalTok"/>
        </w:rPr>
        <w:t xml:space="preserve"> </w:t>
      </w:r>
      <w:r>
        <w:rPr>
          <w:rStyle w:val="StringTok"/>
        </w:rPr>
        <w:t xml:space="preserve">"p-values"</w:t>
      </w:r>
      <w:r>
        <w:rPr>
          <w:rStyle w:val="NormalTok"/>
        </w:rPr>
        <w:t xml:space="preserve">, </w:t>
      </w:r>
      <w:r>
        <w:rPr>
          <w:rStyle w:val="DataTypeTok"/>
        </w:rPr>
        <w:t xml:space="preserve">main =</w:t>
      </w:r>
      <w:r>
        <w:rPr>
          <w:rStyle w:val="NormalTok"/>
        </w:rPr>
        <w:t xml:space="preserve"> </w:t>
      </w:r>
      <w:r>
        <w:rPr>
          <w:rStyle w:val="OtherTok"/>
        </w:rPr>
        <w:t xml:space="preserve">NULL</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unnamed-chunk-1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55" w:name="the-presence-of-outliers-is-also-visible-when-plotting-a-histogram-of-the-test-statistic-dj."/>
      <w:bookmarkEnd w:id="55"/>
      <w:r>
        <w:t xml:space="preserve">The presence of outliers is also visible when plotting a histogram of the test statistic Dj.</w:t>
      </w:r>
    </w:p>
    <w:p>
      <w:pPr>
        <w:pStyle w:val="SourceCode"/>
      </w:pPr>
      <w:r>
        <w:rPr>
          <w:rStyle w:val="CommentTok"/>
        </w:rPr>
        <w:t xml:space="preserve">#plot(x, option = "stat.distribution")</w:t>
      </w:r>
    </w:p>
    <w:p>
      <w:pPr>
        <w:pStyle w:val="Heading6"/>
      </w:pPr>
      <w:bookmarkStart w:id="56" w:name="additional-features"/>
      <w:bookmarkEnd w:id="56"/>
      <w:r>
        <w:t xml:space="preserve">5. Additional features</w:t>
      </w:r>
    </w:p>
    <w:p>
      <w:pPr>
        <w:pStyle w:val="FirstParagraph"/>
      </w:pPr>
      <w:r>
        <w:t xml:space="preserve">5.1. Estimation of standard deviation</w:t>
      </w:r>
    </w:p>
    <w:p>
      <w:pPr>
        <w:pStyle w:val="BodyText"/>
      </w:pPr>
      <w:r>
        <w:t xml:space="preserve">To compute p-values for each PC, we assume that the loadings of the neutral SNPs follow a normal distribution. The standard deviation of the Gaussian distribution is estimated after removing a proportion of genetic markers with the largest loadings (in absolute values).</w:t>
      </w:r>
    </w:p>
    <w:p>
      <w:pPr>
        <w:pStyle w:val="BodyText"/>
      </w:pPr>
      <w:r>
        <w:t xml:space="preserve">To check the Gaussian assumption, we can display the histogram of loadings and superimpose their expected distribution for neutral SNPs.</w:t>
      </w:r>
      <w:r>
        <w:t xml:space="preserve"> </w:t>
      </w:r>
      <w:r>
        <w:t xml:space="preserve">To evaluate if LD might be an issue for your dataset, we recommend to display the loadings (contributions of each SNP to the PC) and to evaluate if the loadings are clustered in a single or several genomic regions.</w:t>
      </w:r>
    </w:p>
    <w:p>
      <w:pPr>
        <w:pStyle w:val="SourceCode"/>
      </w:pPr>
      <w:r>
        <w:rPr>
          <w:rStyle w:val="NormalTok"/>
        </w:rPr>
        <w:t xml:space="preserve">res &lt;-</w:t>
      </w:r>
      <w:r>
        <w:rPr>
          <w:rStyle w:val="StringTok"/>
        </w:rPr>
        <w:t xml:space="preserve"> </w:t>
      </w:r>
      <w:r>
        <w:rPr>
          <w:rStyle w:val="KeywordTok"/>
        </w:rPr>
        <w:t xml:space="preserve">pcadapt</w:t>
      </w:r>
      <w:r>
        <w:rPr>
          <w:rStyle w:val="NormalTok"/>
        </w:rPr>
        <w:t xml:space="preserve">(</w:t>
      </w:r>
      <w:r>
        <w:rPr>
          <w:rStyle w:val="DataTypeTok"/>
        </w:rPr>
        <w:t xml:space="preserve">input =</w:t>
      </w:r>
      <w:r>
        <w:rPr>
          <w:rStyle w:val="NormalTok"/>
        </w:rPr>
        <w:t xml:space="preserve"> filename, </w:t>
      </w:r>
      <w:r>
        <w:rPr>
          <w:rStyle w:val="DataTypeTok"/>
        </w:rPr>
        <w:t xml:space="preserve">K =</w:t>
      </w:r>
      <w:r>
        <w:rPr>
          <w:rStyle w:val="NormalTok"/>
        </w:rPr>
        <w:t xml:space="preserve"> </w:t>
      </w:r>
      <w:r>
        <w:rPr>
          <w:rStyle w:val="DecValTok"/>
        </w:rPr>
        <w:t xml:space="preserve">7</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plot</w:t>
      </w:r>
      <w:r>
        <w:rPr>
          <w:rStyle w:val="NormalTok"/>
        </w:rPr>
        <w:t xml:space="preserve">(res</w:t>
      </w:r>
      <w:r>
        <w:rPr>
          <w:rStyle w:val="OperatorTok"/>
        </w:rPr>
        <w:t xml:space="preserve">$</w:t>
      </w:r>
      <w:r>
        <w:rPr>
          <w:rStyle w:val="NormalTok"/>
        </w:rPr>
        <w:t xml:space="preserve">loadings[, i],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.3</w:t>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"Loadings PC"</w:t>
      </w:r>
      <w:r>
        <w:rPr>
          <w:rStyle w:val="NormalTok"/>
        </w:rPr>
        <w:t xml:space="preserve">, i))</w:t>
      </w:r>
    </w:p>
    <w:p>
      <w:pPr>
        <w:pStyle w:val="FirstParagraph"/>
      </w:pPr>
      <w:r>
        <w:drawing>
          <wp:inline>
            <wp:extent cx="4620126" cy="3696101"/>
            <wp:effectExtent b="0" l="0" r="0" t="0"/>
            <wp:docPr descr="" title="" id="1" name="Picture"/>
            <a:graphic>
              <a:graphicData uri="http://schemas.openxmlformats.org/drawingml/2006/picture">
                <pic:pic>
                  <pic:nvPicPr>
                    <pic:cNvPr descr="pcadapt_files/figure-docx/pressure-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1ad1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pcadapt</dc:title>
  <dc:creator>karine Durand</dc:creator>
  <dcterms:created xsi:type="dcterms:W3CDTF">2019-04-09T11:33:15Z</dcterms:created>
  <dcterms:modified xsi:type="dcterms:W3CDTF">2019-04-09T11:33:15Z</dcterms:modified>
</cp:coreProperties>
</file>