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09" w:rsidRDefault="00237A70">
      <w:r>
        <w:t>Stage 1:</w:t>
      </w:r>
    </w:p>
    <w:p w:rsidR="00237A70" w:rsidRDefault="00237A70" w:rsidP="00237A70">
      <w:pPr>
        <w:pStyle w:val="ListParagraph"/>
        <w:numPr>
          <w:ilvl w:val="0"/>
          <w:numId w:val="1"/>
        </w:numPr>
      </w:pPr>
      <w:r>
        <w:t>For Binary layer operations the following steps were used to optimize the outcome:</w:t>
      </w:r>
    </w:p>
    <w:p w:rsidR="00237A70" w:rsidRDefault="00237A70" w:rsidP="00237A70">
      <w:pPr>
        <w:pStyle w:val="ListParagraph"/>
        <w:numPr>
          <w:ilvl w:val="1"/>
          <w:numId w:val="1"/>
        </w:numPr>
      </w:pPr>
      <w:r>
        <w:t>Apply Gaussian filter with radius of 4.0</w:t>
      </w:r>
    </w:p>
    <w:p w:rsidR="00237A70" w:rsidRDefault="00237A70" w:rsidP="00237A70">
      <w:pPr>
        <w:pStyle w:val="ListParagraph"/>
        <w:numPr>
          <w:ilvl w:val="1"/>
          <w:numId w:val="1"/>
        </w:numPr>
      </w:pPr>
      <w:r>
        <w:t>Apply Minimum with radius 2.0</w:t>
      </w:r>
    </w:p>
    <w:p w:rsidR="00237A70" w:rsidRDefault="00237A70" w:rsidP="00237A70">
      <w:pPr>
        <w:pStyle w:val="ListParagraph"/>
        <w:numPr>
          <w:ilvl w:val="1"/>
          <w:numId w:val="1"/>
        </w:numPr>
      </w:pPr>
      <w:r>
        <w:t>Extract the layer</w:t>
      </w:r>
    </w:p>
    <w:p w:rsidR="00237A70" w:rsidRDefault="00237A70" w:rsidP="00237A70">
      <w:pPr>
        <w:pStyle w:val="ListParagraph"/>
        <w:numPr>
          <w:ilvl w:val="1"/>
          <w:numId w:val="1"/>
        </w:numPr>
      </w:pPr>
      <w:r>
        <w:t>Apply Median with radius 2.0</w:t>
      </w:r>
    </w:p>
    <w:p w:rsidR="00237A70" w:rsidRDefault="00237A70" w:rsidP="00237A70">
      <w:pPr>
        <w:pStyle w:val="ListParagraph"/>
        <w:numPr>
          <w:ilvl w:val="0"/>
          <w:numId w:val="1"/>
        </w:numPr>
      </w:pPr>
      <w:r>
        <w:t>For the convolution use the following Kernel that will smoothen towards the edges</w:t>
      </w:r>
    </w:p>
    <w:tbl>
      <w:tblPr>
        <w:tblStyle w:val="GridTable6Colorful-Accent5"/>
        <w:tblW w:w="0" w:type="auto"/>
        <w:jc w:val="center"/>
        <w:tblLook w:val="04A0" w:firstRow="1" w:lastRow="0" w:firstColumn="1" w:lastColumn="0" w:noHBand="0" w:noVBand="1"/>
      </w:tblPr>
      <w:tblGrid>
        <w:gridCol w:w="328"/>
        <w:gridCol w:w="360"/>
        <w:gridCol w:w="328"/>
        <w:gridCol w:w="328"/>
        <w:gridCol w:w="328"/>
      </w:tblGrid>
      <w:tr w:rsidR="002A05C5" w:rsidTr="002A05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 w:type="dxa"/>
          </w:tcPr>
          <w:p w:rsidR="002A05C5" w:rsidRPr="00104C12" w:rsidRDefault="002A05C5" w:rsidP="00237A70">
            <w:pPr>
              <w:pStyle w:val="ListParagraph"/>
              <w:ind w:left="0"/>
            </w:pPr>
            <w:r w:rsidRPr="00104C12">
              <w:t>2</w:t>
            </w:r>
          </w:p>
        </w:tc>
        <w:tc>
          <w:tcPr>
            <w:tcW w:w="360" w:type="dxa"/>
          </w:tcPr>
          <w:p w:rsidR="002A05C5" w:rsidRPr="00104C12" w:rsidRDefault="002A05C5" w:rsidP="00237A70">
            <w:pPr>
              <w:pStyle w:val="ListParagraph"/>
              <w:ind w:left="0"/>
              <w:cnfStyle w:val="100000000000" w:firstRow="1" w:lastRow="0" w:firstColumn="0" w:lastColumn="0" w:oddVBand="0" w:evenVBand="0" w:oddHBand="0" w:evenHBand="0" w:firstRowFirstColumn="0" w:firstRowLastColumn="0" w:lastRowFirstColumn="0" w:lastRowLastColumn="0"/>
            </w:pPr>
            <w:r w:rsidRPr="00104C12">
              <w:t>2</w:t>
            </w:r>
          </w:p>
        </w:tc>
        <w:tc>
          <w:tcPr>
            <w:tcW w:w="328" w:type="dxa"/>
          </w:tcPr>
          <w:p w:rsidR="002A05C5" w:rsidRPr="00104C12" w:rsidRDefault="002A05C5" w:rsidP="00237A70">
            <w:pPr>
              <w:pStyle w:val="ListParagraph"/>
              <w:ind w:left="0"/>
              <w:cnfStyle w:val="100000000000" w:firstRow="1" w:lastRow="0" w:firstColumn="0" w:lastColumn="0" w:oddVBand="0" w:evenVBand="0" w:oddHBand="0" w:evenHBand="0" w:firstRowFirstColumn="0" w:firstRowLastColumn="0" w:lastRowFirstColumn="0" w:lastRowLastColumn="0"/>
            </w:pPr>
            <w:r w:rsidRPr="00104C12">
              <w:t>2</w:t>
            </w:r>
          </w:p>
        </w:tc>
        <w:tc>
          <w:tcPr>
            <w:tcW w:w="328" w:type="dxa"/>
          </w:tcPr>
          <w:p w:rsidR="002A05C5" w:rsidRPr="00104C12" w:rsidRDefault="002A05C5" w:rsidP="00237A70">
            <w:pPr>
              <w:pStyle w:val="ListParagraph"/>
              <w:ind w:left="0"/>
              <w:cnfStyle w:val="100000000000" w:firstRow="1" w:lastRow="0" w:firstColumn="0" w:lastColumn="0" w:oddVBand="0" w:evenVBand="0" w:oddHBand="0" w:evenHBand="0" w:firstRowFirstColumn="0" w:firstRowLastColumn="0" w:lastRowFirstColumn="0" w:lastRowLastColumn="0"/>
            </w:pPr>
            <w:r w:rsidRPr="00104C12">
              <w:t>2</w:t>
            </w:r>
          </w:p>
        </w:tc>
        <w:tc>
          <w:tcPr>
            <w:tcW w:w="328" w:type="dxa"/>
          </w:tcPr>
          <w:p w:rsidR="002A05C5" w:rsidRPr="00104C12" w:rsidRDefault="002A05C5" w:rsidP="00237A70">
            <w:pPr>
              <w:pStyle w:val="ListParagraph"/>
              <w:ind w:left="0"/>
              <w:cnfStyle w:val="100000000000" w:firstRow="1" w:lastRow="0" w:firstColumn="0" w:lastColumn="0" w:oddVBand="0" w:evenVBand="0" w:oddHBand="0" w:evenHBand="0" w:firstRowFirstColumn="0" w:firstRowLastColumn="0" w:lastRowFirstColumn="0" w:lastRowLastColumn="0"/>
            </w:pPr>
            <w:r w:rsidRPr="00104C12">
              <w:t>2</w:t>
            </w:r>
          </w:p>
        </w:tc>
      </w:tr>
      <w:tr w:rsidR="002A05C5" w:rsidTr="002A05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 w:type="dxa"/>
          </w:tcPr>
          <w:p w:rsidR="002A05C5" w:rsidRPr="00104C12" w:rsidRDefault="002A05C5" w:rsidP="00237A70">
            <w:pPr>
              <w:pStyle w:val="ListParagraph"/>
              <w:ind w:left="0"/>
            </w:pPr>
            <w:r w:rsidRPr="00104C12">
              <w:t>2</w:t>
            </w:r>
          </w:p>
        </w:tc>
        <w:tc>
          <w:tcPr>
            <w:tcW w:w="360"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2</w:t>
            </w:r>
          </w:p>
        </w:tc>
      </w:tr>
      <w:tr w:rsidR="002A05C5" w:rsidTr="002A05C5">
        <w:trPr>
          <w:jc w:val="center"/>
        </w:trPr>
        <w:tc>
          <w:tcPr>
            <w:cnfStyle w:val="001000000000" w:firstRow="0" w:lastRow="0" w:firstColumn="1" w:lastColumn="0" w:oddVBand="0" w:evenVBand="0" w:oddHBand="0" w:evenHBand="0" w:firstRowFirstColumn="0" w:firstRowLastColumn="0" w:lastRowFirstColumn="0" w:lastRowLastColumn="0"/>
            <w:tcW w:w="270" w:type="dxa"/>
          </w:tcPr>
          <w:p w:rsidR="002A05C5" w:rsidRPr="00104C12" w:rsidRDefault="002A05C5" w:rsidP="00237A70">
            <w:pPr>
              <w:pStyle w:val="ListParagraph"/>
              <w:ind w:left="0"/>
            </w:pPr>
            <w:r w:rsidRPr="00104C12">
              <w:t>2</w:t>
            </w:r>
          </w:p>
        </w:tc>
        <w:tc>
          <w:tcPr>
            <w:tcW w:w="360"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0</w:t>
            </w:r>
          </w:p>
        </w:tc>
        <w:tc>
          <w:tcPr>
            <w:tcW w:w="328"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2</w:t>
            </w:r>
          </w:p>
        </w:tc>
      </w:tr>
      <w:tr w:rsidR="002A05C5" w:rsidTr="002A05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 w:type="dxa"/>
          </w:tcPr>
          <w:p w:rsidR="002A05C5" w:rsidRPr="00104C12" w:rsidRDefault="002A05C5" w:rsidP="00237A70">
            <w:pPr>
              <w:pStyle w:val="ListParagraph"/>
              <w:ind w:left="0"/>
            </w:pPr>
            <w:r w:rsidRPr="00104C12">
              <w:t>2</w:t>
            </w:r>
          </w:p>
        </w:tc>
        <w:tc>
          <w:tcPr>
            <w:tcW w:w="360"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1</w:t>
            </w:r>
          </w:p>
        </w:tc>
        <w:tc>
          <w:tcPr>
            <w:tcW w:w="328" w:type="dxa"/>
          </w:tcPr>
          <w:p w:rsidR="002A05C5" w:rsidRPr="00104C12" w:rsidRDefault="002A05C5" w:rsidP="00237A7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104C12">
              <w:rPr>
                <w:b/>
              </w:rPr>
              <w:t>2</w:t>
            </w:r>
          </w:p>
        </w:tc>
      </w:tr>
      <w:tr w:rsidR="002A05C5" w:rsidTr="002A05C5">
        <w:trPr>
          <w:jc w:val="center"/>
        </w:trPr>
        <w:tc>
          <w:tcPr>
            <w:cnfStyle w:val="001000000000" w:firstRow="0" w:lastRow="0" w:firstColumn="1" w:lastColumn="0" w:oddVBand="0" w:evenVBand="0" w:oddHBand="0" w:evenHBand="0" w:firstRowFirstColumn="0" w:firstRowLastColumn="0" w:lastRowFirstColumn="0" w:lastRowLastColumn="0"/>
            <w:tcW w:w="270" w:type="dxa"/>
          </w:tcPr>
          <w:p w:rsidR="002A05C5" w:rsidRPr="00104C12" w:rsidRDefault="002A05C5" w:rsidP="00237A70">
            <w:pPr>
              <w:pStyle w:val="ListParagraph"/>
              <w:ind w:left="0"/>
            </w:pPr>
            <w:r w:rsidRPr="00104C12">
              <w:t>2</w:t>
            </w:r>
          </w:p>
        </w:tc>
        <w:tc>
          <w:tcPr>
            <w:tcW w:w="360"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2</w:t>
            </w:r>
          </w:p>
        </w:tc>
        <w:tc>
          <w:tcPr>
            <w:tcW w:w="328"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2</w:t>
            </w:r>
          </w:p>
        </w:tc>
        <w:tc>
          <w:tcPr>
            <w:tcW w:w="328"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2</w:t>
            </w:r>
          </w:p>
        </w:tc>
        <w:tc>
          <w:tcPr>
            <w:tcW w:w="328" w:type="dxa"/>
          </w:tcPr>
          <w:p w:rsidR="002A05C5" w:rsidRPr="00104C12" w:rsidRDefault="002A05C5" w:rsidP="00237A70">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04C12">
              <w:rPr>
                <w:b/>
              </w:rPr>
              <w:t>2</w:t>
            </w:r>
          </w:p>
        </w:tc>
      </w:tr>
    </w:tbl>
    <w:p w:rsidR="002A05C5" w:rsidRDefault="00104C12" w:rsidP="00104C12">
      <w:r>
        <w:t>The result, of course is not the same as in the first step, as there are two gradual filters applied.</w:t>
      </w:r>
    </w:p>
    <w:p w:rsidR="00104C12" w:rsidRDefault="00104C12" w:rsidP="00104C12">
      <w:pPr>
        <w:pStyle w:val="ListParagraph"/>
        <w:numPr>
          <w:ilvl w:val="0"/>
          <w:numId w:val="1"/>
        </w:numPr>
      </w:pPr>
      <w:r>
        <w:t xml:space="preserve">In case of rotations, the main difference is that the ears are more visible and distinguishable than before, whereas eyes are not visible at all as the white part of the eye seems darker </w:t>
      </w:r>
      <w:r w:rsidR="00A74E1D">
        <w:t>when the person turns around.</w:t>
      </w:r>
    </w:p>
    <w:p w:rsidR="00A74E1D" w:rsidRDefault="00A74E1D" w:rsidP="00A74E1D">
      <w:pPr>
        <w:pStyle w:val="ListParagraph"/>
        <w:ind w:left="360"/>
      </w:pPr>
      <w:r>
        <w:t>In case of smiles,</w:t>
      </w:r>
      <w:r w:rsidR="00415019">
        <w:t xml:space="preserve"> the difference is visible in the first and last layers. </w:t>
      </w:r>
      <w:proofErr w:type="gramStart"/>
      <w:r w:rsidR="00415019">
        <w:t>Me</w:t>
      </w:r>
      <w:proofErr w:type="gramEnd"/>
      <w:r w:rsidR="00415019">
        <w:t xml:space="preserve"> applying minimum filter may cause this. Some areas in the face that were included in the </w:t>
      </w:r>
      <w:proofErr w:type="gramStart"/>
      <w:r w:rsidR="00415019">
        <w:t>layers,</w:t>
      </w:r>
      <w:proofErr w:type="gramEnd"/>
      <w:r w:rsidR="00415019">
        <w:t xml:space="preserve"> now disappear mostly around the lips, where there was previously a shadow.</w:t>
      </w:r>
    </w:p>
    <w:p w:rsidR="00415019" w:rsidRDefault="00415019" w:rsidP="00A74E1D">
      <w:pPr>
        <w:pStyle w:val="ListParagraph"/>
        <w:ind w:left="360"/>
      </w:pPr>
      <w:r>
        <w:t>However, in general the overall image is the same pretty much.</w:t>
      </w:r>
      <w:bookmarkStart w:id="0" w:name="_GoBack"/>
      <w:bookmarkEnd w:id="0"/>
    </w:p>
    <w:p w:rsidR="00104C12" w:rsidRDefault="00104C12" w:rsidP="00104C12"/>
    <w:sectPr w:rsidR="0010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242DF"/>
    <w:multiLevelType w:val="hybridMultilevel"/>
    <w:tmpl w:val="2C18DF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70"/>
    <w:rsid w:val="00063909"/>
    <w:rsid w:val="00104C12"/>
    <w:rsid w:val="00237A70"/>
    <w:rsid w:val="002A05C5"/>
    <w:rsid w:val="00415019"/>
    <w:rsid w:val="00A7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F5D2"/>
  <w15:chartTrackingRefBased/>
  <w15:docId w15:val="{2C02E020-B368-4633-A058-327877AA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70"/>
    <w:pPr>
      <w:ind w:left="720"/>
      <w:contextualSpacing/>
    </w:pPr>
  </w:style>
  <w:style w:type="table" w:styleId="TableGrid">
    <w:name w:val="Table Grid"/>
    <w:basedOn w:val="TableNormal"/>
    <w:uiPriority w:val="39"/>
    <w:rsid w:val="0023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A0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5">
    <w:name w:val="Grid Table 6 Colorful Accent 5"/>
    <w:basedOn w:val="TableNormal"/>
    <w:uiPriority w:val="51"/>
    <w:rsid w:val="002A05C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Hovhannisyan</dc:creator>
  <cp:keywords/>
  <dc:description/>
  <cp:lastModifiedBy>Karine Hovhannisyan</cp:lastModifiedBy>
  <cp:revision>1</cp:revision>
  <dcterms:created xsi:type="dcterms:W3CDTF">2019-12-17T09:11:00Z</dcterms:created>
  <dcterms:modified xsi:type="dcterms:W3CDTF">2019-12-17T12:19:00Z</dcterms:modified>
</cp:coreProperties>
</file>