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300" w:line="240"/>
        <w:ind w:right="0" w:left="0" w:firstLine="0"/>
        <w:jc w:val="left"/>
        <w:rPr>
          <w:rFonts w:ascii="Calibri" w:hAnsi="Calibri" w:cs="Calibri" w:eastAsia="Calibri"/>
          <w:color w:val="17365D"/>
          <w:spacing w:val="5"/>
          <w:position w:val="0"/>
          <w:sz w:val="48"/>
          <w:shd w:fill="auto" w:val="clear"/>
        </w:rPr>
      </w:pPr>
      <w:r>
        <w:rPr>
          <w:rFonts w:ascii="Calibri" w:hAnsi="Calibri" w:cs="Calibri" w:eastAsia="Calibri"/>
          <w:color w:val="17365D"/>
          <w:spacing w:val="5"/>
          <w:position w:val="0"/>
          <w:sz w:val="48"/>
          <w:shd w:fill="auto" w:val="clear"/>
        </w:rPr>
        <w:t xml:space="preserve">EduTutor AI: Personalized Learning with Generative AI and LMS Integration </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1. INTRODUCTION</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1.1 Project Overview</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Citizen AI: Personalized Learning with Generative AI and LMS is an intelligent, interactive educational platform that integrates generative AI and a learning management system (LMS) to provide tailored learning experiences. Built using the Streamlit framework and IBM's Granite LLM, Citizen AI offers Citizen-concerned modules, questions generation, performance tracking, and personalized content delivery.</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1.2 Purpose</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The goal of EduTutor AI is to democratize learning by leveraging AI to generate custom educational materials, adaptive questions, and feedback for citizens and officers. It simplifies content creation, supports real-time learning, and tracks academic progress efficiently.</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2. IDEATION PHASE</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2.1 Problem Statement</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Delays in addressing citizen grievances and gathering actionable feedback.</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2.2 Empathy Map Canvas</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Citizens, people (K-12 and college-level)</w:t>
        <w:br/>
        <w:t xml:space="preserve">- Officials (officers, knowledgable persons )</w:t>
        <w:br/>
        <w:t xml:space="preserve">- Government Offices</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2.3 Brainstorming</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Ideas considered:</w:t>
        <w:br/>
        <w:t xml:space="preserve">- Generating learning modules using LLMs</w:t>
        <w:br/>
        <w:t xml:space="preserve">- Adaptive questions generator</w:t>
        <w:br/>
        <w:t xml:space="preserve">- Performance tracking and visualization</w:t>
        <w:br/>
        <w:t xml:space="preserve">- Role-based LMS dashboard</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3. REQUIREMENT ANALYSIS</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3.1 Customer Journey Map</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1. User registers and logs in</w:t>
        <w:br/>
        <w:t xml:space="preserve">2. Learns stuff using AI-generated answers</w:t>
        <w:br/>
        <w:t xml:space="preserve">3. Views suggestions</w:t>
        <w:br/>
        <w:t xml:space="preserve">5. officers monitor people Interests</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3.2 Solution Requirement</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AI model integration (IBM Granite)</w:t>
        <w:br/>
        <w:t xml:space="preserve">- User registration/authentication</w:t>
        <w:br/>
        <w:t xml:space="preserve">-  content generation</w:t>
        <w:br/>
        <w:t xml:space="preserve">- Performance dashboard</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3.3 Data Flow Diagram</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1. User input </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LLM </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Generated content</w:t>
        <w:br/>
        <w:t xml:space="preserve">2. User interaction </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Questions storage</w:t>
        <w:br/>
        <w:t xml:space="preserve">3. Storage </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Interests visualization</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3.4 Technology Stack</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Frontend/Framework: Streamlit</w:t>
        <w:br/>
        <w:t xml:space="preserve">- Backend: Python</w:t>
        <w:br/>
        <w:t xml:space="preserve">- AI Model: IBM Granite 3.3-2B Instruct</w:t>
        <w:br/>
        <w:t xml:space="preserve">- Libraries: Transformers, Plotly, Pandas, Torch</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4. PROJECT DESIGN</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4.1 Problem Solution Fit</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Citizen AI solves the issue of static, non-personalized learning by using LLMs to dynamically create learning experiences.</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4.2 Proposed Solution</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An application with:</w:t>
        <w:br/>
        <w:t xml:space="preserve">- AI-generated content based on input topics</w:t>
        <w:br/>
        <w:t xml:space="preserve">- Solutions generator for self-assessment</w:t>
        <w:br/>
        <w:t xml:space="preserve">- Separate dashboards for Citizens and Officers</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4.3 Solution Architecture</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User Interface (Streamlit)</w:t>
        <w:br/>
        <w:t xml:space="preserve">- AI Interaction Layer (Transformers)</w:t>
        <w:br/>
        <w:t xml:space="preserve">- Storage Layer (JSON files for users/results)</w:t>
        <w:br/>
        <w:t xml:space="preserve">- Visualization Layer (Plotly, Pandas)</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5. PROJECT PLANNING &amp; SCHEDULING</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5.1 Project Planning</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Week 1-2: Ideation and Design</w:t>
        <w:br/>
        <w:t xml:space="preserve">- Week 3-4: Model Integration and Content Generation</w:t>
        <w:br/>
        <w:t xml:space="preserve">- Week 5-6: UI and Dashboard Development</w:t>
        <w:br/>
        <w:t xml:space="preserve">- Week 7: Testing and Documentation</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6. FUNCTIONAL AND PERFORMANCE TESTING</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6.1 Performance Testing</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Tested solutions generation and model response time. IBM Granite model loads efficiently using GPU. Quiz generation is ~5s on average.</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7. RESULTS</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7.1 Output Screenshots</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br/>
        <w:t xml:space="preserve">- Login/Register</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0" style="width:432.000000pt;height:24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mbria" w:hAnsi="Cambria" w:cs="Cambria" w:eastAsia="Cambria"/>
          <w:color w:val="auto"/>
          <w:spacing w:val="0"/>
          <w:position w:val="0"/>
          <w:sz w:val="22"/>
          <w:shd w:fill="auto" w:val="clear"/>
        </w:rPr>
      </w:pPr>
      <w:r>
        <w:object w:dxaOrig="8640" w:dyaOrig="4835">
          <v:rect xmlns:o="urn:schemas-microsoft-com:office:office" xmlns:v="urn:schemas-microsoft-com:vml" id="rectole0000000001" style="width:432.000000pt;height:241.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br/>
        <w:t xml:space="preserve">- Asking Question</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2" style="width:432.000000pt;height:243.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3" style="width:432.000000pt;height:243.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br/>
        <w:t xml:space="preserve">- Solution Generation</w:t>
      </w:r>
    </w:p>
    <w:p>
      <w:pPr>
        <w:spacing w:before="0" w:after="200" w:line="240"/>
        <w:ind w:right="0" w:left="0" w:firstLine="0"/>
        <w:jc w:val="left"/>
        <w:rPr>
          <w:rFonts w:ascii="Cambria" w:hAnsi="Cambria" w:cs="Cambria" w:eastAsia="Cambria"/>
          <w:color w:val="auto"/>
          <w:spacing w:val="0"/>
          <w:position w:val="0"/>
          <w:sz w:val="22"/>
          <w:shd w:fill="auto" w:val="clear"/>
        </w:rPr>
      </w:pPr>
      <w:r>
        <w:object w:dxaOrig="8640" w:dyaOrig="4860">
          <v:rect xmlns:o="urn:schemas-microsoft-com:office:office" xmlns:v="urn:schemas-microsoft-com:vml" id="rectole0000000004" style="width:432.000000pt;height:243.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Cambria" w:hAnsi="Cambria" w:cs="Cambria" w:eastAsia="Cambria"/>
          <w:color w:val="auto"/>
          <w:spacing w:val="0"/>
          <w:position w:val="0"/>
          <w:sz w:val="22"/>
          <w:shd w:fill="auto" w:val="clear"/>
        </w:rPr>
      </w:pP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History</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5" style="width:432.000000pt;height:243.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Cambria" w:hAnsi="Cambria" w:cs="Cambria" w:eastAsia="Cambria"/>
          <w:color w:val="auto"/>
          <w:spacing w:val="0"/>
          <w:position w:val="0"/>
          <w:sz w:val="22"/>
          <w:shd w:fill="auto" w:val="clear"/>
        </w:rPr>
      </w:pP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8. ADVANTAGES &amp; DISADVANTAGES</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Advantages</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Personalized learning</w:t>
        <w:br/>
        <w:t xml:space="preserve">- Adaptive Interactions</w:t>
        <w:br/>
        <w:t xml:space="preserve">- Interactive UI</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Disadvantages</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Model loading time</w:t>
        <w:br/>
        <w:t xml:space="preserve">- JSON file storage is not scalable</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9. CONCLUSION</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Citizen AI bridges the gap in personalized learning using generative AI. The tool enables engaging, adaptive learning with real-time assessment and monitoring.</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10. FUTURE SCOPE</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Use a scalable backend (e.g., Firebase, PostgreSQL)</w:t>
        <w:br/>
        <w:t xml:space="preserve">- Integrate voice-based learning</w:t>
        <w:br/>
        <w:t xml:space="preserve">- Real-time collaboration tools for educators</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11. APPENDIX</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Team Members</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B Karishma</w:t>
        <w:br/>
      </w:r>
      <w:r>
        <w:rPr>
          <w:rFonts w:ascii="Cambria" w:hAnsi="Cambria" w:cs="Cambria" w:eastAsia="Cambria"/>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D Annapurna</w:t>
        <w:br/>
      </w:r>
      <w:r>
        <w:rPr>
          <w:rFonts w:ascii="Cambria" w:hAnsi="Cambria" w:cs="Cambria" w:eastAsia="Cambria"/>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B Lalitha</w:t>
        <w:br/>
      </w:r>
      <w:r>
        <w:rPr>
          <w:rFonts w:ascii="Cambria" w:hAnsi="Cambria" w:cs="Cambria" w:eastAsia="Cambria"/>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C Pavan Teja</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GitHub &amp; Project Demo Link</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(To be added by user)</w:t>
      </w:r>
    </w:p>
    <w:p>
      <w:pPr>
        <w:spacing w:before="0" w:after="200" w:line="276"/>
        <w:ind w:right="0" w:left="0" w:firstLine="0"/>
        <w:jc w:val="left"/>
        <w:rPr>
          <w:rFonts w:ascii="Cambria" w:hAnsi="Cambria" w:cs="Cambria" w:eastAsia="Cambria"/>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