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52FAFE" w14:textId="77777777" w:rsidR="00B24C22" w:rsidRPr="006E541E" w:rsidRDefault="00B24C22" w:rsidP="00B24C22">
      <w:pPr>
        <w:spacing w:line="360" w:lineRule="auto"/>
        <w:jc w:val="center"/>
        <w:rPr>
          <w:rFonts w:ascii="Arial" w:hAnsi="Arial" w:cs="Arial"/>
          <w:b/>
          <w:bCs/>
          <w:color w:val="000000" w:themeColor="text1"/>
        </w:rPr>
      </w:pPr>
      <w:r w:rsidRPr="006E541E">
        <w:rPr>
          <w:rFonts w:ascii="Arial" w:hAnsi="Arial" w:cs="Arial"/>
          <w:color w:val="000000" w:themeColor="text1"/>
        </w:rPr>
        <w:t>Parcial</w:t>
      </w:r>
      <w:r w:rsidRPr="006E541E">
        <w:rPr>
          <w:rFonts w:ascii="Arial" w:hAnsi="Arial" w:cs="Arial"/>
          <w:color w:val="000000" w:themeColor="text1"/>
        </w:rPr>
        <w:t xml:space="preserve">: </w:t>
      </w:r>
      <w:r w:rsidRPr="006E541E">
        <w:rPr>
          <w:rFonts w:ascii="Arial" w:hAnsi="Arial" w:cs="Arial"/>
          <w:b/>
          <w:bCs/>
          <w:color w:val="000000" w:themeColor="text1"/>
        </w:rPr>
        <w:t> </w:t>
      </w:r>
      <w:r w:rsidRPr="006E541E">
        <w:rPr>
          <w:rFonts w:ascii="Arial" w:hAnsi="Arial" w:cs="Arial"/>
          <w:color w:val="000000" w:themeColor="text1"/>
        </w:rPr>
        <w:t>Taller de comprensión (Grupal)</w:t>
      </w:r>
    </w:p>
    <w:p w14:paraId="362798EF" w14:textId="67738543" w:rsidR="00B24C22" w:rsidRPr="006E541E" w:rsidRDefault="00B24C22" w:rsidP="00B24C22">
      <w:pPr>
        <w:spacing w:line="360" w:lineRule="auto"/>
        <w:jc w:val="center"/>
        <w:rPr>
          <w:rFonts w:ascii="Arial" w:hAnsi="Arial" w:cs="Arial"/>
          <w:color w:val="000000" w:themeColor="text1"/>
        </w:rPr>
      </w:pPr>
    </w:p>
    <w:p w14:paraId="376546DB" w14:textId="77777777" w:rsidR="00B24C22" w:rsidRPr="006E541E" w:rsidRDefault="00B24C22" w:rsidP="00B24C22">
      <w:pPr>
        <w:spacing w:line="360" w:lineRule="auto"/>
        <w:rPr>
          <w:rFonts w:ascii="Arial" w:hAnsi="Arial" w:cs="Arial"/>
          <w:color w:val="000000" w:themeColor="text1"/>
        </w:rPr>
      </w:pPr>
    </w:p>
    <w:p w14:paraId="4AD5CAF1" w14:textId="77777777" w:rsidR="00B24C22" w:rsidRPr="006E541E" w:rsidRDefault="00B24C22" w:rsidP="00B24C22">
      <w:pPr>
        <w:spacing w:line="360" w:lineRule="auto"/>
        <w:jc w:val="center"/>
        <w:rPr>
          <w:rFonts w:ascii="Arial" w:hAnsi="Arial" w:cs="Arial"/>
          <w:color w:val="000000" w:themeColor="text1"/>
        </w:rPr>
      </w:pPr>
      <w:r w:rsidRPr="006E541E">
        <w:rPr>
          <w:rFonts w:ascii="Arial" w:hAnsi="Arial" w:cs="Arial"/>
          <w:color w:val="000000" w:themeColor="text1"/>
        </w:rPr>
        <w:t>Karolay Aguas Hernández</w:t>
      </w:r>
    </w:p>
    <w:p w14:paraId="1359AD6E" w14:textId="3D8F7A5C" w:rsidR="00B24C22" w:rsidRPr="006E541E" w:rsidRDefault="00B24C22" w:rsidP="00B24C22">
      <w:pPr>
        <w:spacing w:line="360" w:lineRule="auto"/>
        <w:jc w:val="center"/>
        <w:rPr>
          <w:rFonts w:ascii="Arial" w:hAnsi="Arial" w:cs="Arial"/>
          <w:color w:val="000000" w:themeColor="text1"/>
        </w:rPr>
      </w:pPr>
      <w:r w:rsidRPr="006E541E">
        <w:rPr>
          <w:rFonts w:ascii="Arial" w:hAnsi="Arial" w:cs="Arial"/>
          <w:color w:val="000000" w:themeColor="text1"/>
        </w:rPr>
        <w:t xml:space="preserve">Leidy Johana </w:t>
      </w:r>
      <w:r w:rsidR="00B57C53">
        <w:rPr>
          <w:rFonts w:ascii="Arial" w:hAnsi="Arial" w:cs="Arial"/>
          <w:color w:val="000000" w:themeColor="text1"/>
        </w:rPr>
        <w:t>Hernández</w:t>
      </w:r>
    </w:p>
    <w:p w14:paraId="06D76156" w14:textId="23C2B148" w:rsidR="00B24C22" w:rsidRPr="006E541E" w:rsidRDefault="00B24C22" w:rsidP="00B24C22">
      <w:pPr>
        <w:spacing w:line="360" w:lineRule="auto"/>
        <w:jc w:val="center"/>
        <w:rPr>
          <w:rFonts w:ascii="Arial" w:hAnsi="Arial" w:cs="Arial"/>
          <w:color w:val="000000" w:themeColor="text1"/>
        </w:rPr>
      </w:pPr>
      <w:r w:rsidRPr="006E541E">
        <w:rPr>
          <w:rFonts w:ascii="Arial" w:hAnsi="Arial" w:cs="Arial"/>
          <w:color w:val="000000" w:themeColor="text1"/>
        </w:rPr>
        <w:t>Dairo</w:t>
      </w:r>
      <w:r w:rsidRPr="006E541E">
        <w:rPr>
          <w:rFonts w:ascii="Arial" w:hAnsi="Arial" w:cs="Arial"/>
          <w:color w:val="000000" w:themeColor="text1"/>
        </w:rPr>
        <w:t xml:space="preserve"> Rodríguez</w:t>
      </w:r>
    </w:p>
    <w:p w14:paraId="00AC68CE" w14:textId="77777777" w:rsidR="00B24C22" w:rsidRPr="006E541E" w:rsidRDefault="00B24C22" w:rsidP="00B24C22">
      <w:pPr>
        <w:spacing w:line="360" w:lineRule="auto"/>
        <w:jc w:val="center"/>
        <w:rPr>
          <w:rFonts w:ascii="Arial" w:hAnsi="Arial" w:cs="Arial"/>
          <w:color w:val="000000" w:themeColor="text1"/>
        </w:rPr>
      </w:pPr>
    </w:p>
    <w:p w14:paraId="5ACCF5D7" w14:textId="77777777" w:rsidR="00B24C22" w:rsidRPr="006E541E" w:rsidRDefault="00B24C22" w:rsidP="00B24C22">
      <w:pPr>
        <w:spacing w:line="360" w:lineRule="auto"/>
        <w:rPr>
          <w:rFonts w:ascii="Arial" w:hAnsi="Arial" w:cs="Arial"/>
          <w:color w:val="000000" w:themeColor="text1"/>
        </w:rPr>
      </w:pPr>
    </w:p>
    <w:p w14:paraId="6D5015A8" w14:textId="77777777" w:rsidR="00B24C22" w:rsidRPr="006E541E" w:rsidRDefault="00B24C22" w:rsidP="00B24C22">
      <w:pPr>
        <w:spacing w:line="360" w:lineRule="auto"/>
        <w:jc w:val="center"/>
        <w:rPr>
          <w:rFonts w:ascii="Arial" w:hAnsi="Arial" w:cs="Arial"/>
          <w:color w:val="000000" w:themeColor="text1"/>
        </w:rPr>
      </w:pPr>
      <w:r w:rsidRPr="006E541E">
        <w:rPr>
          <w:rFonts w:ascii="Arial" w:hAnsi="Arial" w:cs="Arial"/>
          <w:color w:val="000000" w:themeColor="text1"/>
        </w:rPr>
        <w:t>Asignatura:</w:t>
      </w:r>
    </w:p>
    <w:p w14:paraId="345BD20E" w14:textId="3806F69E" w:rsidR="00B24C22" w:rsidRPr="006E541E" w:rsidRDefault="00B24C22" w:rsidP="00B24C22">
      <w:pPr>
        <w:spacing w:line="360" w:lineRule="auto"/>
        <w:jc w:val="center"/>
        <w:rPr>
          <w:rFonts w:ascii="Arial" w:hAnsi="Arial" w:cs="Arial"/>
          <w:color w:val="000000" w:themeColor="text1"/>
        </w:rPr>
      </w:pPr>
      <w:r w:rsidRPr="006E541E">
        <w:rPr>
          <w:rFonts w:ascii="Arial" w:hAnsi="Arial" w:cs="Arial"/>
          <w:color w:val="000000" w:themeColor="text1"/>
        </w:rPr>
        <w:t>Evaluación educativa</w:t>
      </w:r>
    </w:p>
    <w:p w14:paraId="41963F06" w14:textId="77777777" w:rsidR="00B24C22" w:rsidRPr="006E541E" w:rsidRDefault="00B24C22" w:rsidP="00B24C22">
      <w:pPr>
        <w:spacing w:line="360" w:lineRule="auto"/>
        <w:rPr>
          <w:rFonts w:ascii="Arial" w:hAnsi="Arial" w:cs="Arial"/>
          <w:color w:val="000000" w:themeColor="text1"/>
        </w:rPr>
      </w:pPr>
    </w:p>
    <w:p w14:paraId="2D6559E8" w14:textId="77777777" w:rsidR="00B24C22" w:rsidRPr="006E541E" w:rsidRDefault="00B24C22" w:rsidP="00B24C22">
      <w:pPr>
        <w:spacing w:line="360" w:lineRule="auto"/>
        <w:rPr>
          <w:rFonts w:ascii="Arial" w:hAnsi="Arial" w:cs="Arial"/>
          <w:color w:val="000000" w:themeColor="text1"/>
        </w:rPr>
      </w:pPr>
    </w:p>
    <w:p w14:paraId="2436F585" w14:textId="77777777" w:rsidR="00B24C22" w:rsidRPr="006E541E" w:rsidRDefault="00B24C22" w:rsidP="00B24C22">
      <w:pPr>
        <w:spacing w:line="360" w:lineRule="auto"/>
        <w:jc w:val="center"/>
        <w:rPr>
          <w:rFonts w:ascii="Arial" w:hAnsi="Arial" w:cs="Arial"/>
          <w:color w:val="000000" w:themeColor="text1"/>
        </w:rPr>
      </w:pPr>
    </w:p>
    <w:p w14:paraId="6B75B9CB" w14:textId="77777777" w:rsidR="00B24C22" w:rsidRPr="006E541E" w:rsidRDefault="00B24C22" w:rsidP="00B24C22">
      <w:pPr>
        <w:spacing w:line="360" w:lineRule="auto"/>
        <w:jc w:val="center"/>
        <w:rPr>
          <w:rFonts w:ascii="Arial" w:hAnsi="Arial" w:cs="Arial"/>
          <w:color w:val="000000" w:themeColor="text1"/>
        </w:rPr>
      </w:pPr>
      <w:r w:rsidRPr="006E541E">
        <w:rPr>
          <w:rFonts w:ascii="Arial" w:hAnsi="Arial" w:cs="Arial"/>
          <w:color w:val="000000" w:themeColor="text1"/>
        </w:rPr>
        <w:t>Docente:</w:t>
      </w:r>
    </w:p>
    <w:p w14:paraId="394739C5" w14:textId="75890100" w:rsidR="00B24C22" w:rsidRPr="006E541E" w:rsidRDefault="00B24C22" w:rsidP="00B24C22">
      <w:pPr>
        <w:spacing w:line="360" w:lineRule="auto"/>
        <w:jc w:val="center"/>
        <w:rPr>
          <w:rFonts w:ascii="Arial" w:hAnsi="Arial" w:cs="Arial"/>
          <w:color w:val="000000" w:themeColor="text1"/>
        </w:rPr>
      </w:pPr>
      <w:r w:rsidRPr="006E541E">
        <w:rPr>
          <w:rFonts w:ascii="Arial" w:hAnsi="Arial" w:cs="Arial"/>
          <w:color w:val="000000" w:themeColor="text1"/>
        </w:rPr>
        <w:t xml:space="preserve">Mg. Gustavo </w:t>
      </w:r>
      <w:proofErr w:type="spellStart"/>
      <w:r w:rsidRPr="006E541E">
        <w:rPr>
          <w:rFonts w:ascii="Arial" w:hAnsi="Arial" w:cs="Arial"/>
          <w:color w:val="000000" w:themeColor="text1"/>
        </w:rPr>
        <w:t>Pherez</w:t>
      </w:r>
      <w:proofErr w:type="spellEnd"/>
      <w:r w:rsidRPr="006E541E">
        <w:rPr>
          <w:rFonts w:ascii="Arial" w:hAnsi="Arial" w:cs="Arial"/>
          <w:color w:val="000000" w:themeColor="text1"/>
        </w:rPr>
        <w:t xml:space="preserve"> Gómez</w:t>
      </w:r>
    </w:p>
    <w:p w14:paraId="7C800FAE" w14:textId="77777777" w:rsidR="00B24C22" w:rsidRPr="006E541E" w:rsidRDefault="00B24C22" w:rsidP="00B24C22">
      <w:pPr>
        <w:spacing w:line="360" w:lineRule="auto"/>
        <w:jc w:val="center"/>
        <w:rPr>
          <w:rFonts w:ascii="Arial" w:hAnsi="Arial" w:cs="Arial"/>
          <w:color w:val="000000" w:themeColor="text1"/>
        </w:rPr>
      </w:pPr>
    </w:p>
    <w:p w14:paraId="43B94B7E" w14:textId="77777777" w:rsidR="00B24C22" w:rsidRPr="006E541E" w:rsidRDefault="00B24C22" w:rsidP="00B24C22">
      <w:pPr>
        <w:spacing w:line="360" w:lineRule="auto"/>
        <w:rPr>
          <w:rFonts w:ascii="Arial" w:hAnsi="Arial" w:cs="Arial"/>
          <w:color w:val="000000" w:themeColor="text1"/>
        </w:rPr>
      </w:pPr>
    </w:p>
    <w:p w14:paraId="369204BB" w14:textId="77777777" w:rsidR="00B24C22" w:rsidRPr="006E541E" w:rsidRDefault="00B24C22" w:rsidP="00B24C22">
      <w:pPr>
        <w:spacing w:line="360" w:lineRule="auto"/>
        <w:jc w:val="center"/>
        <w:rPr>
          <w:rFonts w:ascii="Arial" w:hAnsi="Arial" w:cs="Arial"/>
          <w:color w:val="000000" w:themeColor="text1"/>
        </w:rPr>
      </w:pPr>
    </w:p>
    <w:p w14:paraId="1ACC3940" w14:textId="77777777" w:rsidR="00B24C22" w:rsidRPr="006E541E" w:rsidRDefault="00B24C22" w:rsidP="00B24C22">
      <w:pPr>
        <w:spacing w:line="360" w:lineRule="auto"/>
        <w:jc w:val="center"/>
        <w:rPr>
          <w:rFonts w:ascii="Arial" w:hAnsi="Arial" w:cs="Arial"/>
          <w:color w:val="000000" w:themeColor="text1"/>
        </w:rPr>
      </w:pPr>
      <w:r w:rsidRPr="006E541E">
        <w:rPr>
          <w:rFonts w:ascii="Arial" w:hAnsi="Arial" w:cs="Arial"/>
          <w:color w:val="000000" w:themeColor="text1"/>
        </w:rPr>
        <w:t>Especialización en Docencia</w:t>
      </w:r>
    </w:p>
    <w:p w14:paraId="27BD1262" w14:textId="77777777" w:rsidR="00B24C22" w:rsidRPr="006E541E" w:rsidRDefault="00B24C22" w:rsidP="00B24C22">
      <w:pPr>
        <w:spacing w:line="360" w:lineRule="auto"/>
        <w:jc w:val="center"/>
        <w:rPr>
          <w:rFonts w:ascii="Arial" w:hAnsi="Arial" w:cs="Arial"/>
          <w:color w:val="000000" w:themeColor="text1"/>
        </w:rPr>
      </w:pPr>
      <w:r w:rsidRPr="006E541E">
        <w:rPr>
          <w:rFonts w:ascii="Arial" w:hAnsi="Arial" w:cs="Arial"/>
          <w:color w:val="000000" w:themeColor="text1"/>
        </w:rPr>
        <w:t>Corporación Universitaria Adventista</w:t>
      </w:r>
    </w:p>
    <w:p w14:paraId="1B77140B" w14:textId="5431D4D5" w:rsidR="00B24C22" w:rsidRPr="006E541E" w:rsidRDefault="00B24C22" w:rsidP="00B24C22">
      <w:pPr>
        <w:spacing w:line="360" w:lineRule="auto"/>
        <w:jc w:val="center"/>
        <w:rPr>
          <w:rFonts w:ascii="Arial" w:hAnsi="Arial" w:cs="Arial"/>
          <w:color w:val="000000" w:themeColor="text1"/>
        </w:rPr>
      </w:pPr>
      <w:r w:rsidRPr="006E541E">
        <w:rPr>
          <w:rFonts w:ascii="Arial" w:hAnsi="Arial" w:cs="Arial"/>
          <w:color w:val="000000" w:themeColor="text1"/>
        </w:rPr>
        <w:t>1</w:t>
      </w:r>
      <w:r w:rsidRPr="006E541E">
        <w:rPr>
          <w:rFonts w:ascii="Arial" w:hAnsi="Arial" w:cs="Arial"/>
          <w:color w:val="000000" w:themeColor="text1"/>
        </w:rPr>
        <w:t>5 de septiembre</w:t>
      </w:r>
      <w:r w:rsidRPr="006E541E">
        <w:rPr>
          <w:rFonts w:ascii="Arial" w:hAnsi="Arial" w:cs="Arial"/>
          <w:color w:val="000000" w:themeColor="text1"/>
        </w:rPr>
        <w:t xml:space="preserve"> de 2024</w:t>
      </w:r>
    </w:p>
    <w:p w14:paraId="46D89410" w14:textId="77777777" w:rsidR="00B24C22" w:rsidRPr="00C17D64" w:rsidRDefault="00B24C22" w:rsidP="00B24C22">
      <w:pPr>
        <w:spacing w:line="360" w:lineRule="auto"/>
        <w:jc w:val="center"/>
        <w:rPr>
          <w:rFonts w:ascii="Times New Roman" w:hAnsi="Times New Roman" w:cs="Times New Roman"/>
          <w:color w:val="000000" w:themeColor="text1"/>
          <w:sz w:val="24"/>
          <w:szCs w:val="24"/>
        </w:rPr>
      </w:pPr>
    </w:p>
    <w:p w14:paraId="21A80E61" w14:textId="77777777" w:rsidR="00B24C22" w:rsidRDefault="00B24C22" w:rsidP="00B24C22">
      <w:pPr>
        <w:spacing w:line="360" w:lineRule="auto"/>
        <w:jc w:val="center"/>
        <w:rPr>
          <w:rFonts w:ascii="Times New Roman" w:hAnsi="Times New Roman" w:cs="Times New Roman"/>
          <w:color w:val="000000" w:themeColor="text1"/>
          <w:sz w:val="24"/>
          <w:szCs w:val="24"/>
        </w:rPr>
      </w:pPr>
    </w:p>
    <w:p w14:paraId="440DF3A6" w14:textId="77777777" w:rsidR="006E541E" w:rsidRPr="00C17D64" w:rsidRDefault="006E541E" w:rsidP="00B24C22">
      <w:pPr>
        <w:spacing w:line="360" w:lineRule="auto"/>
        <w:jc w:val="center"/>
        <w:rPr>
          <w:rFonts w:ascii="Times New Roman" w:hAnsi="Times New Roman" w:cs="Times New Roman"/>
          <w:color w:val="000000" w:themeColor="text1"/>
          <w:sz w:val="24"/>
          <w:szCs w:val="24"/>
        </w:rPr>
      </w:pPr>
    </w:p>
    <w:p w14:paraId="52C2F70B" w14:textId="08CE5992" w:rsidR="001D3825" w:rsidRPr="00C17D64" w:rsidRDefault="003734D3" w:rsidP="00B116DB">
      <w:pPr>
        <w:jc w:val="both"/>
        <w:rPr>
          <w:rFonts w:ascii="Arial" w:hAnsi="Arial" w:cs="Arial"/>
          <w:b/>
          <w:bCs/>
        </w:rPr>
      </w:pPr>
      <w:r w:rsidRPr="00C17D64">
        <w:rPr>
          <w:rFonts w:ascii="Arial" w:hAnsi="Arial" w:cs="Arial"/>
          <w:b/>
          <w:bCs/>
        </w:rPr>
        <w:lastRenderedPageBreak/>
        <w:t>Taller</w:t>
      </w:r>
      <w:r w:rsidR="00B24C22" w:rsidRPr="00C17D64">
        <w:rPr>
          <w:rFonts w:ascii="Arial" w:hAnsi="Arial" w:cs="Arial"/>
          <w:b/>
          <w:bCs/>
        </w:rPr>
        <w:t xml:space="preserve"> de comprensión</w:t>
      </w:r>
    </w:p>
    <w:p w14:paraId="319CC008" w14:textId="255FC319" w:rsidR="004E4766" w:rsidRPr="00C17D64" w:rsidRDefault="004E4766" w:rsidP="00B116DB">
      <w:pPr>
        <w:pStyle w:val="Prrafodelista"/>
        <w:numPr>
          <w:ilvl w:val="0"/>
          <w:numId w:val="2"/>
        </w:numPr>
        <w:jc w:val="both"/>
        <w:rPr>
          <w:rFonts w:ascii="Arial" w:hAnsi="Arial" w:cs="Arial"/>
          <w:b/>
          <w:bCs/>
        </w:rPr>
      </w:pPr>
      <w:r w:rsidRPr="00C17D64">
        <w:rPr>
          <w:rFonts w:ascii="Arial" w:hAnsi="Arial" w:cs="Arial"/>
          <w:b/>
          <w:bCs/>
        </w:rPr>
        <w:t>¿Cuál es la importancia de la evaluación en los diferentes ámbitos formativos?</w:t>
      </w:r>
    </w:p>
    <w:p w14:paraId="7C509FFA" w14:textId="77777777" w:rsidR="003734D3" w:rsidRPr="00C17D64" w:rsidRDefault="003734D3" w:rsidP="00B116DB">
      <w:pPr>
        <w:pStyle w:val="Prrafodelista"/>
        <w:jc w:val="both"/>
        <w:rPr>
          <w:rFonts w:ascii="Arial" w:hAnsi="Arial" w:cs="Arial"/>
        </w:rPr>
      </w:pPr>
    </w:p>
    <w:p w14:paraId="56726338" w14:textId="77777777" w:rsidR="001B1F9D" w:rsidRPr="00C17D64" w:rsidRDefault="001B1F9D" w:rsidP="00B116DB">
      <w:pPr>
        <w:pStyle w:val="Prrafodelista"/>
        <w:jc w:val="both"/>
        <w:rPr>
          <w:rFonts w:ascii="Arial" w:hAnsi="Arial" w:cs="Arial"/>
        </w:rPr>
      </w:pPr>
      <w:r w:rsidRPr="00C17D64">
        <w:rPr>
          <w:rFonts w:ascii="Arial" w:hAnsi="Arial" w:cs="Arial"/>
        </w:rPr>
        <w:t>La evaluación es esencial en el ámbito educativo por diversas razones. Primero, ofrece retroalimentación valiosa tanto a educadores como a estudiantes, permitiendo identificar progresos y áreas de mejora. Además, facilita decisiones informadas sobre el currículo y los recursos necesarios. La evaluación también actúa como un motor de motivación, impulsando a los estudiantes a comprometerse más en su aprendizaje. Asimismo, certifica las competencias adquiridas, lo que es crucial en contextos académicos y laborales.</w:t>
      </w:r>
    </w:p>
    <w:p w14:paraId="7D55413E" w14:textId="77777777" w:rsidR="001B1F9D" w:rsidRPr="00C17D64" w:rsidRDefault="001B1F9D" w:rsidP="00B116DB">
      <w:pPr>
        <w:pStyle w:val="Prrafodelista"/>
        <w:jc w:val="both"/>
        <w:rPr>
          <w:rFonts w:ascii="Arial" w:hAnsi="Arial" w:cs="Arial"/>
        </w:rPr>
      </w:pPr>
      <w:r w:rsidRPr="00C17D64">
        <w:rPr>
          <w:rFonts w:ascii="Arial" w:hAnsi="Arial" w:cs="Arial"/>
        </w:rPr>
        <w:t>Desde una perspectiva institucional, la evaluación promueve la mejora continua, ayudando a reflexionar sobre la calidad de la enseñanza. También fomenta el desarrollo de habilidades críticas y la autocrítica en los estudiantes, preparándolos para su vida personal y profesional. Por último, una evaluación bien diseñada promueve la inclusión y la equidad, asegurando que se aborden las necesidades de todos los estudiantes. En resumen, la evaluación es un proceso integral que impacta positivamente tanto el aprendizaje individual como la efectividad del sistema educativo en general.</w:t>
      </w:r>
    </w:p>
    <w:p w14:paraId="5ACFABE5" w14:textId="2D97BBD5" w:rsidR="003734D3" w:rsidRPr="00C17D64" w:rsidRDefault="003734D3" w:rsidP="00B116DB">
      <w:pPr>
        <w:pStyle w:val="Prrafodelista"/>
        <w:jc w:val="both"/>
        <w:rPr>
          <w:rFonts w:ascii="Arial" w:hAnsi="Arial" w:cs="Arial"/>
        </w:rPr>
      </w:pPr>
    </w:p>
    <w:p w14:paraId="6C025531" w14:textId="77777777" w:rsidR="003734D3" w:rsidRPr="00C17D64" w:rsidRDefault="003734D3" w:rsidP="00B116DB">
      <w:pPr>
        <w:pStyle w:val="Prrafodelista"/>
        <w:jc w:val="both"/>
        <w:rPr>
          <w:rFonts w:ascii="Arial" w:hAnsi="Arial" w:cs="Arial"/>
          <w:vanish/>
        </w:rPr>
      </w:pPr>
      <w:r w:rsidRPr="00C17D64">
        <w:rPr>
          <w:rFonts w:ascii="Arial" w:hAnsi="Arial" w:cs="Arial"/>
          <w:vanish/>
        </w:rPr>
        <w:t>Top of Form</w:t>
      </w:r>
    </w:p>
    <w:p w14:paraId="308B334F" w14:textId="031B25B5" w:rsidR="003734D3" w:rsidRPr="00C17D64" w:rsidRDefault="003734D3" w:rsidP="00B116DB">
      <w:pPr>
        <w:jc w:val="both"/>
        <w:rPr>
          <w:rFonts w:ascii="Arial" w:hAnsi="Arial" w:cs="Arial"/>
        </w:rPr>
      </w:pPr>
    </w:p>
    <w:p w14:paraId="673C36F0" w14:textId="77777777" w:rsidR="003734D3" w:rsidRPr="00C17D64" w:rsidRDefault="003734D3" w:rsidP="00B116DB">
      <w:pPr>
        <w:pStyle w:val="Prrafodelista"/>
        <w:jc w:val="both"/>
        <w:rPr>
          <w:rFonts w:ascii="Arial" w:hAnsi="Arial" w:cs="Arial"/>
          <w:b/>
          <w:bCs/>
          <w:vanish/>
        </w:rPr>
      </w:pPr>
      <w:r w:rsidRPr="00C17D64">
        <w:rPr>
          <w:rFonts w:ascii="Arial" w:hAnsi="Arial" w:cs="Arial"/>
          <w:b/>
          <w:bCs/>
          <w:vanish/>
        </w:rPr>
        <w:t>Bottom of Form</w:t>
      </w:r>
    </w:p>
    <w:p w14:paraId="657FB54B" w14:textId="4D193505" w:rsidR="004E4766" w:rsidRPr="00C17D64" w:rsidRDefault="004E4766" w:rsidP="00B116DB">
      <w:pPr>
        <w:pStyle w:val="Prrafodelista"/>
        <w:numPr>
          <w:ilvl w:val="0"/>
          <w:numId w:val="2"/>
        </w:numPr>
        <w:jc w:val="both"/>
        <w:rPr>
          <w:rFonts w:ascii="Arial" w:hAnsi="Arial" w:cs="Arial"/>
          <w:b/>
          <w:bCs/>
        </w:rPr>
      </w:pPr>
      <w:r w:rsidRPr="00C17D64">
        <w:rPr>
          <w:rFonts w:ascii="Arial" w:hAnsi="Arial" w:cs="Arial"/>
          <w:b/>
          <w:bCs/>
        </w:rPr>
        <w:t xml:space="preserve">Identifique y explique los componentes estructurales básicos para realizar un proceso evaluativo en </w:t>
      </w:r>
      <w:r w:rsidR="00C41C1D" w:rsidRPr="00C17D64">
        <w:rPr>
          <w:rFonts w:ascii="Arial" w:hAnsi="Arial" w:cs="Arial"/>
          <w:b/>
          <w:bCs/>
        </w:rPr>
        <w:t>el contexto</w:t>
      </w:r>
      <w:r w:rsidRPr="00C17D64">
        <w:rPr>
          <w:rFonts w:ascii="Arial" w:hAnsi="Arial" w:cs="Arial"/>
          <w:b/>
          <w:bCs/>
        </w:rPr>
        <w:t xml:space="preserve"> educativo.</w:t>
      </w:r>
    </w:p>
    <w:p w14:paraId="784F64B2" w14:textId="2897C3FF" w:rsidR="00575FE2" w:rsidRPr="00C17D64" w:rsidRDefault="00575FE2" w:rsidP="003236B5">
      <w:pPr>
        <w:pStyle w:val="NormalWeb"/>
        <w:ind w:left="720"/>
        <w:jc w:val="both"/>
        <w:rPr>
          <w:rFonts w:ascii="Arial" w:hAnsi="Arial" w:cs="Arial"/>
          <w:sz w:val="22"/>
          <w:szCs w:val="22"/>
        </w:rPr>
      </w:pPr>
      <w:r w:rsidRPr="00C17D64">
        <w:rPr>
          <w:rFonts w:ascii="Arial" w:hAnsi="Arial" w:cs="Arial"/>
          <w:sz w:val="22"/>
          <w:szCs w:val="22"/>
        </w:rPr>
        <w:t xml:space="preserve">Para que un proceso evaluativo en el ámbito educativo sea efectivo, es crucial considerar varios componentes estructurales. En es necesario definir </w:t>
      </w:r>
      <w:r w:rsidRPr="00C17D64">
        <w:rPr>
          <w:rStyle w:val="Textoennegrita"/>
          <w:rFonts w:ascii="Arial" w:eastAsiaTheme="majorEastAsia" w:hAnsi="Arial" w:cs="Arial"/>
          <w:b w:val="0"/>
          <w:bCs w:val="0"/>
          <w:sz w:val="22"/>
          <w:szCs w:val="22"/>
        </w:rPr>
        <w:t>objetivos de aprendizaje</w:t>
      </w:r>
      <w:r w:rsidRPr="00C17D64">
        <w:rPr>
          <w:rFonts w:ascii="Arial" w:hAnsi="Arial" w:cs="Arial"/>
          <w:sz w:val="22"/>
          <w:szCs w:val="22"/>
        </w:rPr>
        <w:t xml:space="preserve"> claros y específicos, que sean medibles y estén alineados con el currículo. Esto proporciona una dirección clara para la enseñanza. </w:t>
      </w:r>
      <w:r w:rsidR="0077596F" w:rsidRPr="00C17D64">
        <w:rPr>
          <w:rFonts w:ascii="Arial" w:hAnsi="Arial" w:cs="Arial"/>
          <w:sz w:val="22"/>
          <w:szCs w:val="22"/>
        </w:rPr>
        <w:t xml:space="preserve">En primer lugar, se debe tener </w:t>
      </w:r>
      <w:r w:rsidR="0077596F" w:rsidRPr="00C17D64">
        <w:rPr>
          <w:rFonts w:ascii="Arial" w:hAnsi="Arial" w:cs="Arial"/>
          <w:b/>
          <w:bCs/>
          <w:sz w:val="22"/>
          <w:szCs w:val="22"/>
        </w:rPr>
        <w:t>dominio de competencia</w:t>
      </w:r>
      <w:r w:rsidR="0077596F" w:rsidRPr="00C17D64">
        <w:rPr>
          <w:rFonts w:ascii="Arial" w:hAnsi="Arial" w:cs="Arial"/>
          <w:sz w:val="22"/>
          <w:szCs w:val="22"/>
        </w:rPr>
        <w:t xml:space="preserve">, aquí se incluyen, organizan y clasifican las competencias pertenecientes a una misma área. Donde desde la lectura critica se identifican los contenidos locales que conforman un texto, como se articulan y cuál sería la reflexión de este para su evaluación. Luego tenemos </w:t>
      </w:r>
      <w:r w:rsidR="0077596F" w:rsidRPr="00C17D64">
        <w:rPr>
          <w:rFonts w:ascii="Arial" w:hAnsi="Arial" w:cs="Arial"/>
          <w:b/>
          <w:bCs/>
          <w:sz w:val="22"/>
          <w:szCs w:val="22"/>
        </w:rPr>
        <w:t>formulación de la competencia</w:t>
      </w:r>
      <w:r w:rsidR="0077596F" w:rsidRPr="00C17D64">
        <w:rPr>
          <w:rFonts w:ascii="Arial" w:hAnsi="Arial" w:cs="Arial"/>
          <w:sz w:val="22"/>
          <w:szCs w:val="22"/>
        </w:rPr>
        <w:t xml:space="preserve"> aquí se pretende</w:t>
      </w:r>
      <w:r w:rsidR="006C78F6" w:rsidRPr="00C17D64">
        <w:rPr>
          <w:rFonts w:ascii="Arial" w:hAnsi="Arial" w:cs="Arial"/>
          <w:sz w:val="22"/>
          <w:szCs w:val="22"/>
        </w:rPr>
        <w:t xml:space="preserve"> evaluar a partir del análisis del problema del contexto, obteniendo así un verbo de desempeño, un objetivo conceptual, una condición de referencia y una finalidad. En tercer lugar, tenemos los </w:t>
      </w:r>
      <w:r w:rsidR="006C78F6" w:rsidRPr="00C17D64">
        <w:rPr>
          <w:rFonts w:ascii="Arial" w:hAnsi="Arial" w:cs="Arial"/>
          <w:b/>
          <w:bCs/>
          <w:sz w:val="22"/>
          <w:szCs w:val="22"/>
        </w:rPr>
        <w:t xml:space="preserve">ejes procesuales, </w:t>
      </w:r>
      <w:r w:rsidR="006C78F6" w:rsidRPr="00C17D64">
        <w:rPr>
          <w:rFonts w:ascii="Arial" w:hAnsi="Arial" w:cs="Arial"/>
          <w:sz w:val="22"/>
          <w:szCs w:val="22"/>
        </w:rPr>
        <w:t>estos son los grandes</w:t>
      </w:r>
      <w:r w:rsidR="006C78F6" w:rsidRPr="00C17D64">
        <w:rPr>
          <w:rFonts w:ascii="Arial" w:hAnsi="Arial" w:cs="Arial"/>
          <w:b/>
          <w:bCs/>
          <w:sz w:val="22"/>
          <w:szCs w:val="22"/>
        </w:rPr>
        <w:t xml:space="preserve"> </w:t>
      </w:r>
      <w:r w:rsidR="006C78F6" w:rsidRPr="00C17D64">
        <w:rPr>
          <w:rFonts w:ascii="Arial" w:hAnsi="Arial" w:cs="Arial"/>
          <w:sz w:val="22"/>
          <w:szCs w:val="22"/>
        </w:rPr>
        <w:t xml:space="preserve">desempeños de competencia, aquí se establece sí se cuenta con una comprensión lectora que permita la interpretación y posturas críticas frente a un texto. Luego, tenemos los </w:t>
      </w:r>
      <w:r w:rsidR="006C78F6" w:rsidRPr="00C17D64">
        <w:rPr>
          <w:rFonts w:ascii="Arial" w:hAnsi="Arial" w:cs="Arial"/>
          <w:b/>
          <w:bCs/>
          <w:sz w:val="22"/>
          <w:szCs w:val="22"/>
        </w:rPr>
        <w:t xml:space="preserve">criterios, </w:t>
      </w:r>
      <w:r w:rsidR="006C78F6" w:rsidRPr="00C17D64">
        <w:rPr>
          <w:rFonts w:ascii="Arial" w:hAnsi="Arial" w:cs="Arial"/>
          <w:sz w:val="22"/>
          <w:szCs w:val="22"/>
        </w:rPr>
        <w:t xml:space="preserve">que son la pauta fundamental para determinar que se evalúa, con que se compara y </w:t>
      </w:r>
      <w:r w:rsidR="006E541E" w:rsidRPr="00C17D64">
        <w:rPr>
          <w:rFonts w:ascii="Arial" w:hAnsi="Arial" w:cs="Arial"/>
          <w:sz w:val="22"/>
          <w:szCs w:val="22"/>
        </w:rPr>
        <w:t>cuál</w:t>
      </w:r>
      <w:r w:rsidR="006C78F6" w:rsidRPr="00C17D64">
        <w:rPr>
          <w:rFonts w:ascii="Arial" w:hAnsi="Arial" w:cs="Arial"/>
          <w:sz w:val="22"/>
          <w:szCs w:val="22"/>
        </w:rPr>
        <w:t xml:space="preserve"> es su referente, donde se pretende establecer los diferentes saberes (ser, hacer, conocer y convivir). Aquí se determina también los resultados del aprendizaje y los indicadores. Y en </w:t>
      </w:r>
      <w:r w:rsidR="006E541E" w:rsidRPr="00C17D64">
        <w:rPr>
          <w:rFonts w:ascii="Arial" w:hAnsi="Arial" w:cs="Arial"/>
          <w:sz w:val="22"/>
          <w:szCs w:val="22"/>
        </w:rPr>
        <w:t>último</w:t>
      </w:r>
      <w:r w:rsidR="006C78F6" w:rsidRPr="00C17D64">
        <w:rPr>
          <w:rFonts w:ascii="Arial" w:hAnsi="Arial" w:cs="Arial"/>
          <w:sz w:val="22"/>
          <w:szCs w:val="22"/>
        </w:rPr>
        <w:t xml:space="preserve"> lugar, tenemos las </w:t>
      </w:r>
      <w:r w:rsidR="006C78F6" w:rsidRPr="00C17D64">
        <w:rPr>
          <w:rFonts w:ascii="Arial" w:hAnsi="Arial" w:cs="Arial"/>
          <w:b/>
          <w:bCs/>
          <w:sz w:val="22"/>
          <w:szCs w:val="22"/>
        </w:rPr>
        <w:t xml:space="preserve">evidencias </w:t>
      </w:r>
      <w:r w:rsidR="006C78F6" w:rsidRPr="00C17D64">
        <w:rPr>
          <w:rFonts w:ascii="Arial" w:hAnsi="Arial" w:cs="Arial"/>
          <w:sz w:val="22"/>
          <w:szCs w:val="22"/>
        </w:rPr>
        <w:t>que son las pruebas concretas y tangibles</w:t>
      </w:r>
      <w:r w:rsidR="003236B5" w:rsidRPr="00C17D64">
        <w:rPr>
          <w:rFonts w:ascii="Arial" w:hAnsi="Arial" w:cs="Arial"/>
          <w:sz w:val="22"/>
          <w:szCs w:val="22"/>
        </w:rPr>
        <w:t xml:space="preserve"> que son esenciales para evaluar los criterios. S</w:t>
      </w:r>
      <w:r w:rsidRPr="00C17D64">
        <w:rPr>
          <w:rFonts w:ascii="Arial" w:hAnsi="Arial" w:cs="Arial"/>
          <w:sz w:val="22"/>
          <w:szCs w:val="22"/>
        </w:rPr>
        <w:t xml:space="preserve">e deben establecer </w:t>
      </w:r>
      <w:r w:rsidRPr="00C17D64">
        <w:rPr>
          <w:rStyle w:val="Textoennegrita"/>
          <w:rFonts w:ascii="Arial" w:eastAsiaTheme="majorEastAsia" w:hAnsi="Arial" w:cs="Arial"/>
          <w:b w:val="0"/>
          <w:bCs w:val="0"/>
          <w:sz w:val="22"/>
          <w:szCs w:val="22"/>
        </w:rPr>
        <w:t>criterios de evaluación</w:t>
      </w:r>
      <w:r w:rsidRPr="00C17D64">
        <w:rPr>
          <w:rFonts w:ascii="Arial" w:hAnsi="Arial" w:cs="Arial"/>
          <w:sz w:val="22"/>
          <w:szCs w:val="22"/>
        </w:rPr>
        <w:t xml:space="preserve"> que definan estándares transparentes y accesibles, permitiendo que los estudiantes comprendan cómo se valorará su desempeño. Estos criterios son esenciales para asegurar un proceso justo y equitativo. </w:t>
      </w:r>
    </w:p>
    <w:p w14:paraId="73A99DD7" w14:textId="77777777" w:rsidR="00575FE2" w:rsidRPr="00C17D64" w:rsidRDefault="00575FE2" w:rsidP="00B116DB">
      <w:pPr>
        <w:pStyle w:val="Prrafodelista"/>
        <w:jc w:val="both"/>
        <w:rPr>
          <w:rFonts w:ascii="Arial" w:hAnsi="Arial" w:cs="Arial"/>
        </w:rPr>
      </w:pPr>
    </w:p>
    <w:p w14:paraId="663C614C" w14:textId="77777777" w:rsidR="003236B5" w:rsidRPr="00C17D64" w:rsidRDefault="003236B5" w:rsidP="00B116DB">
      <w:pPr>
        <w:pStyle w:val="Prrafodelista"/>
        <w:jc w:val="both"/>
        <w:rPr>
          <w:rFonts w:ascii="Arial" w:hAnsi="Arial" w:cs="Arial"/>
        </w:rPr>
      </w:pPr>
    </w:p>
    <w:p w14:paraId="6F5AE32C" w14:textId="77777777" w:rsidR="004E4766" w:rsidRPr="00C17D64" w:rsidRDefault="004E4766" w:rsidP="00B116DB">
      <w:pPr>
        <w:jc w:val="both"/>
        <w:rPr>
          <w:rFonts w:ascii="Arial" w:hAnsi="Arial" w:cs="Arial"/>
          <w:b/>
          <w:bCs/>
        </w:rPr>
      </w:pPr>
      <w:r w:rsidRPr="00C17D64">
        <w:rPr>
          <w:rFonts w:ascii="Arial" w:hAnsi="Arial" w:cs="Arial"/>
          <w:b/>
          <w:bCs/>
        </w:rPr>
        <w:lastRenderedPageBreak/>
        <w:t>3. Establezca un cuadro comparativo entre los siguientes conceptos y dar ejemplos de cada uno de ellos:</w:t>
      </w:r>
    </w:p>
    <w:p w14:paraId="0CCA0287" w14:textId="77777777" w:rsidR="004E4766" w:rsidRPr="00C17D64" w:rsidRDefault="004E4766" w:rsidP="00B116DB">
      <w:pPr>
        <w:jc w:val="both"/>
        <w:rPr>
          <w:rFonts w:ascii="Arial" w:hAnsi="Arial" w:cs="Arial"/>
        </w:rPr>
      </w:pPr>
      <w:r w:rsidRPr="00C17D64">
        <w:rPr>
          <w:rFonts w:ascii="Arial" w:hAnsi="Arial" w:cs="Arial"/>
        </w:rPr>
        <w:t>-Calificar, medir y evaluar.</w:t>
      </w:r>
    </w:p>
    <w:p w14:paraId="45EF6F4D" w14:textId="7DF74F7B" w:rsidR="000C2B31" w:rsidRPr="00C17D64" w:rsidRDefault="004E4766" w:rsidP="00B116DB">
      <w:pPr>
        <w:jc w:val="both"/>
        <w:rPr>
          <w:rFonts w:ascii="Arial" w:hAnsi="Arial" w:cs="Arial"/>
        </w:rPr>
      </w:pPr>
      <w:r w:rsidRPr="00C17D64">
        <w:rPr>
          <w:rFonts w:ascii="Arial" w:hAnsi="Arial" w:cs="Arial"/>
        </w:rPr>
        <w:t>-Autoevaluación, coevaluación y heteroevaluación.</w:t>
      </w:r>
    </w:p>
    <w:tbl>
      <w:tblPr>
        <w:tblStyle w:val="Tablaconcuadrcula"/>
        <w:tblW w:w="0" w:type="auto"/>
        <w:tblLook w:val="04A0" w:firstRow="1" w:lastRow="0" w:firstColumn="1" w:lastColumn="0" w:noHBand="0" w:noVBand="1"/>
      </w:tblPr>
      <w:tblGrid>
        <w:gridCol w:w="2122"/>
        <w:gridCol w:w="3827"/>
        <w:gridCol w:w="3401"/>
      </w:tblGrid>
      <w:tr w:rsidR="000C2B31" w:rsidRPr="00C17D64" w14:paraId="5DE7FAA7" w14:textId="77777777" w:rsidTr="003747A8">
        <w:tc>
          <w:tcPr>
            <w:tcW w:w="2122" w:type="dxa"/>
          </w:tcPr>
          <w:p w14:paraId="0CD29A33" w14:textId="77777777" w:rsidR="000C2B31" w:rsidRPr="00C17D64" w:rsidRDefault="000C2B31" w:rsidP="003747A8">
            <w:pPr>
              <w:jc w:val="center"/>
              <w:rPr>
                <w:rFonts w:ascii="Arial" w:hAnsi="Arial" w:cs="Arial"/>
                <w:b/>
                <w:bCs/>
              </w:rPr>
            </w:pPr>
            <w:r w:rsidRPr="00C17D64">
              <w:rPr>
                <w:rFonts w:ascii="Arial" w:hAnsi="Arial" w:cs="Arial"/>
                <w:b/>
                <w:bCs/>
              </w:rPr>
              <w:t>Concepto</w:t>
            </w:r>
          </w:p>
          <w:p w14:paraId="40B52D4B" w14:textId="4E4301B7" w:rsidR="003747A8" w:rsidRPr="00C17D64" w:rsidRDefault="003747A8" w:rsidP="003747A8">
            <w:pPr>
              <w:jc w:val="center"/>
              <w:rPr>
                <w:rFonts w:ascii="Arial" w:hAnsi="Arial" w:cs="Arial"/>
                <w:b/>
                <w:bCs/>
              </w:rPr>
            </w:pPr>
          </w:p>
        </w:tc>
        <w:tc>
          <w:tcPr>
            <w:tcW w:w="3827" w:type="dxa"/>
          </w:tcPr>
          <w:p w14:paraId="01977C14" w14:textId="067248E2" w:rsidR="000C2B31" w:rsidRPr="00C17D64" w:rsidRDefault="000C2B31" w:rsidP="003747A8">
            <w:pPr>
              <w:jc w:val="center"/>
              <w:rPr>
                <w:rFonts w:ascii="Arial" w:hAnsi="Arial" w:cs="Arial"/>
                <w:b/>
                <w:bCs/>
              </w:rPr>
            </w:pPr>
            <w:r w:rsidRPr="00C17D64">
              <w:rPr>
                <w:rFonts w:ascii="Arial" w:hAnsi="Arial" w:cs="Arial"/>
                <w:b/>
                <w:bCs/>
              </w:rPr>
              <w:t>Definición</w:t>
            </w:r>
          </w:p>
        </w:tc>
        <w:tc>
          <w:tcPr>
            <w:tcW w:w="3401" w:type="dxa"/>
          </w:tcPr>
          <w:p w14:paraId="2B7FB8F9" w14:textId="57002803" w:rsidR="000C2B31" w:rsidRPr="00C17D64" w:rsidRDefault="000C2B31" w:rsidP="003747A8">
            <w:pPr>
              <w:jc w:val="center"/>
              <w:rPr>
                <w:rFonts w:ascii="Arial" w:hAnsi="Arial" w:cs="Arial"/>
                <w:b/>
                <w:bCs/>
              </w:rPr>
            </w:pPr>
            <w:r w:rsidRPr="00C17D64">
              <w:rPr>
                <w:rFonts w:ascii="Arial" w:hAnsi="Arial" w:cs="Arial"/>
                <w:b/>
                <w:bCs/>
              </w:rPr>
              <w:t>Ejemplo</w:t>
            </w:r>
          </w:p>
        </w:tc>
      </w:tr>
      <w:tr w:rsidR="000C2B31" w:rsidRPr="00C17D64" w14:paraId="1233D54A" w14:textId="77777777" w:rsidTr="003747A8">
        <w:tc>
          <w:tcPr>
            <w:tcW w:w="2122" w:type="dxa"/>
          </w:tcPr>
          <w:p w14:paraId="2787C7FA" w14:textId="27A56613" w:rsidR="000C2B31" w:rsidRPr="00C17D64" w:rsidRDefault="000C2B31" w:rsidP="003747A8">
            <w:pPr>
              <w:jc w:val="center"/>
              <w:rPr>
                <w:rFonts w:ascii="Arial" w:hAnsi="Arial" w:cs="Arial"/>
                <w:b/>
                <w:bCs/>
              </w:rPr>
            </w:pPr>
            <w:r w:rsidRPr="00C17D64">
              <w:rPr>
                <w:rFonts w:ascii="Arial" w:hAnsi="Arial" w:cs="Arial"/>
                <w:b/>
                <w:bCs/>
              </w:rPr>
              <w:t>Calificar</w:t>
            </w:r>
          </w:p>
        </w:tc>
        <w:tc>
          <w:tcPr>
            <w:tcW w:w="3827" w:type="dxa"/>
          </w:tcPr>
          <w:p w14:paraId="1F0F81D0" w14:textId="6962BBF9" w:rsidR="000C2B31" w:rsidRPr="00C17D64" w:rsidRDefault="000C2B31" w:rsidP="003747A8">
            <w:pPr>
              <w:jc w:val="center"/>
              <w:rPr>
                <w:rFonts w:ascii="Arial" w:hAnsi="Arial" w:cs="Arial"/>
              </w:rPr>
            </w:pPr>
            <w:r w:rsidRPr="00C17D64">
              <w:rPr>
                <w:rFonts w:ascii="Arial" w:hAnsi="Arial" w:cs="Arial"/>
              </w:rPr>
              <w:t>Asignar un valor o nota a un desempeño especifico, que usualmente es numérico</w:t>
            </w:r>
          </w:p>
        </w:tc>
        <w:tc>
          <w:tcPr>
            <w:tcW w:w="3401" w:type="dxa"/>
          </w:tcPr>
          <w:p w14:paraId="30F3C0AF" w14:textId="0BD2304D" w:rsidR="000C2B31" w:rsidRPr="00C17D64" w:rsidRDefault="000C2B31" w:rsidP="003747A8">
            <w:pPr>
              <w:jc w:val="center"/>
              <w:rPr>
                <w:rFonts w:ascii="Arial" w:hAnsi="Arial" w:cs="Arial"/>
              </w:rPr>
            </w:pPr>
            <w:r w:rsidRPr="00C17D64">
              <w:rPr>
                <w:rFonts w:ascii="Arial" w:hAnsi="Arial" w:cs="Arial"/>
              </w:rPr>
              <w:t>Un examen con un puntaje del 1 al 10.</w:t>
            </w:r>
          </w:p>
        </w:tc>
      </w:tr>
      <w:tr w:rsidR="000C2B31" w:rsidRPr="00C17D64" w14:paraId="0EA8968A" w14:textId="77777777" w:rsidTr="003747A8">
        <w:tc>
          <w:tcPr>
            <w:tcW w:w="2122" w:type="dxa"/>
          </w:tcPr>
          <w:p w14:paraId="698A37F2" w14:textId="4A11B3D0" w:rsidR="000C2B31" w:rsidRPr="00C17D64" w:rsidRDefault="000C2B31" w:rsidP="003747A8">
            <w:pPr>
              <w:jc w:val="center"/>
              <w:rPr>
                <w:rFonts w:ascii="Arial" w:hAnsi="Arial" w:cs="Arial"/>
                <w:b/>
                <w:bCs/>
              </w:rPr>
            </w:pPr>
            <w:r w:rsidRPr="00C17D64">
              <w:rPr>
                <w:rFonts w:ascii="Arial" w:hAnsi="Arial" w:cs="Arial"/>
                <w:b/>
                <w:bCs/>
              </w:rPr>
              <w:t>Medir</w:t>
            </w:r>
          </w:p>
        </w:tc>
        <w:tc>
          <w:tcPr>
            <w:tcW w:w="3827" w:type="dxa"/>
          </w:tcPr>
          <w:p w14:paraId="7691245D" w14:textId="394D0AB5" w:rsidR="000C2B31" w:rsidRPr="00C17D64" w:rsidRDefault="000C2B31" w:rsidP="003747A8">
            <w:pPr>
              <w:jc w:val="center"/>
              <w:rPr>
                <w:rFonts w:ascii="Arial" w:hAnsi="Arial" w:cs="Arial"/>
              </w:rPr>
            </w:pPr>
            <w:r w:rsidRPr="00C17D64">
              <w:rPr>
                <w:rFonts w:ascii="Arial" w:hAnsi="Arial" w:cs="Arial"/>
              </w:rPr>
              <w:t>Determinar el nivel de conocimiento o habilidades mediante instrumentos específicos.</w:t>
            </w:r>
          </w:p>
        </w:tc>
        <w:tc>
          <w:tcPr>
            <w:tcW w:w="3401" w:type="dxa"/>
          </w:tcPr>
          <w:p w14:paraId="392D01BE" w14:textId="1993C295" w:rsidR="000C2B31" w:rsidRPr="00C17D64" w:rsidRDefault="000C2B31" w:rsidP="003747A8">
            <w:pPr>
              <w:jc w:val="center"/>
              <w:rPr>
                <w:rFonts w:ascii="Arial" w:hAnsi="Arial" w:cs="Arial"/>
              </w:rPr>
            </w:pPr>
            <w:r w:rsidRPr="00C17D64">
              <w:rPr>
                <w:rFonts w:ascii="Arial" w:hAnsi="Arial" w:cs="Arial"/>
              </w:rPr>
              <w:t>Usar una prueba estandarizada para medir habilidades matemáticas</w:t>
            </w:r>
          </w:p>
        </w:tc>
      </w:tr>
      <w:tr w:rsidR="000C2B31" w:rsidRPr="00C17D64" w14:paraId="3D726314" w14:textId="77777777" w:rsidTr="003747A8">
        <w:tc>
          <w:tcPr>
            <w:tcW w:w="2122" w:type="dxa"/>
          </w:tcPr>
          <w:p w14:paraId="55CC9297" w14:textId="549C81FA" w:rsidR="000C2B31" w:rsidRPr="00C17D64" w:rsidRDefault="000C2B31" w:rsidP="003747A8">
            <w:pPr>
              <w:jc w:val="center"/>
              <w:rPr>
                <w:rFonts w:ascii="Arial" w:hAnsi="Arial" w:cs="Arial"/>
                <w:b/>
                <w:bCs/>
              </w:rPr>
            </w:pPr>
            <w:r w:rsidRPr="00C17D64">
              <w:rPr>
                <w:rFonts w:ascii="Arial" w:hAnsi="Arial" w:cs="Arial"/>
                <w:b/>
                <w:bCs/>
              </w:rPr>
              <w:t>Evaluar</w:t>
            </w:r>
          </w:p>
        </w:tc>
        <w:tc>
          <w:tcPr>
            <w:tcW w:w="3827" w:type="dxa"/>
          </w:tcPr>
          <w:p w14:paraId="24209794" w14:textId="3EADAFAB" w:rsidR="000C2B31" w:rsidRPr="00C17D64" w:rsidRDefault="000C2B31" w:rsidP="003747A8">
            <w:pPr>
              <w:jc w:val="center"/>
              <w:rPr>
                <w:rFonts w:ascii="Arial" w:hAnsi="Arial" w:cs="Arial"/>
              </w:rPr>
            </w:pPr>
            <w:r w:rsidRPr="00C17D64">
              <w:rPr>
                <w:rFonts w:ascii="Arial" w:hAnsi="Arial" w:cs="Arial"/>
              </w:rPr>
              <w:t xml:space="preserve">Analizar y juzgar el aprendizaje y el </w:t>
            </w:r>
            <w:r w:rsidR="003747A8" w:rsidRPr="00C17D64">
              <w:rPr>
                <w:rFonts w:ascii="Arial" w:hAnsi="Arial" w:cs="Arial"/>
              </w:rPr>
              <w:t>progreso, considerando los muchos aspectos involucrados.</w:t>
            </w:r>
          </w:p>
        </w:tc>
        <w:tc>
          <w:tcPr>
            <w:tcW w:w="3401" w:type="dxa"/>
          </w:tcPr>
          <w:p w14:paraId="1163D1C0" w14:textId="13334856" w:rsidR="000C2B31" w:rsidRPr="00C17D64" w:rsidRDefault="003747A8" w:rsidP="003747A8">
            <w:pPr>
              <w:jc w:val="center"/>
              <w:rPr>
                <w:rFonts w:ascii="Arial" w:hAnsi="Arial" w:cs="Arial"/>
              </w:rPr>
            </w:pPr>
            <w:r w:rsidRPr="00C17D64">
              <w:rPr>
                <w:rFonts w:ascii="Arial" w:hAnsi="Arial" w:cs="Arial"/>
              </w:rPr>
              <w:t>Revisar un proyecto y proporcionar retroalimentación sobre contenido, presentación y creatividad.</w:t>
            </w:r>
          </w:p>
        </w:tc>
      </w:tr>
    </w:tbl>
    <w:p w14:paraId="2311E6F6" w14:textId="4A7D19A5" w:rsidR="007D7318" w:rsidRPr="00C17D64" w:rsidRDefault="007D7318" w:rsidP="00B116DB">
      <w:pPr>
        <w:jc w:val="both"/>
        <w:rPr>
          <w:rFonts w:ascii="Arial" w:hAnsi="Arial" w:cs="Arial"/>
        </w:rPr>
      </w:pPr>
    </w:p>
    <w:tbl>
      <w:tblPr>
        <w:tblStyle w:val="Tablaconcuadrcula"/>
        <w:tblW w:w="0" w:type="auto"/>
        <w:tblLook w:val="04A0" w:firstRow="1" w:lastRow="0" w:firstColumn="1" w:lastColumn="0" w:noHBand="0" w:noVBand="1"/>
      </w:tblPr>
      <w:tblGrid>
        <w:gridCol w:w="3116"/>
        <w:gridCol w:w="3117"/>
        <w:gridCol w:w="3117"/>
      </w:tblGrid>
      <w:tr w:rsidR="003747A8" w:rsidRPr="00C17D64" w14:paraId="6EF3C16C" w14:textId="77777777" w:rsidTr="003747A8">
        <w:tc>
          <w:tcPr>
            <w:tcW w:w="3116" w:type="dxa"/>
          </w:tcPr>
          <w:p w14:paraId="4409E434" w14:textId="2484A787" w:rsidR="003747A8" w:rsidRPr="00C17D64" w:rsidRDefault="003747A8" w:rsidP="003747A8">
            <w:pPr>
              <w:jc w:val="center"/>
              <w:rPr>
                <w:rFonts w:ascii="Arial" w:hAnsi="Arial" w:cs="Arial"/>
                <w:b/>
                <w:bCs/>
              </w:rPr>
            </w:pPr>
            <w:r w:rsidRPr="00C17D64">
              <w:rPr>
                <w:rFonts w:ascii="Arial" w:hAnsi="Arial" w:cs="Arial"/>
                <w:b/>
                <w:bCs/>
              </w:rPr>
              <w:t>Tipo de evaluación</w:t>
            </w:r>
          </w:p>
        </w:tc>
        <w:tc>
          <w:tcPr>
            <w:tcW w:w="3117" w:type="dxa"/>
          </w:tcPr>
          <w:p w14:paraId="4A848491" w14:textId="32C5237C" w:rsidR="003747A8" w:rsidRPr="00C17D64" w:rsidRDefault="003747A8" w:rsidP="003747A8">
            <w:pPr>
              <w:jc w:val="center"/>
              <w:rPr>
                <w:rFonts w:ascii="Arial" w:hAnsi="Arial" w:cs="Arial"/>
                <w:b/>
                <w:bCs/>
              </w:rPr>
            </w:pPr>
            <w:r w:rsidRPr="00C17D64">
              <w:rPr>
                <w:rFonts w:ascii="Arial" w:hAnsi="Arial" w:cs="Arial"/>
                <w:b/>
                <w:bCs/>
              </w:rPr>
              <w:t>Definición</w:t>
            </w:r>
          </w:p>
        </w:tc>
        <w:tc>
          <w:tcPr>
            <w:tcW w:w="3117" w:type="dxa"/>
          </w:tcPr>
          <w:p w14:paraId="58DE9B2C" w14:textId="3C4DA436" w:rsidR="003747A8" w:rsidRPr="00C17D64" w:rsidRDefault="003747A8" w:rsidP="003747A8">
            <w:pPr>
              <w:jc w:val="center"/>
              <w:rPr>
                <w:rFonts w:ascii="Arial" w:hAnsi="Arial" w:cs="Arial"/>
                <w:b/>
                <w:bCs/>
              </w:rPr>
            </w:pPr>
            <w:r w:rsidRPr="00C17D64">
              <w:rPr>
                <w:rFonts w:ascii="Arial" w:hAnsi="Arial" w:cs="Arial"/>
                <w:b/>
                <w:bCs/>
              </w:rPr>
              <w:t>Ejemplo</w:t>
            </w:r>
          </w:p>
        </w:tc>
      </w:tr>
      <w:tr w:rsidR="003747A8" w:rsidRPr="00C17D64" w14:paraId="255D2EB2" w14:textId="77777777" w:rsidTr="003747A8">
        <w:tc>
          <w:tcPr>
            <w:tcW w:w="3116" w:type="dxa"/>
          </w:tcPr>
          <w:p w14:paraId="18502F4B" w14:textId="7F3A617E" w:rsidR="003747A8" w:rsidRPr="00C17D64" w:rsidRDefault="003747A8" w:rsidP="003747A8">
            <w:pPr>
              <w:jc w:val="center"/>
              <w:rPr>
                <w:rFonts w:ascii="Arial" w:hAnsi="Arial" w:cs="Arial"/>
                <w:b/>
                <w:bCs/>
              </w:rPr>
            </w:pPr>
            <w:r w:rsidRPr="00C17D64">
              <w:rPr>
                <w:rFonts w:ascii="Arial" w:hAnsi="Arial" w:cs="Arial"/>
                <w:b/>
                <w:bCs/>
              </w:rPr>
              <w:t>Autoevaluación</w:t>
            </w:r>
          </w:p>
        </w:tc>
        <w:tc>
          <w:tcPr>
            <w:tcW w:w="3117" w:type="dxa"/>
          </w:tcPr>
          <w:p w14:paraId="573308D1" w14:textId="72FF9894" w:rsidR="003747A8" w:rsidRPr="00C17D64" w:rsidRDefault="003747A8" w:rsidP="003747A8">
            <w:pPr>
              <w:jc w:val="center"/>
              <w:rPr>
                <w:rFonts w:ascii="Arial" w:hAnsi="Arial" w:cs="Arial"/>
              </w:rPr>
            </w:pPr>
            <w:r w:rsidRPr="00C17D64">
              <w:rPr>
                <w:rFonts w:ascii="Arial" w:hAnsi="Arial" w:cs="Arial"/>
              </w:rPr>
              <w:t>Proceso en que el estudiante evalúa su propio aprendizaje y desempeño.</w:t>
            </w:r>
          </w:p>
        </w:tc>
        <w:tc>
          <w:tcPr>
            <w:tcW w:w="3117" w:type="dxa"/>
          </w:tcPr>
          <w:p w14:paraId="5BE61915" w14:textId="55DE5BB6" w:rsidR="003747A8" w:rsidRPr="00C17D64" w:rsidRDefault="003747A8" w:rsidP="003747A8">
            <w:pPr>
              <w:jc w:val="center"/>
              <w:rPr>
                <w:rFonts w:ascii="Arial" w:hAnsi="Arial" w:cs="Arial"/>
              </w:rPr>
            </w:pPr>
            <w:r w:rsidRPr="00C17D64">
              <w:rPr>
                <w:rFonts w:ascii="Arial" w:hAnsi="Arial" w:cs="Arial"/>
              </w:rPr>
              <w:t>Un estudiante reflexiona sobre su trabajo y asigna una nota a su proyecto</w:t>
            </w:r>
          </w:p>
        </w:tc>
      </w:tr>
      <w:tr w:rsidR="003747A8" w:rsidRPr="00C17D64" w14:paraId="2F74D6D2" w14:textId="77777777" w:rsidTr="003747A8">
        <w:tc>
          <w:tcPr>
            <w:tcW w:w="3116" w:type="dxa"/>
          </w:tcPr>
          <w:p w14:paraId="02D52401" w14:textId="47B53594" w:rsidR="003747A8" w:rsidRPr="00C17D64" w:rsidRDefault="003747A8" w:rsidP="003747A8">
            <w:pPr>
              <w:jc w:val="center"/>
              <w:rPr>
                <w:rFonts w:ascii="Arial" w:hAnsi="Arial" w:cs="Arial"/>
                <w:b/>
                <w:bCs/>
              </w:rPr>
            </w:pPr>
            <w:r w:rsidRPr="00C17D64">
              <w:rPr>
                <w:rFonts w:ascii="Arial" w:hAnsi="Arial" w:cs="Arial"/>
                <w:b/>
                <w:bCs/>
              </w:rPr>
              <w:t>Coevaluación</w:t>
            </w:r>
          </w:p>
        </w:tc>
        <w:tc>
          <w:tcPr>
            <w:tcW w:w="3117" w:type="dxa"/>
          </w:tcPr>
          <w:p w14:paraId="45D2FCD3" w14:textId="528D601F" w:rsidR="003747A8" w:rsidRPr="00C17D64" w:rsidRDefault="003747A8" w:rsidP="003747A8">
            <w:pPr>
              <w:jc w:val="center"/>
              <w:rPr>
                <w:rFonts w:ascii="Arial" w:hAnsi="Arial" w:cs="Arial"/>
              </w:rPr>
            </w:pPr>
            <w:r w:rsidRPr="00C17D64">
              <w:rPr>
                <w:rFonts w:ascii="Arial" w:hAnsi="Arial" w:cs="Arial"/>
              </w:rPr>
              <w:t>Evaluación mutua entre compañeros, donde los estudiantes valoran el trabajo de otros.</w:t>
            </w:r>
          </w:p>
        </w:tc>
        <w:tc>
          <w:tcPr>
            <w:tcW w:w="3117" w:type="dxa"/>
          </w:tcPr>
          <w:p w14:paraId="4A3A08EA" w14:textId="09A17A38" w:rsidR="003747A8" w:rsidRPr="00C17D64" w:rsidRDefault="003747A8" w:rsidP="003747A8">
            <w:pPr>
              <w:jc w:val="center"/>
              <w:rPr>
                <w:rFonts w:ascii="Arial" w:hAnsi="Arial" w:cs="Arial"/>
              </w:rPr>
            </w:pPr>
            <w:r w:rsidRPr="00C17D64">
              <w:rPr>
                <w:rFonts w:ascii="Arial" w:hAnsi="Arial" w:cs="Arial"/>
              </w:rPr>
              <w:t>Dos estudiantes revisan y comentan el proyecto del otro, proporcionando retroalimentación.</w:t>
            </w:r>
          </w:p>
        </w:tc>
      </w:tr>
      <w:tr w:rsidR="003747A8" w:rsidRPr="00C17D64" w14:paraId="5E76576A" w14:textId="77777777" w:rsidTr="003747A8">
        <w:tc>
          <w:tcPr>
            <w:tcW w:w="3116" w:type="dxa"/>
          </w:tcPr>
          <w:p w14:paraId="3061F9A7" w14:textId="0DBCC56C" w:rsidR="003747A8" w:rsidRPr="00C17D64" w:rsidRDefault="003747A8" w:rsidP="003747A8">
            <w:pPr>
              <w:jc w:val="center"/>
              <w:rPr>
                <w:rFonts w:ascii="Arial" w:hAnsi="Arial" w:cs="Arial"/>
                <w:b/>
                <w:bCs/>
              </w:rPr>
            </w:pPr>
            <w:r w:rsidRPr="00C17D64">
              <w:rPr>
                <w:rFonts w:ascii="Arial" w:hAnsi="Arial" w:cs="Arial"/>
                <w:b/>
                <w:bCs/>
              </w:rPr>
              <w:t>Heteroevaluación</w:t>
            </w:r>
          </w:p>
        </w:tc>
        <w:tc>
          <w:tcPr>
            <w:tcW w:w="3117" w:type="dxa"/>
          </w:tcPr>
          <w:p w14:paraId="39B33A75" w14:textId="239EA4E7" w:rsidR="003747A8" w:rsidRPr="00C17D64" w:rsidRDefault="003747A8" w:rsidP="003747A8">
            <w:pPr>
              <w:jc w:val="center"/>
              <w:rPr>
                <w:rFonts w:ascii="Arial" w:hAnsi="Arial" w:cs="Arial"/>
              </w:rPr>
            </w:pPr>
            <w:r w:rsidRPr="00C17D64">
              <w:rPr>
                <w:rFonts w:ascii="Arial" w:hAnsi="Arial" w:cs="Arial"/>
              </w:rPr>
              <w:t>Evaluación realizada por un tercero, como un profesor o evaluador externo.</w:t>
            </w:r>
          </w:p>
        </w:tc>
        <w:tc>
          <w:tcPr>
            <w:tcW w:w="3117" w:type="dxa"/>
          </w:tcPr>
          <w:p w14:paraId="2BD67C96" w14:textId="12DA7E94" w:rsidR="003747A8" w:rsidRPr="00C17D64" w:rsidRDefault="003747A8" w:rsidP="003747A8">
            <w:pPr>
              <w:jc w:val="center"/>
              <w:rPr>
                <w:rFonts w:ascii="Arial" w:hAnsi="Arial" w:cs="Arial"/>
              </w:rPr>
            </w:pPr>
            <w:r w:rsidRPr="00C17D64">
              <w:rPr>
                <w:rFonts w:ascii="Arial" w:hAnsi="Arial" w:cs="Arial"/>
              </w:rPr>
              <w:t>Un docente califica un examen y proporciona comentarios sobre el rendimiento del estudiante.</w:t>
            </w:r>
          </w:p>
        </w:tc>
      </w:tr>
    </w:tbl>
    <w:p w14:paraId="241924BE" w14:textId="77777777" w:rsidR="009C6BA8" w:rsidRPr="00C17D64" w:rsidRDefault="009C6BA8" w:rsidP="00B116DB">
      <w:pPr>
        <w:jc w:val="both"/>
        <w:rPr>
          <w:rFonts w:ascii="Arial" w:hAnsi="Arial" w:cs="Arial"/>
        </w:rPr>
      </w:pPr>
    </w:p>
    <w:p w14:paraId="060AC1C9" w14:textId="5AE1FE7B" w:rsidR="004E4766" w:rsidRPr="00C17D64" w:rsidRDefault="004E4766" w:rsidP="00B116DB">
      <w:pPr>
        <w:pStyle w:val="Prrafodelista"/>
        <w:numPr>
          <w:ilvl w:val="0"/>
          <w:numId w:val="5"/>
        </w:numPr>
        <w:jc w:val="both"/>
        <w:rPr>
          <w:rFonts w:ascii="Arial" w:hAnsi="Arial" w:cs="Arial"/>
          <w:b/>
          <w:bCs/>
        </w:rPr>
      </w:pPr>
      <w:r w:rsidRPr="00C17D64">
        <w:rPr>
          <w:rFonts w:ascii="Arial" w:hAnsi="Arial" w:cs="Arial"/>
          <w:b/>
          <w:bCs/>
        </w:rPr>
        <w:t>Analice críticamente las políticas educativas y normatividad vigente en materia de evaluación del país, al nivel educativo en que usted se encuentra o se desempeña y exprese una valoración personal de los cambios de la nueva propuesta del proceso evaluativo. </w:t>
      </w:r>
    </w:p>
    <w:p w14:paraId="4CB8FBDC" w14:textId="27372792" w:rsidR="00AD4013" w:rsidRPr="00C17D64" w:rsidRDefault="00BE3493" w:rsidP="003747A8">
      <w:pPr>
        <w:pStyle w:val="Prrafodelista"/>
        <w:jc w:val="both"/>
        <w:rPr>
          <w:rFonts w:ascii="Arial" w:hAnsi="Arial" w:cs="Arial"/>
        </w:rPr>
      </w:pPr>
      <w:r w:rsidRPr="00C17D64">
        <w:rPr>
          <w:rFonts w:ascii="Arial" w:hAnsi="Arial" w:cs="Arial"/>
        </w:rPr>
        <w:t xml:space="preserve">En Colombia, las políticas educativas y la normatividad vigente en materia de evaluación, especialmente en el ámbito de la educación superior y la docencia, han evolucionado a lo largo de los años. </w:t>
      </w:r>
    </w:p>
    <w:p w14:paraId="5B15152D" w14:textId="77777777" w:rsidR="003747A8" w:rsidRPr="00C17D64" w:rsidRDefault="003747A8" w:rsidP="003747A8">
      <w:pPr>
        <w:pStyle w:val="Prrafodelista"/>
        <w:jc w:val="both"/>
        <w:rPr>
          <w:rFonts w:ascii="Arial" w:hAnsi="Arial" w:cs="Arial"/>
        </w:rPr>
      </w:pPr>
    </w:p>
    <w:p w14:paraId="6D6C14FB" w14:textId="5177AE91" w:rsidR="00BE3493" w:rsidRPr="00C17D64" w:rsidRDefault="00BE3493" w:rsidP="00B116DB">
      <w:pPr>
        <w:pStyle w:val="Prrafodelista"/>
        <w:jc w:val="both"/>
        <w:rPr>
          <w:rFonts w:ascii="Arial" w:hAnsi="Arial" w:cs="Arial"/>
          <w:b/>
          <w:bCs/>
        </w:rPr>
      </w:pPr>
      <w:r w:rsidRPr="00C17D64">
        <w:rPr>
          <w:rFonts w:ascii="Arial" w:hAnsi="Arial" w:cs="Arial"/>
          <w:b/>
          <w:bCs/>
        </w:rPr>
        <w:t xml:space="preserve"> Marco Normativo</w:t>
      </w:r>
    </w:p>
    <w:p w14:paraId="666DE488" w14:textId="77777777" w:rsidR="00BE3493" w:rsidRPr="00C17D64" w:rsidRDefault="00BE3493" w:rsidP="00B116DB">
      <w:pPr>
        <w:pStyle w:val="Prrafodelista"/>
        <w:jc w:val="both"/>
        <w:rPr>
          <w:rFonts w:ascii="Arial" w:hAnsi="Arial" w:cs="Arial"/>
        </w:rPr>
      </w:pPr>
      <w:r w:rsidRPr="00C17D64">
        <w:rPr>
          <w:rFonts w:ascii="Arial" w:hAnsi="Arial" w:cs="Arial"/>
        </w:rPr>
        <w:t>La Ley 30 de 1992 y el Sistema Nacional de Evaluación de la Educación Superior (SNIES) han establecido parámetros para la evaluación de instituciones y programas en la educación superior. Estas normativas buscan garantizar la calidad educativa, promoviendo procesos de autoevaluación y asegurando la rendición de cuentas.</w:t>
      </w:r>
    </w:p>
    <w:p w14:paraId="3630C090" w14:textId="77777777" w:rsidR="003747A8" w:rsidRPr="00C17D64" w:rsidRDefault="003747A8" w:rsidP="00B116DB">
      <w:pPr>
        <w:pStyle w:val="Prrafodelista"/>
        <w:jc w:val="both"/>
        <w:rPr>
          <w:rFonts w:ascii="Arial" w:hAnsi="Arial" w:cs="Arial"/>
        </w:rPr>
      </w:pPr>
    </w:p>
    <w:p w14:paraId="1CE9E8E8" w14:textId="77777777" w:rsidR="003747A8" w:rsidRPr="00C17D64" w:rsidRDefault="003747A8" w:rsidP="00B116DB">
      <w:pPr>
        <w:pStyle w:val="Prrafodelista"/>
        <w:jc w:val="both"/>
        <w:rPr>
          <w:rFonts w:ascii="Arial" w:hAnsi="Arial" w:cs="Arial"/>
        </w:rPr>
      </w:pPr>
    </w:p>
    <w:p w14:paraId="077C338D" w14:textId="77777777" w:rsidR="003747A8" w:rsidRPr="00C17D64" w:rsidRDefault="003747A8" w:rsidP="00B116DB">
      <w:pPr>
        <w:pStyle w:val="Prrafodelista"/>
        <w:jc w:val="both"/>
        <w:rPr>
          <w:rFonts w:ascii="Arial" w:hAnsi="Arial" w:cs="Arial"/>
        </w:rPr>
      </w:pPr>
    </w:p>
    <w:p w14:paraId="20E51F48" w14:textId="40015A00" w:rsidR="00BE3493" w:rsidRPr="00C17D64" w:rsidRDefault="00BE3493" w:rsidP="00B116DB">
      <w:pPr>
        <w:pStyle w:val="Prrafodelista"/>
        <w:jc w:val="both"/>
        <w:rPr>
          <w:rFonts w:ascii="Arial" w:hAnsi="Arial" w:cs="Arial"/>
          <w:b/>
          <w:bCs/>
        </w:rPr>
      </w:pPr>
      <w:r w:rsidRPr="00C17D64">
        <w:rPr>
          <w:rFonts w:ascii="Arial" w:hAnsi="Arial" w:cs="Arial"/>
          <w:b/>
          <w:bCs/>
        </w:rPr>
        <w:lastRenderedPageBreak/>
        <w:t xml:space="preserve"> Evaluación de la Calidad</w:t>
      </w:r>
    </w:p>
    <w:p w14:paraId="10EDD9E3" w14:textId="77777777" w:rsidR="00BE3493" w:rsidRPr="00C17D64" w:rsidRDefault="00BE3493" w:rsidP="00B116DB">
      <w:pPr>
        <w:pStyle w:val="Prrafodelista"/>
        <w:jc w:val="both"/>
        <w:rPr>
          <w:rFonts w:ascii="Arial" w:hAnsi="Arial" w:cs="Arial"/>
        </w:rPr>
      </w:pPr>
      <w:r w:rsidRPr="00C17D64">
        <w:rPr>
          <w:rFonts w:ascii="Arial" w:hAnsi="Arial" w:cs="Arial"/>
        </w:rPr>
        <w:t>El Instituto Colombiano para la Evaluación de la Educación (ICFES) y el Consejo Nacional de Acreditación (CNA) juegan roles fundamentales en la evaluación de programas y la acreditación de instituciones. Sin embargo, a menudo se critica que este enfoque puede ser demasiado centrado en indicadores cuantitativos, descuidando aspectos cualitativos del aprendizaje.</w:t>
      </w:r>
    </w:p>
    <w:p w14:paraId="0FCC8CF2" w14:textId="3DEB84A4" w:rsidR="00BE3493" w:rsidRPr="00C17D64" w:rsidRDefault="00BE3493" w:rsidP="00B116DB">
      <w:pPr>
        <w:pStyle w:val="Prrafodelista"/>
        <w:jc w:val="both"/>
        <w:rPr>
          <w:rFonts w:ascii="Arial" w:hAnsi="Arial" w:cs="Arial"/>
          <w:b/>
          <w:bCs/>
        </w:rPr>
      </w:pPr>
      <w:r w:rsidRPr="00C17D64">
        <w:rPr>
          <w:rFonts w:ascii="Arial" w:hAnsi="Arial" w:cs="Arial"/>
          <w:b/>
          <w:bCs/>
        </w:rPr>
        <w:t xml:space="preserve"> Retos en la Evaluación</w:t>
      </w:r>
    </w:p>
    <w:p w14:paraId="3547CB39" w14:textId="21AEBAD0" w:rsidR="00BE3493" w:rsidRPr="00C17D64" w:rsidRDefault="00BE3493" w:rsidP="00B116DB">
      <w:pPr>
        <w:pStyle w:val="Prrafodelista"/>
        <w:jc w:val="both"/>
        <w:rPr>
          <w:rFonts w:ascii="Arial" w:hAnsi="Arial" w:cs="Arial"/>
        </w:rPr>
      </w:pPr>
      <w:r w:rsidRPr="00C17D64">
        <w:rPr>
          <w:rFonts w:ascii="Arial" w:hAnsi="Arial" w:cs="Arial"/>
        </w:rPr>
        <w:t>La normatividad enfrenta retos significativos, como la necesidad de adaptarse a un entorno cambiante que exige habilidades más blandas, el uso de nuevas tecnologías y la inclusión de metodologías de enseñanza que fomenten un aprendizaje activo. La evaluación tradicional tiende a privilegiar el memorismo y el rendimiento en exámenes, lo que puede limitar el desarrollo integral de los estudiantes</w:t>
      </w:r>
    </w:p>
    <w:p w14:paraId="394BE83F" w14:textId="77777777" w:rsidR="009872D0" w:rsidRPr="00C17D64" w:rsidRDefault="009872D0" w:rsidP="00B116DB">
      <w:pPr>
        <w:pStyle w:val="Prrafodelista"/>
        <w:jc w:val="both"/>
        <w:rPr>
          <w:rFonts w:ascii="Arial" w:hAnsi="Arial" w:cs="Arial"/>
        </w:rPr>
      </w:pPr>
    </w:p>
    <w:p w14:paraId="1E4C2319" w14:textId="77777777" w:rsidR="00BE3493" w:rsidRPr="00C17D64" w:rsidRDefault="00BE3493" w:rsidP="00B116DB">
      <w:pPr>
        <w:pStyle w:val="Prrafodelista"/>
        <w:jc w:val="both"/>
        <w:rPr>
          <w:rFonts w:ascii="Arial" w:hAnsi="Arial" w:cs="Arial"/>
          <w:b/>
          <w:bCs/>
        </w:rPr>
      </w:pPr>
      <w:r w:rsidRPr="00C17D64">
        <w:rPr>
          <w:rFonts w:ascii="Arial" w:hAnsi="Arial" w:cs="Arial"/>
          <w:b/>
          <w:bCs/>
        </w:rPr>
        <w:t>Valoración Personal sobre los Cambios en el Proceso Evaluativo</w:t>
      </w:r>
    </w:p>
    <w:p w14:paraId="251CFC24" w14:textId="27EA720A" w:rsidR="00BE3493" w:rsidRPr="00C17D64" w:rsidRDefault="00BE3493" w:rsidP="00B25610">
      <w:pPr>
        <w:pStyle w:val="Prrafodelista"/>
        <w:jc w:val="both"/>
        <w:rPr>
          <w:rFonts w:ascii="Arial" w:hAnsi="Arial" w:cs="Arial"/>
        </w:rPr>
      </w:pPr>
      <w:r w:rsidRPr="00C17D64">
        <w:rPr>
          <w:rFonts w:ascii="Arial" w:hAnsi="Arial" w:cs="Arial"/>
        </w:rPr>
        <w:t>Con la reciente propuesta de cambio en el proceso evaluativo en Colombia, se busca implementar un enfoque más integral y flexible</w:t>
      </w:r>
      <w:r w:rsidR="00B25610" w:rsidRPr="00C17D64">
        <w:rPr>
          <w:rFonts w:ascii="Arial" w:hAnsi="Arial" w:cs="Arial"/>
        </w:rPr>
        <w:t xml:space="preserve">. </w:t>
      </w:r>
      <w:r w:rsidRPr="00C17D64">
        <w:rPr>
          <w:rFonts w:ascii="Arial" w:hAnsi="Arial" w:cs="Arial"/>
        </w:rPr>
        <w:t xml:space="preserve">Los cambios propuestos en el proceso evaluativo en Colombia son un paso positivo hacia una educación más centrada en el estudiante y sus necesidades. </w:t>
      </w:r>
      <w:r w:rsidR="00B25610" w:rsidRPr="00C17D64">
        <w:rPr>
          <w:rFonts w:ascii="Arial" w:hAnsi="Arial" w:cs="Arial"/>
        </w:rPr>
        <w:t xml:space="preserve">Una de las características que debe tener el proceso evaluativo en el país son una evaluación formativa, donde se valore el proceso de aprendizaje; diversificación de instrumentos donde se usen las herramientas que enriquezcan las competencias de los estudiantes y la inclusión de competencias blandas. </w:t>
      </w:r>
      <w:r w:rsidRPr="00C17D64">
        <w:rPr>
          <w:rFonts w:ascii="Arial" w:hAnsi="Arial" w:cs="Arial"/>
        </w:rPr>
        <w:t>Sin embargo, la implementación efectiva de estas políticas requerirá capacitación para docentes, recursos adecuados y un cambio cultural en la percepción de la evaluación. Solo así se podrá garantizar que la evaluación no sea solo un fin en sí mismo, sino una herramienta para fomentar un aprendizaje significativo y transformador en el ámbito educativo y laboral.</w:t>
      </w:r>
    </w:p>
    <w:p w14:paraId="74E41C6C" w14:textId="77777777" w:rsidR="008F1063" w:rsidRPr="00C17D64" w:rsidRDefault="008F1063" w:rsidP="00B116DB">
      <w:pPr>
        <w:pStyle w:val="Prrafodelista"/>
        <w:jc w:val="both"/>
        <w:rPr>
          <w:rFonts w:ascii="Arial" w:hAnsi="Arial" w:cs="Arial"/>
        </w:rPr>
      </w:pPr>
    </w:p>
    <w:p w14:paraId="4129BF4F" w14:textId="77777777" w:rsidR="00BE3493" w:rsidRPr="00C17D64" w:rsidRDefault="00BE3493" w:rsidP="00B116DB">
      <w:pPr>
        <w:pStyle w:val="Prrafodelista"/>
        <w:jc w:val="both"/>
        <w:rPr>
          <w:rFonts w:ascii="Arial" w:hAnsi="Arial" w:cs="Arial"/>
        </w:rPr>
      </w:pPr>
    </w:p>
    <w:p w14:paraId="01D177EF" w14:textId="5FACCA61" w:rsidR="004E4766" w:rsidRPr="00C17D64" w:rsidRDefault="004E4766" w:rsidP="009B6B81">
      <w:pPr>
        <w:pStyle w:val="Prrafodelista"/>
        <w:numPr>
          <w:ilvl w:val="0"/>
          <w:numId w:val="5"/>
        </w:numPr>
        <w:jc w:val="both"/>
        <w:rPr>
          <w:rFonts w:ascii="Arial" w:hAnsi="Arial" w:cs="Arial"/>
          <w:b/>
          <w:bCs/>
        </w:rPr>
      </w:pPr>
      <w:r w:rsidRPr="00C17D64">
        <w:rPr>
          <w:rFonts w:ascii="Arial" w:hAnsi="Arial" w:cs="Arial"/>
          <w:b/>
          <w:bCs/>
        </w:rPr>
        <w:t>Presente un paralelo entre los dos paradigmas de la evaluación: cualitativa y cuantitativa. </w:t>
      </w:r>
    </w:p>
    <w:tbl>
      <w:tblPr>
        <w:tblStyle w:val="Tablaconcuadrcula"/>
        <w:tblW w:w="0" w:type="auto"/>
        <w:tblInd w:w="360" w:type="dxa"/>
        <w:tblLook w:val="04A0" w:firstRow="1" w:lastRow="0" w:firstColumn="1" w:lastColumn="0" w:noHBand="0" w:noVBand="1"/>
      </w:tblPr>
      <w:tblGrid>
        <w:gridCol w:w="2977"/>
        <w:gridCol w:w="2997"/>
        <w:gridCol w:w="3016"/>
      </w:tblGrid>
      <w:tr w:rsidR="00B25610" w:rsidRPr="00C17D64" w14:paraId="4FA81EA8" w14:textId="77777777" w:rsidTr="009B6B81">
        <w:tc>
          <w:tcPr>
            <w:tcW w:w="2977" w:type="dxa"/>
          </w:tcPr>
          <w:p w14:paraId="5711A4D0" w14:textId="1E7B0AF9" w:rsidR="00B25610" w:rsidRPr="00C17D64" w:rsidRDefault="00B25610" w:rsidP="009B6B81">
            <w:pPr>
              <w:jc w:val="center"/>
              <w:rPr>
                <w:rFonts w:ascii="Arial" w:hAnsi="Arial" w:cs="Arial"/>
                <w:b/>
                <w:bCs/>
              </w:rPr>
            </w:pPr>
            <w:r w:rsidRPr="00C17D64">
              <w:rPr>
                <w:rFonts w:ascii="Arial" w:hAnsi="Arial" w:cs="Arial"/>
                <w:b/>
                <w:bCs/>
              </w:rPr>
              <w:t>Aspecto</w:t>
            </w:r>
          </w:p>
        </w:tc>
        <w:tc>
          <w:tcPr>
            <w:tcW w:w="2997" w:type="dxa"/>
          </w:tcPr>
          <w:p w14:paraId="5AECA3BE" w14:textId="1D00FEB9" w:rsidR="00B25610" w:rsidRPr="00C17D64" w:rsidRDefault="00B25610" w:rsidP="009B6B81">
            <w:pPr>
              <w:jc w:val="center"/>
              <w:rPr>
                <w:rFonts w:ascii="Arial" w:hAnsi="Arial" w:cs="Arial"/>
                <w:b/>
                <w:bCs/>
              </w:rPr>
            </w:pPr>
            <w:r w:rsidRPr="00C17D64">
              <w:rPr>
                <w:rFonts w:ascii="Arial" w:hAnsi="Arial" w:cs="Arial"/>
                <w:b/>
                <w:bCs/>
              </w:rPr>
              <w:t>Evaluación cualitativa</w:t>
            </w:r>
          </w:p>
        </w:tc>
        <w:tc>
          <w:tcPr>
            <w:tcW w:w="3016" w:type="dxa"/>
          </w:tcPr>
          <w:p w14:paraId="4352843E" w14:textId="14186AA6" w:rsidR="00B25610" w:rsidRPr="00C17D64" w:rsidRDefault="00B25610" w:rsidP="009B6B81">
            <w:pPr>
              <w:jc w:val="center"/>
              <w:rPr>
                <w:rFonts w:ascii="Arial" w:hAnsi="Arial" w:cs="Arial"/>
                <w:b/>
                <w:bCs/>
              </w:rPr>
            </w:pPr>
            <w:r w:rsidRPr="00C17D64">
              <w:rPr>
                <w:rFonts w:ascii="Arial" w:hAnsi="Arial" w:cs="Arial"/>
                <w:b/>
                <w:bCs/>
              </w:rPr>
              <w:t>Evaluación cuantitativa</w:t>
            </w:r>
          </w:p>
        </w:tc>
      </w:tr>
      <w:tr w:rsidR="00B25610" w:rsidRPr="00C17D64" w14:paraId="6947287D" w14:textId="77777777" w:rsidTr="009B6B81">
        <w:tc>
          <w:tcPr>
            <w:tcW w:w="2977" w:type="dxa"/>
          </w:tcPr>
          <w:p w14:paraId="7FACEE97" w14:textId="29B925EE" w:rsidR="00B25610" w:rsidRPr="00C17D64" w:rsidRDefault="00B25610" w:rsidP="009B6B81">
            <w:pPr>
              <w:jc w:val="center"/>
              <w:rPr>
                <w:rFonts w:ascii="Arial" w:hAnsi="Arial" w:cs="Arial"/>
                <w:b/>
                <w:bCs/>
              </w:rPr>
            </w:pPr>
            <w:r w:rsidRPr="00C17D64">
              <w:rPr>
                <w:rFonts w:ascii="Arial" w:hAnsi="Arial" w:cs="Arial"/>
                <w:b/>
                <w:bCs/>
              </w:rPr>
              <w:t>Definición</w:t>
            </w:r>
          </w:p>
        </w:tc>
        <w:tc>
          <w:tcPr>
            <w:tcW w:w="2997" w:type="dxa"/>
          </w:tcPr>
          <w:p w14:paraId="284A15B6" w14:textId="07C02046" w:rsidR="00B25610" w:rsidRPr="00C17D64" w:rsidRDefault="00B25610" w:rsidP="009B6B81">
            <w:pPr>
              <w:jc w:val="center"/>
              <w:rPr>
                <w:rFonts w:ascii="Arial" w:hAnsi="Arial" w:cs="Arial"/>
              </w:rPr>
            </w:pPr>
            <w:r w:rsidRPr="00C17D64">
              <w:rPr>
                <w:rFonts w:ascii="Arial" w:hAnsi="Arial" w:cs="Arial"/>
              </w:rPr>
              <w:t>Se centra en comprender fenómenos a través de la recolección de datos no numéricos.</w:t>
            </w:r>
          </w:p>
        </w:tc>
        <w:tc>
          <w:tcPr>
            <w:tcW w:w="3016" w:type="dxa"/>
          </w:tcPr>
          <w:p w14:paraId="3D2FAE86" w14:textId="70A2D938" w:rsidR="00B25610" w:rsidRPr="00C17D64" w:rsidRDefault="00B25610" w:rsidP="009B6B81">
            <w:pPr>
              <w:jc w:val="center"/>
              <w:rPr>
                <w:rFonts w:ascii="Arial" w:hAnsi="Arial" w:cs="Arial"/>
              </w:rPr>
            </w:pPr>
            <w:r w:rsidRPr="00C17D64">
              <w:rPr>
                <w:rFonts w:ascii="Arial" w:hAnsi="Arial" w:cs="Arial"/>
              </w:rPr>
              <w:t>Se basa en la medición y análisis de datos numéricos y estadísticos.</w:t>
            </w:r>
          </w:p>
        </w:tc>
      </w:tr>
      <w:tr w:rsidR="00B25610" w:rsidRPr="00C17D64" w14:paraId="5D8738D6" w14:textId="77777777" w:rsidTr="009B6B81">
        <w:tc>
          <w:tcPr>
            <w:tcW w:w="2977" w:type="dxa"/>
          </w:tcPr>
          <w:p w14:paraId="69E92D22" w14:textId="7932BC15" w:rsidR="00B25610" w:rsidRPr="00C17D64" w:rsidRDefault="00B25610" w:rsidP="009B6B81">
            <w:pPr>
              <w:jc w:val="center"/>
              <w:rPr>
                <w:rFonts w:ascii="Arial" w:hAnsi="Arial" w:cs="Arial"/>
                <w:b/>
                <w:bCs/>
              </w:rPr>
            </w:pPr>
            <w:r w:rsidRPr="00C17D64">
              <w:rPr>
                <w:rFonts w:ascii="Arial" w:hAnsi="Arial" w:cs="Arial"/>
                <w:b/>
                <w:bCs/>
              </w:rPr>
              <w:t>Objetivo</w:t>
            </w:r>
          </w:p>
        </w:tc>
        <w:tc>
          <w:tcPr>
            <w:tcW w:w="2997" w:type="dxa"/>
          </w:tcPr>
          <w:p w14:paraId="31755682" w14:textId="32743799" w:rsidR="00B25610" w:rsidRPr="00C17D64" w:rsidRDefault="00B25610" w:rsidP="009B6B81">
            <w:pPr>
              <w:jc w:val="center"/>
              <w:rPr>
                <w:rFonts w:ascii="Arial" w:hAnsi="Arial" w:cs="Arial"/>
              </w:rPr>
            </w:pPr>
            <w:r w:rsidRPr="00C17D64">
              <w:rPr>
                <w:rFonts w:ascii="Arial" w:hAnsi="Arial" w:cs="Arial"/>
              </w:rPr>
              <w:t>Explorar y entender experiencias, percepciones y contextos.</w:t>
            </w:r>
          </w:p>
        </w:tc>
        <w:tc>
          <w:tcPr>
            <w:tcW w:w="3016" w:type="dxa"/>
          </w:tcPr>
          <w:p w14:paraId="7D8474F1" w14:textId="00FAC89A" w:rsidR="00B25610" w:rsidRPr="00C17D64" w:rsidRDefault="008C76F2" w:rsidP="009B6B81">
            <w:pPr>
              <w:jc w:val="center"/>
              <w:rPr>
                <w:rFonts w:ascii="Arial" w:hAnsi="Arial" w:cs="Arial"/>
              </w:rPr>
            </w:pPr>
            <w:r w:rsidRPr="00C17D64">
              <w:rPr>
                <w:rFonts w:ascii="Arial" w:hAnsi="Arial" w:cs="Arial"/>
              </w:rPr>
              <w:t>Medir, contar y analizar variables específicas para obtener resultados claros y objetivos</w:t>
            </w:r>
          </w:p>
        </w:tc>
      </w:tr>
      <w:tr w:rsidR="00B25610" w:rsidRPr="00C17D64" w14:paraId="0311875C" w14:textId="77777777" w:rsidTr="009B6B81">
        <w:tc>
          <w:tcPr>
            <w:tcW w:w="2977" w:type="dxa"/>
          </w:tcPr>
          <w:p w14:paraId="279C4A2D" w14:textId="76F99A43" w:rsidR="00B25610" w:rsidRPr="00C17D64" w:rsidRDefault="00B25610" w:rsidP="009B6B81">
            <w:pPr>
              <w:jc w:val="center"/>
              <w:rPr>
                <w:rFonts w:ascii="Arial" w:hAnsi="Arial" w:cs="Arial"/>
                <w:b/>
                <w:bCs/>
              </w:rPr>
            </w:pPr>
            <w:r w:rsidRPr="00C17D64">
              <w:rPr>
                <w:rFonts w:ascii="Arial" w:hAnsi="Arial" w:cs="Arial"/>
                <w:b/>
                <w:bCs/>
              </w:rPr>
              <w:t>Métodos de recolección</w:t>
            </w:r>
          </w:p>
        </w:tc>
        <w:tc>
          <w:tcPr>
            <w:tcW w:w="2997" w:type="dxa"/>
          </w:tcPr>
          <w:p w14:paraId="31D6716C" w14:textId="21CA516E" w:rsidR="00B25610" w:rsidRPr="00C17D64" w:rsidRDefault="008C76F2" w:rsidP="009B6B81">
            <w:pPr>
              <w:jc w:val="center"/>
              <w:rPr>
                <w:rFonts w:ascii="Arial" w:hAnsi="Arial" w:cs="Arial"/>
              </w:rPr>
            </w:pPr>
            <w:r w:rsidRPr="00C17D64">
              <w:rPr>
                <w:rFonts w:ascii="Arial" w:hAnsi="Arial" w:cs="Arial"/>
              </w:rPr>
              <w:t>Entrevistas, grupos focales, observaciones, análisis de contenido.</w:t>
            </w:r>
          </w:p>
        </w:tc>
        <w:tc>
          <w:tcPr>
            <w:tcW w:w="3016" w:type="dxa"/>
          </w:tcPr>
          <w:p w14:paraId="0ACA043E" w14:textId="2F3D6DBF" w:rsidR="00B25610" w:rsidRPr="00C17D64" w:rsidRDefault="008C76F2" w:rsidP="009B6B81">
            <w:pPr>
              <w:jc w:val="center"/>
              <w:rPr>
                <w:rFonts w:ascii="Arial" w:hAnsi="Arial" w:cs="Arial"/>
              </w:rPr>
            </w:pPr>
            <w:r w:rsidRPr="00C17D64">
              <w:rPr>
                <w:rFonts w:ascii="Arial" w:hAnsi="Arial" w:cs="Arial"/>
              </w:rPr>
              <w:t>Encuestas, exámenes, cuestionarios, experimentos.</w:t>
            </w:r>
          </w:p>
        </w:tc>
      </w:tr>
      <w:tr w:rsidR="00B25610" w:rsidRPr="00C17D64" w14:paraId="4AF29D28" w14:textId="77777777" w:rsidTr="009B6B81">
        <w:tc>
          <w:tcPr>
            <w:tcW w:w="2977" w:type="dxa"/>
          </w:tcPr>
          <w:p w14:paraId="528276D0" w14:textId="1C6E67F0" w:rsidR="00B25610" w:rsidRPr="00C17D64" w:rsidRDefault="00B25610" w:rsidP="009B6B81">
            <w:pPr>
              <w:jc w:val="center"/>
              <w:rPr>
                <w:rFonts w:ascii="Arial" w:hAnsi="Arial" w:cs="Arial"/>
                <w:b/>
                <w:bCs/>
              </w:rPr>
            </w:pPr>
            <w:r w:rsidRPr="00C17D64">
              <w:rPr>
                <w:rFonts w:ascii="Arial" w:hAnsi="Arial" w:cs="Arial"/>
                <w:b/>
                <w:bCs/>
              </w:rPr>
              <w:t>Análisis de datos</w:t>
            </w:r>
          </w:p>
        </w:tc>
        <w:tc>
          <w:tcPr>
            <w:tcW w:w="2997" w:type="dxa"/>
          </w:tcPr>
          <w:p w14:paraId="7214F1B6" w14:textId="128619BF" w:rsidR="00B25610" w:rsidRPr="00C17D64" w:rsidRDefault="008C76F2" w:rsidP="009B6B81">
            <w:pPr>
              <w:jc w:val="center"/>
              <w:rPr>
                <w:rFonts w:ascii="Arial" w:hAnsi="Arial" w:cs="Arial"/>
              </w:rPr>
            </w:pPr>
            <w:r w:rsidRPr="00C17D64">
              <w:rPr>
                <w:rFonts w:ascii="Arial" w:hAnsi="Arial" w:cs="Arial"/>
              </w:rPr>
              <w:t>Interpretativo: busca patrones y significados en los datos.</w:t>
            </w:r>
          </w:p>
        </w:tc>
        <w:tc>
          <w:tcPr>
            <w:tcW w:w="3016" w:type="dxa"/>
          </w:tcPr>
          <w:p w14:paraId="2889D665" w14:textId="7B96B9E2" w:rsidR="00B25610" w:rsidRPr="00C17D64" w:rsidRDefault="008C76F2" w:rsidP="009B6B81">
            <w:pPr>
              <w:jc w:val="center"/>
              <w:rPr>
                <w:rFonts w:ascii="Arial" w:hAnsi="Arial" w:cs="Arial"/>
              </w:rPr>
            </w:pPr>
            <w:r w:rsidRPr="00C17D64">
              <w:rPr>
                <w:rFonts w:ascii="Arial" w:hAnsi="Arial" w:cs="Arial"/>
              </w:rPr>
              <w:t>Estadístico: utiliza formulas y técnicas matemáticas para analizar datos.</w:t>
            </w:r>
          </w:p>
        </w:tc>
      </w:tr>
      <w:tr w:rsidR="00B25610" w:rsidRPr="00C17D64" w14:paraId="28418716" w14:textId="77777777" w:rsidTr="009B6B81">
        <w:tc>
          <w:tcPr>
            <w:tcW w:w="2977" w:type="dxa"/>
          </w:tcPr>
          <w:p w14:paraId="5883F7C6" w14:textId="744FFCC6" w:rsidR="00B25610" w:rsidRPr="00C17D64" w:rsidRDefault="00B25610" w:rsidP="009B6B81">
            <w:pPr>
              <w:jc w:val="center"/>
              <w:rPr>
                <w:rFonts w:ascii="Arial" w:hAnsi="Arial" w:cs="Arial"/>
                <w:b/>
                <w:bCs/>
              </w:rPr>
            </w:pPr>
            <w:r w:rsidRPr="00C17D64">
              <w:rPr>
                <w:rFonts w:ascii="Arial" w:hAnsi="Arial" w:cs="Arial"/>
                <w:b/>
                <w:bCs/>
              </w:rPr>
              <w:lastRenderedPageBreak/>
              <w:t>Resultados</w:t>
            </w:r>
          </w:p>
        </w:tc>
        <w:tc>
          <w:tcPr>
            <w:tcW w:w="2997" w:type="dxa"/>
          </w:tcPr>
          <w:p w14:paraId="59C54484" w14:textId="203A86CA" w:rsidR="00B25610" w:rsidRPr="00C17D64" w:rsidRDefault="008C76F2" w:rsidP="009B6B81">
            <w:pPr>
              <w:jc w:val="center"/>
              <w:rPr>
                <w:rFonts w:ascii="Arial" w:hAnsi="Arial" w:cs="Arial"/>
              </w:rPr>
            </w:pPr>
            <w:r w:rsidRPr="00C17D64">
              <w:rPr>
                <w:rFonts w:ascii="Arial" w:hAnsi="Arial" w:cs="Arial"/>
              </w:rPr>
              <w:t>Descripciones detalladas que ofrecen una comprensión profunda</w:t>
            </w:r>
          </w:p>
        </w:tc>
        <w:tc>
          <w:tcPr>
            <w:tcW w:w="3016" w:type="dxa"/>
          </w:tcPr>
          <w:p w14:paraId="7FE250C5" w14:textId="2F85C4F8" w:rsidR="00B25610" w:rsidRPr="00C17D64" w:rsidRDefault="008C76F2" w:rsidP="009B6B81">
            <w:pPr>
              <w:jc w:val="center"/>
              <w:rPr>
                <w:rFonts w:ascii="Arial" w:hAnsi="Arial" w:cs="Arial"/>
              </w:rPr>
            </w:pPr>
            <w:r w:rsidRPr="00C17D64">
              <w:rPr>
                <w:rFonts w:ascii="Arial" w:hAnsi="Arial" w:cs="Arial"/>
              </w:rPr>
              <w:t>Resultados numéricos que permiten comparaciones y generalizaciones.</w:t>
            </w:r>
          </w:p>
        </w:tc>
      </w:tr>
      <w:tr w:rsidR="00B25610" w:rsidRPr="00C17D64" w14:paraId="646F0326" w14:textId="77777777" w:rsidTr="009B6B81">
        <w:tc>
          <w:tcPr>
            <w:tcW w:w="2977" w:type="dxa"/>
          </w:tcPr>
          <w:p w14:paraId="74E811A8" w14:textId="02D47300" w:rsidR="00B25610" w:rsidRPr="00C17D64" w:rsidRDefault="00B25610" w:rsidP="009B6B81">
            <w:pPr>
              <w:jc w:val="center"/>
              <w:rPr>
                <w:rFonts w:ascii="Arial" w:hAnsi="Arial" w:cs="Arial"/>
                <w:b/>
                <w:bCs/>
              </w:rPr>
            </w:pPr>
            <w:r w:rsidRPr="00C17D64">
              <w:rPr>
                <w:rFonts w:ascii="Arial" w:hAnsi="Arial" w:cs="Arial"/>
                <w:b/>
                <w:bCs/>
              </w:rPr>
              <w:t>Contexto</w:t>
            </w:r>
          </w:p>
        </w:tc>
        <w:tc>
          <w:tcPr>
            <w:tcW w:w="2997" w:type="dxa"/>
          </w:tcPr>
          <w:p w14:paraId="05FA62DB" w14:textId="53233826" w:rsidR="00B25610" w:rsidRPr="00C17D64" w:rsidRDefault="008C76F2" w:rsidP="009B6B81">
            <w:pPr>
              <w:jc w:val="center"/>
              <w:rPr>
                <w:rFonts w:ascii="Arial" w:hAnsi="Arial" w:cs="Arial"/>
              </w:rPr>
            </w:pPr>
            <w:r w:rsidRPr="00C17D64">
              <w:rPr>
                <w:rFonts w:ascii="Arial" w:hAnsi="Arial" w:cs="Arial"/>
              </w:rPr>
              <w:t>Valora el contexto y la subjetividad de las experiencias</w:t>
            </w:r>
          </w:p>
        </w:tc>
        <w:tc>
          <w:tcPr>
            <w:tcW w:w="3016" w:type="dxa"/>
          </w:tcPr>
          <w:p w14:paraId="71AF12BE" w14:textId="4B026D73" w:rsidR="00B25610" w:rsidRPr="00C17D64" w:rsidRDefault="008C76F2" w:rsidP="009B6B81">
            <w:pPr>
              <w:jc w:val="center"/>
              <w:rPr>
                <w:rFonts w:ascii="Arial" w:hAnsi="Arial" w:cs="Arial"/>
              </w:rPr>
            </w:pPr>
            <w:r w:rsidRPr="00C17D64">
              <w:rPr>
                <w:rFonts w:ascii="Arial" w:hAnsi="Arial" w:cs="Arial"/>
              </w:rPr>
              <w:t>Tiende a buscar objetividad y replicabilidad de resultados.</w:t>
            </w:r>
          </w:p>
        </w:tc>
      </w:tr>
      <w:tr w:rsidR="00B25610" w:rsidRPr="00C17D64" w14:paraId="3D7A1016" w14:textId="77777777" w:rsidTr="009B6B81">
        <w:tc>
          <w:tcPr>
            <w:tcW w:w="2977" w:type="dxa"/>
          </w:tcPr>
          <w:p w14:paraId="11D8BA06" w14:textId="144C944D" w:rsidR="00B25610" w:rsidRPr="00C17D64" w:rsidRDefault="00B25610" w:rsidP="009B6B81">
            <w:pPr>
              <w:jc w:val="center"/>
              <w:rPr>
                <w:rFonts w:ascii="Arial" w:hAnsi="Arial" w:cs="Arial"/>
                <w:b/>
                <w:bCs/>
              </w:rPr>
            </w:pPr>
            <w:r w:rsidRPr="00C17D64">
              <w:rPr>
                <w:rFonts w:ascii="Arial" w:hAnsi="Arial" w:cs="Arial"/>
                <w:b/>
                <w:bCs/>
              </w:rPr>
              <w:t>Participación del sujeto</w:t>
            </w:r>
          </w:p>
        </w:tc>
        <w:tc>
          <w:tcPr>
            <w:tcW w:w="2997" w:type="dxa"/>
          </w:tcPr>
          <w:p w14:paraId="42653D44" w14:textId="053692A0" w:rsidR="00B25610" w:rsidRPr="00C17D64" w:rsidRDefault="008C76F2" w:rsidP="009B6B81">
            <w:pPr>
              <w:jc w:val="center"/>
              <w:rPr>
                <w:rFonts w:ascii="Arial" w:hAnsi="Arial" w:cs="Arial"/>
              </w:rPr>
            </w:pPr>
            <w:r w:rsidRPr="00C17D64">
              <w:rPr>
                <w:rFonts w:ascii="Arial" w:hAnsi="Arial" w:cs="Arial"/>
              </w:rPr>
              <w:t>El evaluado es visto como un colaborador activo en el proceso</w:t>
            </w:r>
          </w:p>
        </w:tc>
        <w:tc>
          <w:tcPr>
            <w:tcW w:w="3016" w:type="dxa"/>
          </w:tcPr>
          <w:p w14:paraId="40EC1F50" w14:textId="4BD13CF7" w:rsidR="00B25610" w:rsidRPr="00C17D64" w:rsidRDefault="008C76F2" w:rsidP="009B6B81">
            <w:pPr>
              <w:jc w:val="center"/>
              <w:rPr>
                <w:rFonts w:ascii="Arial" w:hAnsi="Arial" w:cs="Arial"/>
              </w:rPr>
            </w:pPr>
            <w:r w:rsidRPr="00C17D64">
              <w:rPr>
                <w:rFonts w:ascii="Arial" w:hAnsi="Arial" w:cs="Arial"/>
              </w:rPr>
              <w:t>El evaluado es tratado como un objeto de estudio.</w:t>
            </w:r>
          </w:p>
        </w:tc>
      </w:tr>
      <w:tr w:rsidR="008C76F2" w:rsidRPr="00C17D64" w14:paraId="571EE944" w14:textId="77777777" w:rsidTr="009B6B81">
        <w:tc>
          <w:tcPr>
            <w:tcW w:w="2977" w:type="dxa"/>
          </w:tcPr>
          <w:p w14:paraId="16A6513F" w14:textId="55A12DD7" w:rsidR="00B25610" w:rsidRPr="00C17D64" w:rsidRDefault="008C76F2" w:rsidP="009B6B81">
            <w:pPr>
              <w:jc w:val="center"/>
              <w:rPr>
                <w:rFonts w:ascii="Arial" w:hAnsi="Arial" w:cs="Arial"/>
                <w:b/>
                <w:bCs/>
              </w:rPr>
            </w:pPr>
            <w:r w:rsidRPr="00C17D64">
              <w:rPr>
                <w:rFonts w:ascii="Arial" w:hAnsi="Arial" w:cs="Arial"/>
                <w:b/>
                <w:bCs/>
              </w:rPr>
              <w:t>E</w:t>
            </w:r>
            <w:r w:rsidR="00B25610" w:rsidRPr="00C17D64">
              <w:rPr>
                <w:rFonts w:ascii="Arial" w:hAnsi="Arial" w:cs="Arial"/>
                <w:b/>
                <w:bCs/>
              </w:rPr>
              <w:t>jemplos</w:t>
            </w:r>
          </w:p>
        </w:tc>
        <w:tc>
          <w:tcPr>
            <w:tcW w:w="2997" w:type="dxa"/>
          </w:tcPr>
          <w:p w14:paraId="0587AA78" w14:textId="6AAA770C" w:rsidR="00B25610" w:rsidRPr="00C17D64" w:rsidRDefault="008C76F2" w:rsidP="009B6B81">
            <w:pPr>
              <w:jc w:val="center"/>
              <w:rPr>
                <w:rFonts w:ascii="Arial" w:hAnsi="Arial" w:cs="Arial"/>
              </w:rPr>
            </w:pPr>
            <w:r w:rsidRPr="00C17D64">
              <w:rPr>
                <w:rFonts w:ascii="Arial" w:hAnsi="Arial" w:cs="Arial"/>
              </w:rPr>
              <w:t>Un estudio sobre la satisfacción estudiantil a través de entrevistas.</w:t>
            </w:r>
          </w:p>
        </w:tc>
        <w:tc>
          <w:tcPr>
            <w:tcW w:w="3016" w:type="dxa"/>
          </w:tcPr>
          <w:p w14:paraId="40A36322" w14:textId="39E23683" w:rsidR="00B25610" w:rsidRPr="00C17D64" w:rsidRDefault="009B6B81" w:rsidP="009B6B81">
            <w:pPr>
              <w:jc w:val="center"/>
              <w:rPr>
                <w:rFonts w:ascii="Arial" w:hAnsi="Arial" w:cs="Arial"/>
              </w:rPr>
            </w:pPr>
            <w:r w:rsidRPr="00C17D64">
              <w:rPr>
                <w:rFonts w:ascii="Arial" w:hAnsi="Arial" w:cs="Arial"/>
              </w:rPr>
              <w:t>Un examen estandarizado que mide el rendimiento académico en matemáticas.</w:t>
            </w:r>
          </w:p>
        </w:tc>
      </w:tr>
    </w:tbl>
    <w:p w14:paraId="6BA0D501" w14:textId="77777777" w:rsidR="009B6B81" w:rsidRPr="00C17D64" w:rsidRDefault="009B6B81" w:rsidP="00B116DB">
      <w:pPr>
        <w:ind w:left="360"/>
        <w:jc w:val="both"/>
        <w:rPr>
          <w:rFonts w:ascii="Arial" w:hAnsi="Arial" w:cs="Arial"/>
        </w:rPr>
      </w:pPr>
    </w:p>
    <w:p w14:paraId="71ECC7E1" w14:textId="02DCCC93" w:rsidR="0094740F" w:rsidRPr="00C17D64" w:rsidRDefault="0094740F" w:rsidP="00B116DB">
      <w:pPr>
        <w:ind w:left="360"/>
        <w:jc w:val="both"/>
        <w:rPr>
          <w:rFonts w:ascii="Arial" w:hAnsi="Arial" w:cs="Arial"/>
        </w:rPr>
      </w:pPr>
      <w:r w:rsidRPr="00C17D64">
        <w:rPr>
          <w:rFonts w:ascii="Arial" w:hAnsi="Arial" w:cs="Arial"/>
        </w:rPr>
        <w:t>Ambos paradigmas tienen sus propias fortalezas y limitaciones. La evaluación cualitativa es valiosa para comprender contextos y significados, mientras que la cuantitativa es útil para obtener datos objetivos y realizar comparaciones. En la práctica educativa, una combinación de ambos enfoques puede proporcionar una visión más completa y enriquecedora del aprendizaje y la enseñanza.</w:t>
      </w:r>
    </w:p>
    <w:p w14:paraId="4E788BF8" w14:textId="77777777" w:rsidR="00C07A65" w:rsidRPr="00C17D64" w:rsidRDefault="00C07A65" w:rsidP="00B116DB">
      <w:pPr>
        <w:ind w:left="360"/>
        <w:jc w:val="both"/>
        <w:rPr>
          <w:rFonts w:ascii="Arial" w:hAnsi="Arial" w:cs="Arial"/>
        </w:rPr>
      </w:pPr>
    </w:p>
    <w:p w14:paraId="345FBAAA" w14:textId="20EDA6D2" w:rsidR="00C07A65" w:rsidRPr="00C17D64" w:rsidRDefault="00C07A65" w:rsidP="00B116DB">
      <w:pPr>
        <w:ind w:left="360"/>
        <w:jc w:val="both"/>
        <w:rPr>
          <w:rFonts w:ascii="Arial" w:hAnsi="Arial" w:cs="Arial"/>
          <w:b/>
          <w:bCs/>
        </w:rPr>
      </w:pPr>
      <w:r w:rsidRPr="00C17D64">
        <w:rPr>
          <w:rFonts w:ascii="Arial" w:hAnsi="Arial" w:cs="Arial"/>
          <w:b/>
          <w:bCs/>
        </w:rPr>
        <w:t>6. Cite ejemplos de diferentes tipos de evaluación (según Casanova). Justifique tu elección.</w:t>
      </w:r>
    </w:p>
    <w:p w14:paraId="3B2AA240" w14:textId="6BE8716B" w:rsidR="0082241C" w:rsidRPr="00C17D64" w:rsidRDefault="00964A25" w:rsidP="009B6B81">
      <w:pPr>
        <w:ind w:left="360"/>
        <w:jc w:val="both"/>
        <w:rPr>
          <w:rFonts w:ascii="Arial" w:hAnsi="Arial" w:cs="Arial"/>
          <w:b/>
          <w:bCs/>
        </w:rPr>
      </w:pPr>
      <w:r w:rsidRPr="00C17D64">
        <w:rPr>
          <w:rFonts w:ascii="Arial" w:hAnsi="Arial" w:cs="Arial"/>
          <w:b/>
          <w:bCs/>
        </w:rPr>
        <w:t>A</w:t>
      </w:r>
      <w:r w:rsidR="0082241C" w:rsidRPr="00C17D64">
        <w:rPr>
          <w:rFonts w:ascii="Arial" w:hAnsi="Arial" w:cs="Arial"/>
          <w:b/>
          <w:bCs/>
        </w:rPr>
        <w:t xml:space="preserve">. </w:t>
      </w:r>
      <w:r w:rsidR="00C17D64" w:rsidRPr="00C17D64">
        <w:rPr>
          <w:rFonts w:ascii="Arial" w:hAnsi="Arial" w:cs="Arial"/>
          <w:b/>
          <w:bCs/>
        </w:rPr>
        <w:t>Según el momento de aplicación</w:t>
      </w:r>
    </w:p>
    <w:p w14:paraId="63D7B700" w14:textId="7F9DBCDB" w:rsidR="00C17D64" w:rsidRPr="00C17D64" w:rsidRDefault="00C17D64" w:rsidP="009B6B81">
      <w:pPr>
        <w:ind w:left="360"/>
        <w:jc w:val="both"/>
        <w:rPr>
          <w:rFonts w:ascii="Arial" w:hAnsi="Arial" w:cs="Arial"/>
        </w:rPr>
      </w:pPr>
      <w:r w:rsidRPr="00C17D64">
        <w:rPr>
          <w:rFonts w:ascii="Arial" w:hAnsi="Arial" w:cs="Arial"/>
          <w:b/>
          <w:bCs/>
        </w:rPr>
        <w:t xml:space="preserve">1. Inicial: </w:t>
      </w:r>
      <w:r w:rsidRPr="00C17D64">
        <w:rPr>
          <w:rFonts w:ascii="Arial" w:hAnsi="Arial" w:cs="Arial"/>
        </w:rPr>
        <w:t>Al inicio de un curso de matemáticas, se les pide a los estudiantes realizar un test que evalúe los conceptos clave del curso anterior, como fracciones o geometría básica.</w:t>
      </w:r>
    </w:p>
    <w:p w14:paraId="121C288C" w14:textId="54B0DDF0" w:rsidR="00C17D64" w:rsidRPr="00C17D64" w:rsidRDefault="00C17D64" w:rsidP="009B6B81">
      <w:pPr>
        <w:ind w:left="360"/>
        <w:jc w:val="both"/>
        <w:rPr>
          <w:rFonts w:ascii="Arial" w:hAnsi="Arial" w:cs="Arial"/>
        </w:rPr>
      </w:pPr>
      <w:r w:rsidRPr="00C17D64">
        <w:rPr>
          <w:rFonts w:ascii="Arial" w:hAnsi="Arial" w:cs="Arial"/>
        </w:rPr>
        <w:t>Esta evaluación permite al docente adaptar los contenidos, ritmos y estrategias de enseñanza según las necesidades y el nivel de los estudiantes, lo que mejora la eficacia del proceso educativo.</w:t>
      </w:r>
    </w:p>
    <w:p w14:paraId="7E2317EA" w14:textId="4DC0D737" w:rsidR="00C17D64" w:rsidRPr="00C17D64" w:rsidRDefault="00C17D64" w:rsidP="00C17D64">
      <w:pPr>
        <w:pStyle w:val="Prrafodelista"/>
        <w:numPr>
          <w:ilvl w:val="0"/>
          <w:numId w:val="6"/>
        </w:numPr>
        <w:jc w:val="both"/>
        <w:rPr>
          <w:rFonts w:ascii="Arial" w:hAnsi="Arial" w:cs="Arial"/>
        </w:rPr>
      </w:pPr>
      <w:r w:rsidRPr="00C17D64">
        <w:rPr>
          <w:rFonts w:ascii="Arial" w:hAnsi="Arial" w:cs="Arial"/>
          <w:b/>
          <w:bCs/>
        </w:rPr>
        <w:t>Procesa</w:t>
      </w:r>
      <w:r w:rsidRPr="00C17D64">
        <w:rPr>
          <w:rFonts w:ascii="Arial" w:hAnsi="Arial" w:cs="Arial"/>
        </w:rPr>
        <w:t xml:space="preserve">l: </w:t>
      </w:r>
      <w:r w:rsidRPr="00C17D64">
        <w:rPr>
          <w:rFonts w:ascii="Arial" w:hAnsi="Arial" w:cs="Arial"/>
        </w:rPr>
        <w:t>En una clase de ciencias, el profesor realiza pequeñas pruebas cada semana, revisa los cuadernos de los alumnos o utiliza preguntas orales para verificar la comprensión de temas como la fotosíntesis.</w:t>
      </w:r>
    </w:p>
    <w:p w14:paraId="2A712422" w14:textId="17637015" w:rsidR="00C17D64" w:rsidRPr="00C17D64" w:rsidRDefault="00C17D64" w:rsidP="00C17D64">
      <w:pPr>
        <w:ind w:left="360"/>
        <w:jc w:val="both"/>
        <w:rPr>
          <w:rFonts w:ascii="Arial" w:hAnsi="Arial" w:cs="Arial"/>
        </w:rPr>
      </w:pPr>
      <w:r w:rsidRPr="00C17D64">
        <w:rPr>
          <w:rFonts w:ascii="Arial" w:hAnsi="Arial" w:cs="Arial"/>
        </w:rPr>
        <w:t xml:space="preserve">La evaluación </w:t>
      </w:r>
      <w:r w:rsidRPr="00C17D64">
        <w:rPr>
          <w:rFonts w:ascii="Arial" w:hAnsi="Arial" w:cs="Arial"/>
        </w:rPr>
        <w:t>procesal</w:t>
      </w:r>
      <w:r w:rsidRPr="00C17D64">
        <w:rPr>
          <w:rFonts w:ascii="Arial" w:hAnsi="Arial" w:cs="Arial"/>
        </w:rPr>
        <w:t xml:space="preserve"> es clave para ajustar la instrucción en tiempo real y mejorar el aprendizaje. Al identificar las áreas en las que los estudiantes tienen dificultades, el docente puede intervenir y ayudar antes de que los problemas se agraven.</w:t>
      </w:r>
    </w:p>
    <w:p w14:paraId="33CFA446" w14:textId="28EB289F" w:rsidR="00C17D64" w:rsidRDefault="00C17D64" w:rsidP="00C17D64">
      <w:pPr>
        <w:pStyle w:val="Prrafodelista"/>
        <w:numPr>
          <w:ilvl w:val="0"/>
          <w:numId w:val="6"/>
        </w:numPr>
        <w:jc w:val="both"/>
        <w:rPr>
          <w:rFonts w:ascii="Arial" w:hAnsi="Arial" w:cs="Arial"/>
        </w:rPr>
      </w:pPr>
      <w:r w:rsidRPr="00C17D64">
        <w:rPr>
          <w:rFonts w:ascii="Arial" w:hAnsi="Arial" w:cs="Arial"/>
          <w:b/>
          <w:bCs/>
        </w:rPr>
        <w:t>Final</w:t>
      </w:r>
      <w:r w:rsidRPr="00C17D64">
        <w:rPr>
          <w:rFonts w:ascii="Arial" w:hAnsi="Arial" w:cs="Arial"/>
        </w:rPr>
        <w:t xml:space="preserve">: </w:t>
      </w:r>
      <w:r w:rsidRPr="00C17D64">
        <w:rPr>
          <w:rFonts w:ascii="Arial" w:hAnsi="Arial" w:cs="Arial"/>
        </w:rPr>
        <w:t>Al finalizar un curso de historia, los estudiantes deben realizar un examen final que evalúa su conocimiento sobre los eventos más importantes de la Revolución Francesa y sus causas.</w:t>
      </w:r>
    </w:p>
    <w:p w14:paraId="49C8A9B3" w14:textId="362BFD94" w:rsidR="00C17D64" w:rsidRPr="00C17D64" w:rsidRDefault="00C17D64" w:rsidP="00C17D64">
      <w:pPr>
        <w:ind w:left="360"/>
        <w:jc w:val="both"/>
        <w:rPr>
          <w:rFonts w:ascii="Arial" w:hAnsi="Arial" w:cs="Arial"/>
          <w:b/>
          <w:bCs/>
        </w:rPr>
      </w:pPr>
      <w:r w:rsidRPr="00C17D64">
        <w:rPr>
          <w:rFonts w:ascii="Arial" w:hAnsi="Arial" w:cs="Arial"/>
          <w:b/>
          <w:bCs/>
        </w:rPr>
        <w:t>B. Según su normotipo</w:t>
      </w:r>
    </w:p>
    <w:p w14:paraId="0940175A" w14:textId="18334993" w:rsidR="00C17D64" w:rsidRDefault="00C17D64" w:rsidP="00C17D64">
      <w:pPr>
        <w:ind w:left="360"/>
        <w:jc w:val="both"/>
        <w:rPr>
          <w:rFonts w:ascii="Arial" w:hAnsi="Arial" w:cs="Arial"/>
        </w:rPr>
      </w:pPr>
      <w:r w:rsidRPr="006E541E">
        <w:rPr>
          <w:rFonts w:ascii="Arial" w:hAnsi="Arial" w:cs="Arial"/>
          <w:b/>
          <w:bCs/>
        </w:rPr>
        <w:t xml:space="preserve">1. </w:t>
      </w:r>
      <w:r w:rsidR="006E541E" w:rsidRPr="006E541E">
        <w:rPr>
          <w:rFonts w:ascii="Arial" w:hAnsi="Arial" w:cs="Arial"/>
          <w:b/>
          <w:bCs/>
        </w:rPr>
        <w:t>Evaluación Normativa</w:t>
      </w:r>
      <w:r w:rsidR="006E541E">
        <w:rPr>
          <w:rFonts w:ascii="Arial" w:hAnsi="Arial" w:cs="Arial"/>
        </w:rPr>
        <w:t xml:space="preserve">: </w:t>
      </w:r>
      <w:r w:rsidR="006E541E" w:rsidRPr="006E541E">
        <w:rPr>
          <w:rFonts w:ascii="Arial" w:hAnsi="Arial" w:cs="Arial"/>
        </w:rPr>
        <w:t>En una prueba de matemáticas realizada por toda una clase, los estudiantes se clasifican en función de las calificaciones obtenidas. Los que obtienen las mejores calificaciones se sitúan en los percentiles más altos, mientras que los que obtienen calificaciones más bajas se sitúan en los percentiles inferiores.</w:t>
      </w:r>
    </w:p>
    <w:p w14:paraId="7FDFBB31" w14:textId="54BF0AEC" w:rsidR="006E541E" w:rsidRDefault="006E541E" w:rsidP="006E541E">
      <w:pPr>
        <w:ind w:left="360"/>
        <w:jc w:val="both"/>
        <w:rPr>
          <w:rFonts w:ascii="Arial" w:hAnsi="Arial" w:cs="Arial"/>
        </w:rPr>
      </w:pPr>
      <w:r w:rsidRPr="006E541E">
        <w:rPr>
          <w:rFonts w:ascii="Arial" w:hAnsi="Arial" w:cs="Arial"/>
        </w:rPr>
        <w:lastRenderedPageBreak/>
        <w:t>Se utiliza en contextos donde se busca diferenciar o clasificar a los estudiantes según su rendimiento en relación con el grupo. Es común en pruebas de selección, como exámenes de ingreso a universidades o becas, donde se busca identificar a los mejores estudiantes según su comparación con otros.</w:t>
      </w:r>
    </w:p>
    <w:p w14:paraId="2F87BEB0" w14:textId="3505B855" w:rsidR="006E541E" w:rsidRPr="006E541E" w:rsidRDefault="006E541E" w:rsidP="006E541E">
      <w:pPr>
        <w:pStyle w:val="Prrafodelista"/>
        <w:numPr>
          <w:ilvl w:val="0"/>
          <w:numId w:val="7"/>
        </w:numPr>
        <w:jc w:val="both"/>
        <w:rPr>
          <w:rFonts w:ascii="Arial" w:hAnsi="Arial" w:cs="Arial"/>
        </w:rPr>
      </w:pPr>
      <w:r w:rsidRPr="006E541E">
        <w:rPr>
          <w:rFonts w:ascii="Arial" w:hAnsi="Arial" w:cs="Arial"/>
          <w:b/>
          <w:bCs/>
        </w:rPr>
        <w:t>Evaluación Criterial</w:t>
      </w:r>
      <w:r w:rsidRPr="006E541E">
        <w:rPr>
          <w:rFonts w:ascii="Arial" w:hAnsi="Arial" w:cs="Arial"/>
        </w:rPr>
        <w:t xml:space="preserve">: </w:t>
      </w:r>
      <w:r w:rsidRPr="006E541E">
        <w:rPr>
          <w:rFonts w:ascii="Arial" w:hAnsi="Arial" w:cs="Arial"/>
        </w:rPr>
        <w:t>En un curso de ciencias, se establece que los estudiantes deben ser capaces de explicar el ciclo del agua con precisión. Los estudiantes que logren explicar el ciclo correctamente serán evaluados como competentes, independientemente de cómo lo hayan hecho los demás.</w:t>
      </w:r>
    </w:p>
    <w:p w14:paraId="7B5824EF" w14:textId="745DE5F1" w:rsidR="006E541E" w:rsidRPr="006E541E" w:rsidRDefault="006E541E" w:rsidP="006E541E">
      <w:pPr>
        <w:ind w:left="360"/>
        <w:jc w:val="both"/>
        <w:rPr>
          <w:rFonts w:ascii="Arial" w:hAnsi="Arial" w:cs="Arial"/>
        </w:rPr>
      </w:pPr>
      <w:r w:rsidRPr="006E541E">
        <w:rPr>
          <w:rFonts w:ascii="Arial" w:hAnsi="Arial" w:cs="Arial"/>
        </w:rPr>
        <w:t>Este tipo de evaluación es útil cuando el objetivo es medir la competencia o el dominio de un tema específico, sin necesidad de realizar comparaciones entre los alumnos. Se enfoca en asegurar que todos los estudiantes logren los resultados de aprendizaje esperados.</w:t>
      </w:r>
    </w:p>
    <w:p w14:paraId="7D0AB83A" w14:textId="76B91407" w:rsidR="0082241C" w:rsidRPr="00C17D64" w:rsidRDefault="0082241C" w:rsidP="00B116DB">
      <w:pPr>
        <w:ind w:left="360"/>
        <w:jc w:val="both"/>
        <w:rPr>
          <w:rFonts w:ascii="Arial" w:hAnsi="Arial" w:cs="Arial"/>
        </w:rPr>
      </w:pPr>
      <w:r w:rsidRPr="00C17D64">
        <w:rPr>
          <w:rFonts w:ascii="Arial" w:hAnsi="Arial" w:cs="Arial"/>
        </w:rPr>
        <w:t>Estos ejemplos evidencian que cada tipo de evaluación según Casanova tiene su propio propósito y aplicación, contribuyendo a un enfoque educativo más integral. Sin embargo, la clave está en utilizar una combinación de métodos evaluativos que permita una comprensión holística del aprendizaje de los estudiantes, evitando caer en la trampa de depender excesivamente de uno solo.</w:t>
      </w:r>
    </w:p>
    <w:p w14:paraId="5F635BB8" w14:textId="77777777" w:rsidR="0076487E" w:rsidRDefault="0076487E" w:rsidP="00B116DB">
      <w:pPr>
        <w:jc w:val="both"/>
        <w:rPr>
          <w:rFonts w:ascii="Arial" w:hAnsi="Arial" w:cs="Arial"/>
        </w:rPr>
      </w:pPr>
    </w:p>
    <w:p w14:paraId="5C7B0361" w14:textId="77777777" w:rsidR="00B57C53" w:rsidRPr="00C17D64" w:rsidRDefault="00B57C53" w:rsidP="00B116DB">
      <w:pPr>
        <w:jc w:val="both"/>
        <w:rPr>
          <w:rFonts w:ascii="Arial" w:hAnsi="Arial" w:cs="Arial"/>
        </w:rPr>
      </w:pPr>
    </w:p>
    <w:p w14:paraId="5BF2C7FE" w14:textId="1006661C" w:rsidR="004E4766" w:rsidRPr="00B57C53" w:rsidRDefault="00B57C53" w:rsidP="00B57C53">
      <w:pPr>
        <w:rPr>
          <w:rFonts w:ascii="Arial" w:hAnsi="Arial" w:cs="Arial"/>
        </w:rPr>
      </w:pPr>
      <w:r w:rsidRPr="00B57C53">
        <w:rPr>
          <w:rFonts w:ascii="Arial" w:hAnsi="Arial" w:cs="Arial"/>
          <w:b/>
          <w:bCs/>
        </w:rPr>
        <w:t>7.</w:t>
      </w:r>
      <w:r w:rsidR="004E4766" w:rsidRPr="00B57C53">
        <w:rPr>
          <w:rFonts w:ascii="Arial" w:hAnsi="Arial" w:cs="Arial"/>
          <w:b/>
          <w:bCs/>
        </w:rPr>
        <w:t>Comente desde sus perspectivas cual es el tipo de evaluación más predominante en su institución</w:t>
      </w:r>
      <w:r w:rsidR="004E4766" w:rsidRPr="00B57C53">
        <w:rPr>
          <w:rFonts w:ascii="Arial" w:hAnsi="Arial" w:cs="Arial"/>
        </w:rPr>
        <w:t>.</w:t>
      </w:r>
    </w:p>
    <w:p w14:paraId="0DCA77C8" w14:textId="0DD51887" w:rsidR="00EB0169" w:rsidRPr="00B57C53" w:rsidRDefault="00EB0169" w:rsidP="00B57C53">
      <w:pPr>
        <w:rPr>
          <w:rFonts w:ascii="Arial" w:hAnsi="Arial" w:cs="Arial"/>
        </w:rPr>
      </w:pPr>
      <w:r w:rsidRPr="00B57C53">
        <w:rPr>
          <w:rFonts w:ascii="Arial" w:hAnsi="Arial" w:cs="Arial"/>
        </w:rPr>
        <w:t xml:space="preserve">En </w:t>
      </w:r>
      <w:r w:rsidR="00E90B57" w:rsidRPr="00B57C53">
        <w:rPr>
          <w:rFonts w:ascii="Arial" w:hAnsi="Arial" w:cs="Arial"/>
        </w:rPr>
        <w:t>el</w:t>
      </w:r>
      <w:r w:rsidRPr="00B57C53">
        <w:rPr>
          <w:rFonts w:ascii="Arial" w:hAnsi="Arial" w:cs="Arial"/>
        </w:rPr>
        <w:t xml:space="preserve"> colegio adventista del séptimo día, la evaluación se caracteriza por su enfoque integral, que abarca no solo el rendimiento académico, sino también el desarrollo moral y espiritual de los estudiantes. Este tipo de evaluación tiende a ser cualitativa, utilizando métodos como observaciones y autoevaluaciones, lo que permite a los educadores comprender mejor el contexto de aprendizaje y promover el crecimiento personal. Además, se enfatiza la evaluación formativa, que proporciona retroalimentación continua durante el proceso educativo, en lugar de centrarse exclusivamente en exámenes finales. Aunque también se emplean evaluaciones cuantitativas, como pruebas estandarizadas y calificaciones numéricas, estas suelen complementarse con comentarios que resaltan el progreso del estudiante.</w:t>
      </w:r>
    </w:p>
    <w:p w14:paraId="2B61E1D0" w14:textId="77777777" w:rsidR="00EB0169" w:rsidRPr="00B57C53" w:rsidRDefault="00EB0169" w:rsidP="00B57C53">
      <w:pPr>
        <w:rPr>
          <w:rFonts w:ascii="Arial" w:hAnsi="Arial" w:cs="Arial"/>
        </w:rPr>
      </w:pPr>
      <w:r w:rsidRPr="00B57C53">
        <w:rPr>
          <w:rFonts w:ascii="Arial" w:hAnsi="Arial" w:cs="Arial"/>
        </w:rPr>
        <w:t>En resumen, la combinación de enfoques cualitativos y cuantitativos en la evaluación de estos colegios resulta en un sistema balanceado y efectivo, que fomenta un aprendizaje significativo y prepara a los estudiantes tanto académicamente como en su desarrollo personal y espiritual.</w:t>
      </w:r>
    </w:p>
    <w:p w14:paraId="08BFC60D" w14:textId="77777777" w:rsidR="0061264C" w:rsidRPr="00C17D64" w:rsidRDefault="0061264C" w:rsidP="0061264C">
      <w:pPr>
        <w:pStyle w:val="Prrafodelista"/>
      </w:pPr>
    </w:p>
    <w:p w14:paraId="16AD878C" w14:textId="77777777" w:rsidR="004A5727" w:rsidRPr="0081313F" w:rsidRDefault="004A5727">
      <w:pPr>
        <w:rPr>
          <w:rFonts w:ascii="Arial" w:hAnsi="Arial" w:cs="Arial"/>
          <w:lang w:val="es-419"/>
        </w:rPr>
      </w:pPr>
    </w:p>
    <w:sectPr w:rsidR="004A5727" w:rsidRPr="008131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12BFE"/>
    <w:multiLevelType w:val="multilevel"/>
    <w:tmpl w:val="C0DA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56AA7"/>
    <w:multiLevelType w:val="multilevel"/>
    <w:tmpl w:val="F50EC40E"/>
    <w:lvl w:ilvl="0">
      <w:start w:val="1"/>
      <w:numFmt w:val="decimal"/>
      <w:lvlText w:val="%1."/>
      <w:lvlJc w:val="left"/>
      <w:pPr>
        <w:tabs>
          <w:tab w:val="num" w:pos="720"/>
        </w:tabs>
        <w:ind w:left="720" w:hanging="360"/>
      </w:pPr>
    </w:lvl>
    <w:lvl w:ilvl="1">
      <w:start w:val="7"/>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350EF"/>
    <w:multiLevelType w:val="hybridMultilevel"/>
    <w:tmpl w:val="6D5E0E4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B4E59"/>
    <w:multiLevelType w:val="hybridMultilevel"/>
    <w:tmpl w:val="74708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31424F"/>
    <w:multiLevelType w:val="hybridMultilevel"/>
    <w:tmpl w:val="929CFC4E"/>
    <w:lvl w:ilvl="0" w:tplc="AA062FD6">
      <w:start w:val="2"/>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68D7BF3"/>
    <w:multiLevelType w:val="multilevel"/>
    <w:tmpl w:val="FA703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6823D7"/>
    <w:multiLevelType w:val="hybridMultilevel"/>
    <w:tmpl w:val="FAD2002A"/>
    <w:lvl w:ilvl="0" w:tplc="A88458D2">
      <w:start w:val="2"/>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46056373">
    <w:abstractNumId w:val="0"/>
  </w:num>
  <w:num w:numId="2" w16cid:durableId="1055351689">
    <w:abstractNumId w:val="3"/>
  </w:num>
  <w:num w:numId="3" w16cid:durableId="299581257">
    <w:abstractNumId w:val="5"/>
  </w:num>
  <w:num w:numId="4" w16cid:durableId="527528096">
    <w:abstractNumId w:val="1"/>
  </w:num>
  <w:num w:numId="5" w16cid:durableId="496461248">
    <w:abstractNumId w:val="2"/>
  </w:num>
  <w:num w:numId="6" w16cid:durableId="2063823682">
    <w:abstractNumId w:val="6"/>
  </w:num>
  <w:num w:numId="7" w16cid:durableId="1247845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AA9"/>
    <w:rsid w:val="000C2B31"/>
    <w:rsid w:val="00135F85"/>
    <w:rsid w:val="001B1F9D"/>
    <w:rsid w:val="001D3825"/>
    <w:rsid w:val="001F0D7A"/>
    <w:rsid w:val="002067CB"/>
    <w:rsid w:val="00235331"/>
    <w:rsid w:val="002F32C3"/>
    <w:rsid w:val="003236B5"/>
    <w:rsid w:val="00351AA9"/>
    <w:rsid w:val="003734D3"/>
    <w:rsid w:val="003747A8"/>
    <w:rsid w:val="0045090D"/>
    <w:rsid w:val="00486FF4"/>
    <w:rsid w:val="004A5727"/>
    <w:rsid w:val="004D58F7"/>
    <w:rsid w:val="004E4766"/>
    <w:rsid w:val="00500F14"/>
    <w:rsid w:val="00575FE2"/>
    <w:rsid w:val="005E2983"/>
    <w:rsid w:val="0061264C"/>
    <w:rsid w:val="006C78F6"/>
    <w:rsid w:val="006E541E"/>
    <w:rsid w:val="007469C0"/>
    <w:rsid w:val="00761547"/>
    <w:rsid w:val="0076487E"/>
    <w:rsid w:val="0077596F"/>
    <w:rsid w:val="007D7318"/>
    <w:rsid w:val="0081313F"/>
    <w:rsid w:val="0082241C"/>
    <w:rsid w:val="00853A9F"/>
    <w:rsid w:val="008C76F2"/>
    <w:rsid w:val="008F1063"/>
    <w:rsid w:val="008F44B5"/>
    <w:rsid w:val="0094740F"/>
    <w:rsid w:val="00964A25"/>
    <w:rsid w:val="009872D0"/>
    <w:rsid w:val="00994EA8"/>
    <w:rsid w:val="009B358F"/>
    <w:rsid w:val="009B38A9"/>
    <w:rsid w:val="009B6B81"/>
    <w:rsid w:val="009C6BA8"/>
    <w:rsid w:val="00A105C3"/>
    <w:rsid w:val="00A93F47"/>
    <w:rsid w:val="00AC3F8F"/>
    <w:rsid w:val="00AD4013"/>
    <w:rsid w:val="00B116DB"/>
    <w:rsid w:val="00B22309"/>
    <w:rsid w:val="00B24C22"/>
    <w:rsid w:val="00B25610"/>
    <w:rsid w:val="00B57C53"/>
    <w:rsid w:val="00BE3493"/>
    <w:rsid w:val="00C07A65"/>
    <w:rsid w:val="00C17D64"/>
    <w:rsid w:val="00C41C1D"/>
    <w:rsid w:val="00C552B0"/>
    <w:rsid w:val="00C64BA1"/>
    <w:rsid w:val="00CE1A9D"/>
    <w:rsid w:val="00DC1A86"/>
    <w:rsid w:val="00E90B57"/>
    <w:rsid w:val="00EB0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DF718"/>
  <w15:chartTrackingRefBased/>
  <w15:docId w15:val="{BFC3EC94-7847-4F53-A8C2-548A29E8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351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1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51A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1A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1A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1A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1A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1A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1A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1A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1A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51A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1A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1A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1A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1A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1A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1AA9"/>
    <w:rPr>
      <w:rFonts w:eastAsiaTheme="majorEastAsia" w:cstheme="majorBidi"/>
      <w:color w:val="272727" w:themeColor="text1" w:themeTint="D8"/>
    </w:rPr>
  </w:style>
  <w:style w:type="paragraph" w:styleId="Ttulo">
    <w:name w:val="Title"/>
    <w:basedOn w:val="Normal"/>
    <w:next w:val="Normal"/>
    <w:link w:val="TtuloCar"/>
    <w:uiPriority w:val="10"/>
    <w:qFormat/>
    <w:rsid w:val="00351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1A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1A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1A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1AA9"/>
    <w:pPr>
      <w:spacing w:before="160"/>
      <w:jc w:val="center"/>
    </w:pPr>
    <w:rPr>
      <w:i/>
      <w:iCs/>
      <w:color w:val="404040" w:themeColor="text1" w:themeTint="BF"/>
    </w:rPr>
  </w:style>
  <w:style w:type="character" w:customStyle="1" w:styleId="CitaCar">
    <w:name w:val="Cita Car"/>
    <w:basedOn w:val="Fuentedeprrafopredeter"/>
    <w:link w:val="Cita"/>
    <w:uiPriority w:val="29"/>
    <w:rsid w:val="00351AA9"/>
    <w:rPr>
      <w:i/>
      <w:iCs/>
      <w:color w:val="404040" w:themeColor="text1" w:themeTint="BF"/>
    </w:rPr>
  </w:style>
  <w:style w:type="paragraph" w:styleId="Prrafodelista">
    <w:name w:val="List Paragraph"/>
    <w:basedOn w:val="Normal"/>
    <w:uiPriority w:val="34"/>
    <w:qFormat/>
    <w:rsid w:val="00351AA9"/>
    <w:pPr>
      <w:ind w:left="720"/>
      <w:contextualSpacing/>
    </w:pPr>
  </w:style>
  <w:style w:type="character" w:styleId="nfasisintenso">
    <w:name w:val="Intense Emphasis"/>
    <w:basedOn w:val="Fuentedeprrafopredeter"/>
    <w:uiPriority w:val="21"/>
    <w:qFormat/>
    <w:rsid w:val="00351AA9"/>
    <w:rPr>
      <w:i/>
      <w:iCs/>
      <w:color w:val="0F4761" w:themeColor="accent1" w:themeShade="BF"/>
    </w:rPr>
  </w:style>
  <w:style w:type="paragraph" w:styleId="Citadestacada">
    <w:name w:val="Intense Quote"/>
    <w:basedOn w:val="Normal"/>
    <w:next w:val="Normal"/>
    <w:link w:val="CitadestacadaCar"/>
    <w:uiPriority w:val="30"/>
    <w:qFormat/>
    <w:rsid w:val="00351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1AA9"/>
    <w:rPr>
      <w:i/>
      <w:iCs/>
      <w:color w:val="0F4761" w:themeColor="accent1" w:themeShade="BF"/>
    </w:rPr>
  </w:style>
  <w:style w:type="character" w:styleId="Referenciaintensa">
    <w:name w:val="Intense Reference"/>
    <w:basedOn w:val="Fuentedeprrafopredeter"/>
    <w:uiPriority w:val="32"/>
    <w:qFormat/>
    <w:rsid w:val="00351AA9"/>
    <w:rPr>
      <w:b/>
      <w:bCs/>
      <w:smallCaps/>
      <w:color w:val="0F4761" w:themeColor="accent1" w:themeShade="BF"/>
      <w:spacing w:val="5"/>
    </w:rPr>
  </w:style>
  <w:style w:type="paragraph" w:styleId="NormalWeb">
    <w:name w:val="Normal (Web)"/>
    <w:basedOn w:val="Normal"/>
    <w:uiPriority w:val="99"/>
    <w:unhideWhenUsed/>
    <w:rsid w:val="00575FE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Textoennegrita">
    <w:name w:val="Strong"/>
    <w:basedOn w:val="Fuentedeprrafopredeter"/>
    <w:uiPriority w:val="22"/>
    <w:qFormat/>
    <w:rsid w:val="00575FE2"/>
    <w:rPr>
      <w:b/>
      <w:bCs/>
    </w:rPr>
  </w:style>
  <w:style w:type="table" w:styleId="Tablaconcuadrcula">
    <w:name w:val="Table Grid"/>
    <w:basedOn w:val="Tablanormal"/>
    <w:uiPriority w:val="39"/>
    <w:rsid w:val="000C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139202">
      <w:bodyDiv w:val="1"/>
      <w:marLeft w:val="0"/>
      <w:marRight w:val="0"/>
      <w:marTop w:val="0"/>
      <w:marBottom w:val="0"/>
      <w:divBdr>
        <w:top w:val="none" w:sz="0" w:space="0" w:color="auto"/>
        <w:left w:val="none" w:sz="0" w:space="0" w:color="auto"/>
        <w:bottom w:val="none" w:sz="0" w:space="0" w:color="auto"/>
        <w:right w:val="none" w:sz="0" w:space="0" w:color="auto"/>
      </w:divBdr>
    </w:div>
    <w:div w:id="133103728">
      <w:bodyDiv w:val="1"/>
      <w:marLeft w:val="0"/>
      <w:marRight w:val="0"/>
      <w:marTop w:val="0"/>
      <w:marBottom w:val="0"/>
      <w:divBdr>
        <w:top w:val="none" w:sz="0" w:space="0" w:color="auto"/>
        <w:left w:val="none" w:sz="0" w:space="0" w:color="auto"/>
        <w:bottom w:val="none" w:sz="0" w:space="0" w:color="auto"/>
        <w:right w:val="none" w:sz="0" w:space="0" w:color="auto"/>
      </w:divBdr>
      <w:divsChild>
        <w:div w:id="1627003025">
          <w:marLeft w:val="225"/>
          <w:marRight w:val="225"/>
          <w:marTop w:val="0"/>
          <w:marBottom w:val="0"/>
          <w:divBdr>
            <w:top w:val="none" w:sz="0" w:space="0" w:color="auto"/>
            <w:left w:val="none" w:sz="0" w:space="0" w:color="auto"/>
            <w:bottom w:val="none" w:sz="0" w:space="0" w:color="auto"/>
            <w:right w:val="none" w:sz="0" w:space="0" w:color="auto"/>
          </w:divBdr>
          <w:divsChild>
            <w:div w:id="1344356325">
              <w:marLeft w:val="0"/>
              <w:marRight w:val="0"/>
              <w:marTop w:val="0"/>
              <w:marBottom w:val="0"/>
              <w:divBdr>
                <w:top w:val="none" w:sz="0" w:space="0" w:color="auto"/>
                <w:left w:val="none" w:sz="0" w:space="0" w:color="auto"/>
                <w:bottom w:val="none" w:sz="0" w:space="0" w:color="auto"/>
                <w:right w:val="none" w:sz="0" w:space="0" w:color="auto"/>
              </w:divBdr>
              <w:divsChild>
                <w:div w:id="1769934174">
                  <w:marLeft w:val="0"/>
                  <w:marRight w:val="0"/>
                  <w:marTop w:val="0"/>
                  <w:marBottom w:val="0"/>
                  <w:divBdr>
                    <w:top w:val="none" w:sz="0" w:space="0" w:color="auto"/>
                    <w:left w:val="none" w:sz="0" w:space="0" w:color="auto"/>
                    <w:bottom w:val="none" w:sz="0" w:space="0" w:color="auto"/>
                    <w:right w:val="none" w:sz="0" w:space="0" w:color="auto"/>
                  </w:divBdr>
                  <w:divsChild>
                    <w:div w:id="710110485">
                      <w:marLeft w:val="0"/>
                      <w:marRight w:val="0"/>
                      <w:marTop w:val="0"/>
                      <w:marBottom w:val="0"/>
                      <w:divBdr>
                        <w:top w:val="none" w:sz="0" w:space="0" w:color="auto"/>
                        <w:left w:val="none" w:sz="0" w:space="0" w:color="auto"/>
                        <w:bottom w:val="none" w:sz="0" w:space="0" w:color="auto"/>
                        <w:right w:val="none" w:sz="0" w:space="0" w:color="auto"/>
                      </w:divBdr>
                      <w:divsChild>
                        <w:div w:id="16001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387156">
          <w:marLeft w:val="0"/>
          <w:marRight w:val="0"/>
          <w:marTop w:val="0"/>
          <w:marBottom w:val="0"/>
          <w:divBdr>
            <w:top w:val="none" w:sz="0" w:space="0" w:color="auto"/>
            <w:left w:val="none" w:sz="0" w:space="0" w:color="auto"/>
            <w:bottom w:val="none" w:sz="0" w:space="0" w:color="auto"/>
            <w:right w:val="none" w:sz="0" w:space="0" w:color="auto"/>
          </w:divBdr>
          <w:divsChild>
            <w:div w:id="722555827">
              <w:marLeft w:val="-225"/>
              <w:marRight w:val="-225"/>
              <w:marTop w:val="0"/>
              <w:marBottom w:val="0"/>
              <w:divBdr>
                <w:top w:val="none" w:sz="0" w:space="0" w:color="auto"/>
                <w:left w:val="none" w:sz="0" w:space="0" w:color="auto"/>
                <w:bottom w:val="none" w:sz="0" w:space="0" w:color="auto"/>
                <w:right w:val="none" w:sz="0" w:space="0" w:color="auto"/>
              </w:divBdr>
              <w:divsChild>
                <w:div w:id="939602485">
                  <w:marLeft w:val="0"/>
                  <w:marRight w:val="0"/>
                  <w:marTop w:val="0"/>
                  <w:marBottom w:val="0"/>
                  <w:divBdr>
                    <w:top w:val="none" w:sz="0" w:space="0" w:color="auto"/>
                    <w:left w:val="none" w:sz="0" w:space="0" w:color="auto"/>
                    <w:bottom w:val="none" w:sz="0" w:space="0" w:color="auto"/>
                    <w:right w:val="none" w:sz="0" w:space="0" w:color="auto"/>
                  </w:divBdr>
                  <w:divsChild>
                    <w:div w:id="5539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355472">
          <w:marLeft w:val="0"/>
          <w:marRight w:val="0"/>
          <w:marTop w:val="0"/>
          <w:marBottom w:val="360"/>
          <w:divBdr>
            <w:top w:val="none" w:sz="0" w:space="0" w:color="auto"/>
            <w:left w:val="none" w:sz="0" w:space="0" w:color="auto"/>
            <w:bottom w:val="none" w:sz="0" w:space="0" w:color="auto"/>
            <w:right w:val="none" w:sz="0" w:space="0" w:color="auto"/>
          </w:divBdr>
          <w:divsChild>
            <w:div w:id="1448306393">
              <w:marLeft w:val="0"/>
              <w:marRight w:val="0"/>
              <w:marTop w:val="240"/>
              <w:marBottom w:val="0"/>
              <w:divBdr>
                <w:top w:val="none" w:sz="0" w:space="0" w:color="auto"/>
                <w:left w:val="none" w:sz="0" w:space="0" w:color="auto"/>
                <w:bottom w:val="none" w:sz="0" w:space="0" w:color="auto"/>
                <w:right w:val="none" w:sz="0" w:space="0" w:color="auto"/>
              </w:divBdr>
              <w:divsChild>
                <w:div w:id="179900733">
                  <w:marLeft w:val="0"/>
                  <w:marRight w:val="0"/>
                  <w:marTop w:val="0"/>
                  <w:marBottom w:val="0"/>
                  <w:divBdr>
                    <w:top w:val="none" w:sz="0" w:space="0" w:color="auto"/>
                    <w:left w:val="none" w:sz="0" w:space="0" w:color="auto"/>
                    <w:bottom w:val="none" w:sz="0" w:space="0" w:color="auto"/>
                    <w:right w:val="none" w:sz="0" w:space="0" w:color="auto"/>
                  </w:divBdr>
                </w:div>
              </w:divsChild>
            </w:div>
            <w:div w:id="127227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9292">
      <w:bodyDiv w:val="1"/>
      <w:marLeft w:val="0"/>
      <w:marRight w:val="0"/>
      <w:marTop w:val="0"/>
      <w:marBottom w:val="0"/>
      <w:divBdr>
        <w:top w:val="none" w:sz="0" w:space="0" w:color="auto"/>
        <w:left w:val="none" w:sz="0" w:space="0" w:color="auto"/>
        <w:bottom w:val="none" w:sz="0" w:space="0" w:color="auto"/>
        <w:right w:val="none" w:sz="0" w:space="0" w:color="auto"/>
      </w:divBdr>
      <w:divsChild>
        <w:div w:id="952371222">
          <w:marLeft w:val="0"/>
          <w:marRight w:val="0"/>
          <w:marTop w:val="0"/>
          <w:marBottom w:val="0"/>
          <w:divBdr>
            <w:top w:val="none" w:sz="0" w:space="0" w:color="auto"/>
            <w:left w:val="none" w:sz="0" w:space="0" w:color="auto"/>
            <w:bottom w:val="none" w:sz="0" w:space="0" w:color="auto"/>
            <w:right w:val="none" w:sz="0" w:space="0" w:color="auto"/>
          </w:divBdr>
          <w:divsChild>
            <w:div w:id="1886873632">
              <w:marLeft w:val="0"/>
              <w:marRight w:val="0"/>
              <w:marTop w:val="0"/>
              <w:marBottom w:val="0"/>
              <w:divBdr>
                <w:top w:val="none" w:sz="0" w:space="0" w:color="auto"/>
                <w:left w:val="none" w:sz="0" w:space="0" w:color="auto"/>
                <w:bottom w:val="none" w:sz="0" w:space="0" w:color="auto"/>
                <w:right w:val="none" w:sz="0" w:space="0" w:color="auto"/>
              </w:divBdr>
              <w:divsChild>
                <w:div w:id="1564413932">
                  <w:marLeft w:val="0"/>
                  <w:marRight w:val="0"/>
                  <w:marTop w:val="0"/>
                  <w:marBottom w:val="0"/>
                  <w:divBdr>
                    <w:top w:val="none" w:sz="0" w:space="0" w:color="auto"/>
                    <w:left w:val="none" w:sz="0" w:space="0" w:color="auto"/>
                    <w:bottom w:val="none" w:sz="0" w:space="0" w:color="auto"/>
                    <w:right w:val="none" w:sz="0" w:space="0" w:color="auto"/>
                  </w:divBdr>
                  <w:divsChild>
                    <w:div w:id="12216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848457">
          <w:marLeft w:val="0"/>
          <w:marRight w:val="0"/>
          <w:marTop w:val="0"/>
          <w:marBottom w:val="0"/>
          <w:divBdr>
            <w:top w:val="none" w:sz="0" w:space="0" w:color="auto"/>
            <w:left w:val="none" w:sz="0" w:space="0" w:color="auto"/>
            <w:bottom w:val="none" w:sz="0" w:space="0" w:color="auto"/>
            <w:right w:val="none" w:sz="0" w:space="0" w:color="auto"/>
          </w:divBdr>
          <w:divsChild>
            <w:div w:id="991062306">
              <w:marLeft w:val="0"/>
              <w:marRight w:val="0"/>
              <w:marTop w:val="0"/>
              <w:marBottom w:val="0"/>
              <w:divBdr>
                <w:top w:val="none" w:sz="0" w:space="0" w:color="auto"/>
                <w:left w:val="none" w:sz="0" w:space="0" w:color="auto"/>
                <w:bottom w:val="none" w:sz="0" w:space="0" w:color="auto"/>
                <w:right w:val="none" w:sz="0" w:space="0" w:color="auto"/>
              </w:divBdr>
              <w:divsChild>
                <w:div w:id="289170651">
                  <w:marLeft w:val="0"/>
                  <w:marRight w:val="0"/>
                  <w:marTop w:val="0"/>
                  <w:marBottom w:val="0"/>
                  <w:divBdr>
                    <w:top w:val="none" w:sz="0" w:space="0" w:color="auto"/>
                    <w:left w:val="none" w:sz="0" w:space="0" w:color="auto"/>
                    <w:bottom w:val="none" w:sz="0" w:space="0" w:color="auto"/>
                    <w:right w:val="none" w:sz="0" w:space="0" w:color="auto"/>
                  </w:divBdr>
                  <w:divsChild>
                    <w:div w:id="80809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32733">
      <w:bodyDiv w:val="1"/>
      <w:marLeft w:val="0"/>
      <w:marRight w:val="0"/>
      <w:marTop w:val="0"/>
      <w:marBottom w:val="0"/>
      <w:divBdr>
        <w:top w:val="none" w:sz="0" w:space="0" w:color="auto"/>
        <w:left w:val="none" w:sz="0" w:space="0" w:color="auto"/>
        <w:bottom w:val="none" w:sz="0" w:space="0" w:color="auto"/>
        <w:right w:val="none" w:sz="0" w:space="0" w:color="auto"/>
      </w:divBdr>
      <w:divsChild>
        <w:div w:id="206719876">
          <w:marLeft w:val="0"/>
          <w:marRight w:val="0"/>
          <w:marTop w:val="0"/>
          <w:marBottom w:val="0"/>
          <w:divBdr>
            <w:top w:val="none" w:sz="0" w:space="0" w:color="auto"/>
            <w:left w:val="none" w:sz="0" w:space="0" w:color="auto"/>
            <w:bottom w:val="none" w:sz="0" w:space="0" w:color="auto"/>
            <w:right w:val="none" w:sz="0" w:space="0" w:color="auto"/>
          </w:divBdr>
          <w:divsChild>
            <w:div w:id="19822671">
              <w:marLeft w:val="0"/>
              <w:marRight w:val="0"/>
              <w:marTop w:val="0"/>
              <w:marBottom w:val="0"/>
              <w:divBdr>
                <w:top w:val="none" w:sz="0" w:space="0" w:color="auto"/>
                <w:left w:val="none" w:sz="0" w:space="0" w:color="auto"/>
                <w:bottom w:val="none" w:sz="0" w:space="0" w:color="auto"/>
                <w:right w:val="none" w:sz="0" w:space="0" w:color="auto"/>
              </w:divBdr>
              <w:divsChild>
                <w:div w:id="1562978116">
                  <w:marLeft w:val="0"/>
                  <w:marRight w:val="0"/>
                  <w:marTop w:val="0"/>
                  <w:marBottom w:val="0"/>
                  <w:divBdr>
                    <w:top w:val="none" w:sz="0" w:space="0" w:color="auto"/>
                    <w:left w:val="none" w:sz="0" w:space="0" w:color="auto"/>
                    <w:bottom w:val="none" w:sz="0" w:space="0" w:color="auto"/>
                    <w:right w:val="none" w:sz="0" w:space="0" w:color="auto"/>
                  </w:divBdr>
                  <w:divsChild>
                    <w:div w:id="10752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494342">
          <w:marLeft w:val="0"/>
          <w:marRight w:val="0"/>
          <w:marTop w:val="0"/>
          <w:marBottom w:val="0"/>
          <w:divBdr>
            <w:top w:val="none" w:sz="0" w:space="0" w:color="auto"/>
            <w:left w:val="none" w:sz="0" w:space="0" w:color="auto"/>
            <w:bottom w:val="none" w:sz="0" w:space="0" w:color="auto"/>
            <w:right w:val="none" w:sz="0" w:space="0" w:color="auto"/>
          </w:divBdr>
          <w:divsChild>
            <w:div w:id="743528481">
              <w:marLeft w:val="0"/>
              <w:marRight w:val="0"/>
              <w:marTop w:val="0"/>
              <w:marBottom w:val="0"/>
              <w:divBdr>
                <w:top w:val="none" w:sz="0" w:space="0" w:color="auto"/>
                <w:left w:val="none" w:sz="0" w:space="0" w:color="auto"/>
                <w:bottom w:val="none" w:sz="0" w:space="0" w:color="auto"/>
                <w:right w:val="none" w:sz="0" w:space="0" w:color="auto"/>
              </w:divBdr>
              <w:divsChild>
                <w:div w:id="822041264">
                  <w:marLeft w:val="0"/>
                  <w:marRight w:val="0"/>
                  <w:marTop w:val="0"/>
                  <w:marBottom w:val="0"/>
                  <w:divBdr>
                    <w:top w:val="none" w:sz="0" w:space="0" w:color="auto"/>
                    <w:left w:val="none" w:sz="0" w:space="0" w:color="auto"/>
                    <w:bottom w:val="none" w:sz="0" w:space="0" w:color="auto"/>
                    <w:right w:val="none" w:sz="0" w:space="0" w:color="auto"/>
                  </w:divBdr>
                  <w:divsChild>
                    <w:div w:id="3116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386536">
      <w:bodyDiv w:val="1"/>
      <w:marLeft w:val="0"/>
      <w:marRight w:val="0"/>
      <w:marTop w:val="0"/>
      <w:marBottom w:val="0"/>
      <w:divBdr>
        <w:top w:val="none" w:sz="0" w:space="0" w:color="auto"/>
        <w:left w:val="none" w:sz="0" w:space="0" w:color="auto"/>
        <w:bottom w:val="none" w:sz="0" w:space="0" w:color="auto"/>
        <w:right w:val="none" w:sz="0" w:space="0" w:color="auto"/>
      </w:divBdr>
    </w:div>
    <w:div w:id="559950255">
      <w:bodyDiv w:val="1"/>
      <w:marLeft w:val="0"/>
      <w:marRight w:val="0"/>
      <w:marTop w:val="0"/>
      <w:marBottom w:val="0"/>
      <w:divBdr>
        <w:top w:val="none" w:sz="0" w:space="0" w:color="auto"/>
        <w:left w:val="none" w:sz="0" w:space="0" w:color="auto"/>
        <w:bottom w:val="none" w:sz="0" w:space="0" w:color="auto"/>
        <w:right w:val="none" w:sz="0" w:space="0" w:color="auto"/>
      </w:divBdr>
    </w:div>
    <w:div w:id="723025544">
      <w:bodyDiv w:val="1"/>
      <w:marLeft w:val="0"/>
      <w:marRight w:val="0"/>
      <w:marTop w:val="0"/>
      <w:marBottom w:val="0"/>
      <w:divBdr>
        <w:top w:val="none" w:sz="0" w:space="0" w:color="auto"/>
        <w:left w:val="none" w:sz="0" w:space="0" w:color="auto"/>
        <w:bottom w:val="none" w:sz="0" w:space="0" w:color="auto"/>
        <w:right w:val="none" w:sz="0" w:space="0" w:color="auto"/>
      </w:divBdr>
    </w:div>
    <w:div w:id="788815148">
      <w:bodyDiv w:val="1"/>
      <w:marLeft w:val="0"/>
      <w:marRight w:val="0"/>
      <w:marTop w:val="0"/>
      <w:marBottom w:val="0"/>
      <w:divBdr>
        <w:top w:val="none" w:sz="0" w:space="0" w:color="auto"/>
        <w:left w:val="none" w:sz="0" w:space="0" w:color="auto"/>
        <w:bottom w:val="none" w:sz="0" w:space="0" w:color="auto"/>
        <w:right w:val="none" w:sz="0" w:space="0" w:color="auto"/>
      </w:divBdr>
      <w:divsChild>
        <w:div w:id="1620718347">
          <w:marLeft w:val="0"/>
          <w:marRight w:val="0"/>
          <w:marTop w:val="0"/>
          <w:marBottom w:val="0"/>
          <w:divBdr>
            <w:top w:val="none" w:sz="0" w:space="0" w:color="auto"/>
            <w:left w:val="none" w:sz="0" w:space="0" w:color="auto"/>
            <w:bottom w:val="none" w:sz="0" w:space="0" w:color="auto"/>
            <w:right w:val="none" w:sz="0" w:space="0" w:color="auto"/>
          </w:divBdr>
          <w:divsChild>
            <w:div w:id="968973421">
              <w:marLeft w:val="0"/>
              <w:marRight w:val="0"/>
              <w:marTop w:val="0"/>
              <w:marBottom w:val="0"/>
              <w:divBdr>
                <w:top w:val="none" w:sz="0" w:space="0" w:color="auto"/>
                <w:left w:val="none" w:sz="0" w:space="0" w:color="auto"/>
                <w:bottom w:val="none" w:sz="0" w:space="0" w:color="auto"/>
                <w:right w:val="none" w:sz="0" w:space="0" w:color="auto"/>
              </w:divBdr>
              <w:divsChild>
                <w:div w:id="1627656718">
                  <w:marLeft w:val="0"/>
                  <w:marRight w:val="0"/>
                  <w:marTop w:val="0"/>
                  <w:marBottom w:val="0"/>
                  <w:divBdr>
                    <w:top w:val="none" w:sz="0" w:space="0" w:color="auto"/>
                    <w:left w:val="none" w:sz="0" w:space="0" w:color="auto"/>
                    <w:bottom w:val="none" w:sz="0" w:space="0" w:color="auto"/>
                    <w:right w:val="none" w:sz="0" w:space="0" w:color="auto"/>
                  </w:divBdr>
                  <w:divsChild>
                    <w:div w:id="842281493">
                      <w:marLeft w:val="0"/>
                      <w:marRight w:val="0"/>
                      <w:marTop w:val="0"/>
                      <w:marBottom w:val="0"/>
                      <w:divBdr>
                        <w:top w:val="none" w:sz="0" w:space="0" w:color="auto"/>
                        <w:left w:val="none" w:sz="0" w:space="0" w:color="auto"/>
                        <w:bottom w:val="none" w:sz="0" w:space="0" w:color="auto"/>
                        <w:right w:val="none" w:sz="0" w:space="0" w:color="auto"/>
                      </w:divBdr>
                      <w:divsChild>
                        <w:div w:id="1308392985">
                          <w:marLeft w:val="0"/>
                          <w:marRight w:val="0"/>
                          <w:marTop w:val="0"/>
                          <w:marBottom w:val="0"/>
                          <w:divBdr>
                            <w:top w:val="none" w:sz="0" w:space="0" w:color="auto"/>
                            <w:left w:val="none" w:sz="0" w:space="0" w:color="auto"/>
                            <w:bottom w:val="none" w:sz="0" w:space="0" w:color="auto"/>
                            <w:right w:val="none" w:sz="0" w:space="0" w:color="auto"/>
                          </w:divBdr>
                          <w:divsChild>
                            <w:div w:id="690187544">
                              <w:marLeft w:val="0"/>
                              <w:marRight w:val="0"/>
                              <w:marTop w:val="0"/>
                              <w:marBottom w:val="0"/>
                              <w:divBdr>
                                <w:top w:val="none" w:sz="0" w:space="0" w:color="auto"/>
                                <w:left w:val="none" w:sz="0" w:space="0" w:color="auto"/>
                                <w:bottom w:val="none" w:sz="0" w:space="0" w:color="auto"/>
                                <w:right w:val="none" w:sz="0" w:space="0" w:color="auto"/>
                              </w:divBdr>
                              <w:divsChild>
                                <w:div w:id="971902094">
                                  <w:marLeft w:val="0"/>
                                  <w:marRight w:val="0"/>
                                  <w:marTop w:val="0"/>
                                  <w:marBottom w:val="0"/>
                                  <w:divBdr>
                                    <w:top w:val="none" w:sz="0" w:space="0" w:color="auto"/>
                                    <w:left w:val="none" w:sz="0" w:space="0" w:color="auto"/>
                                    <w:bottom w:val="none" w:sz="0" w:space="0" w:color="auto"/>
                                    <w:right w:val="none" w:sz="0" w:space="0" w:color="auto"/>
                                  </w:divBdr>
                                  <w:divsChild>
                                    <w:div w:id="226378451">
                                      <w:marLeft w:val="0"/>
                                      <w:marRight w:val="0"/>
                                      <w:marTop w:val="0"/>
                                      <w:marBottom w:val="0"/>
                                      <w:divBdr>
                                        <w:top w:val="none" w:sz="0" w:space="0" w:color="auto"/>
                                        <w:left w:val="none" w:sz="0" w:space="0" w:color="auto"/>
                                        <w:bottom w:val="none" w:sz="0" w:space="0" w:color="auto"/>
                                        <w:right w:val="none" w:sz="0" w:space="0" w:color="auto"/>
                                      </w:divBdr>
                                      <w:divsChild>
                                        <w:div w:id="1011839244">
                                          <w:marLeft w:val="0"/>
                                          <w:marRight w:val="0"/>
                                          <w:marTop w:val="0"/>
                                          <w:marBottom w:val="0"/>
                                          <w:divBdr>
                                            <w:top w:val="none" w:sz="0" w:space="0" w:color="auto"/>
                                            <w:left w:val="none" w:sz="0" w:space="0" w:color="auto"/>
                                            <w:bottom w:val="none" w:sz="0" w:space="0" w:color="auto"/>
                                            <w:right w:val="none" w:sz="0" w:space="0" w:color="auto"/>
                                          </w:divBdr>
                                          <w:divsChild>
                                            <w:div w:id="372966019">
                                              <w:marLeft w:val="0"/>
                                              <w:marRight w:val="0"/>
                                              <w:marTop w:val="0"/>
                                              <w:marBottom w:val="0"/>
                                              <w:divBdr>
                                                <w:top w:val="none" w:sz="0" w:space="0" w:color="auto"/>
                                                <w:left w:val="none" w:sz="0" w:space="0" w:color="auto"/>
                                                <w:bottom w:val="none" w:sz="0" w:space="0" w:color="auto"/>
                                                <w:right w:val="none" w:sz="0" w:space="0" w:color="auto"/>
                                              </w:divBdr>
                                              <w:divsChild>
                                                <w:div w:id="688679437">
                                                  <w:marLeft w:val="0"/>
                                                  <w:marRight w:val="0"/>
                                                  <w:marTop w:val="0"/>
                                                  <w:marBottom w:val="0"/>
                                                  <w:divBdr>
                                                    <w:top w:val="none" w:sz="0" w:space="0" w:color="auto"/>
                                                    <w:left w:val="none" w:sz="0" w:space="0" w:color="auto"/>
                                                    <w:bottom w:val="none" w:sz="0" w:space="0" w:color="auto"/>
                                                    <w:right w:val="none" w:sz="0" w:space="0" w:color="auto"/>
                                                  </w:divBdr>
                                                  <w:divsChild>
                                                    <w:div w:id="688944487">
                                                      <w:marLeft w:val="0"/>
                                                      <w:marRight w:val="0"/>
                                                      <w:marTop w:val="0"/>
                                                      <w:marBottom w:val="0"/>
                                                      <w:divBdr>
                                                        <w:top w:val="none" w:sz="0" w:space="0" w:color="auto"/>
                                                        <w:left w:val="none" w:sz="0" w:space="0" w:color="auto"/>
                                                        <w:bottom w:val="none" w:sz="0" w:space="0" w:color="auto"/>
                                                        <w:right w:val="none" w:sz="0" w:space="0" w:color="auto"/>
                                                      </w:divBdr>
                                                      <w:divsChild>
                                                        <w:div w:id="33511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568970">
                                              <w:marLeft w:val="0"/>
                                              <w:marRight w:val="0"/>
                                              <w:marTop w:val="0"/>
                                              <w:marBottom w:val="0"/>
                                              <w:divBdr>
                                                <w:top w:val="none" w:sz="0" w:space="0" w:color="auto"/>
                                                <w:left w:val="none" w:sz="0" w:space="0" w:color="auto"/>
                                                <w:bottom w:val="none" w:sz="0" w:space="0" w:color="auto"/>
                                                <w:right w:val="none" w:sz="0" w:space="0" w:color="auto"/>
                                              </w:divBdr>
                                              <w:divsChild>
                                                <w:div w:id="1337460523">
                                                  <w:marLeft w:val="0"/>
                                                  <w:marRight w:val="0"/>
                                                  <w:marTop w:val="0"/>
                                                  <w:marBottom w:val="0"/>
                                                  <w:divBdr>
                                                    <w:top w:val="none" w:sz="0" w:space="0" w:color="auto"/>
                                                    <w:left w:val="none" w:sz="0" w:space="0" w:color="auto"/>
                                                    <w:bottom w:val="none" w:sz="0" w:space="0" w:color="auto"/>
                                                    <w:right w:val="none" w:sz="0" w:space="0" w:color="auto"/>
                                                  </w:divBdr>
                                                  <w:divsChild>
                                                    <w:div w:id="1801343037">
                                                      <w:marLeft w:val="0"/>
                                                      <w:marRight w:val="0"/>
                                                      <w:marTop w:val="0"/>
                                                      <w:marBottom w:val="0"/>
                                                      <w:divBdr>
                                                        <w:top w:val="none" w:sz="0" w:space="0" w:color="auto"/>
                                                        <w:left w:val="none" w:sz="0" w:space="0" w:color="auto"/>
                                                        <w:bottom w:val="none" w:sz="0" w:space="0" w:color="auto"/>
                                                        <w:right w:val="none" w:sz="0" w:space="0" w:color="auto"/>
                                                      </w:divBdr>
                                                      <w:divsChild>
                                                        <w:div w:id="15763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041630">
          <w:marLeft w:val="0"/>
          <w:marRight w:val="0"/>
          <w:marTop w:val="0"/>
          <w:marBottom w:val="0"/>
          <w:divBdr>
            <w:top w:val="none" w:sz="0" w:space="0" w:color="auto"/>
            <w:left w:val="none" w:sz="0" w:space="0" w:color="auto"/>
            <w:bottom w:val="none" w:sz="0" w:space="0" w:color="auto"/>
            <w:right w:val="none" w:sz="0" w:space="0" w:color="auto"/>
          </w:divBdr>
          <w:divsChild>
            <w:div w:id="826020886">
              <w:marLeft w:val="0"/>
              <w:marRight w:val="0"/>
              <w:marTop w:val="0"/>
              <w:marBottom w:val="0"/>
              <w:divBdr>
                <w:top w:val="none" w:sz="0" w:space="0" w:color="auto"/>
                <w:left w:val="none" w:sz="0" w:space="0" w:color="auto"/>
                <w:bottom w:val="none" w:sz="0" w:space="0" w:color="auto"/>
                <w:right w:val="none" w:sz="0" w:space="0" w:color="auto"/>
              </w:divBdr>
              <w:divsChild>
                <w:div w:id="749161879">
                  <w:marLeft w:val="0"/>
                  <w:marRight w:val="0"/>
                  <w:marTop w:val="0"/>
                  <w:marBottom w:val="0"/>
                  <w:divBdr>
                    <w:top w:val="none" w:sz="0" w:space="0" w:color="auto"/>
                    <w:left w:val="none" w:sz="0" w:space="0" w:color="auto"/>
                    <w:bottom w:val="none" w:sz="0" w:space="0" w:color="auto"/>
                    <w:right w:val="none" w:sz="0" w:space="0" w:color="auto"/>
                  </w:divBdr>
                  <w:divsChild>
                    <w:div w:id="641272333">
                      <w:marLeft w:val="0"/>
                      <w:marRight w:val="0"/>
                      <w:marTop w:val="0"/>
                      <w:marBottom w:val="0"/>
                      <w:divBdr>
                        <w:top w:val="none" w:sz="0" w:space="0" w:color="auto"/>
                        <w:left w:val="none" w:sz="0" w:space="0" w:color="auto"/>
                        <w:bottom w:val="none" w:sz="0" w:space="0" w:color="auto"/>
                        <w:right w:val="none" w:sz="0" w:space="0" w:color="auto"/>
                      </w:divBdr>
                      <w:divsChild>
                        <w:div w:id="1139226712">
                          <w:marLeft w:val="0"/>
                          <w:marRight w:val="0"/>
                          <w:marTop w:val="0"/>
                          <w:marBottom w:val="0"/>
                          <w:divBdr>
                            <w:top w:val="none" w:sz="0" w:space="0" w:color="auto"/>
                            <w:left w:val="none" w:sz="0" w:space="0" w:color="auto"/>
                            <w:bottom w:val="none" w:sz="0" w:space="0" w:color="auto"/>
                            <w:right w:val="none" w:sz="0" w:space="0" w:color="auto"/>
                          </w:divBdr>
                          <w:divsChild>
                            <w:div w:id="413479247">
                              <w:marLeft w:val="0"/>
                              <w:marRight w:val="0"/>
                              <w:marTop w:val="0"/>
                              <w:marBottom w:val="0"/>
                              <w:divBdr>
                                <w:top w:val="none" w:sz="0" w:space="0" w:color="auto"/>
                                <w:left w:val="none" w:sz="0" w:space="0" w:color="auto"/>
                                <w:bottom w:val="none" w:sz="0" w:space="0" w:color="auto"/>
                                <w:right w:val="none" w:sz="0" w:space="0" w:color="auto"/>
                              </w:divBdr>
                              <w:divsChild>
                                <w:div w:id="2135785381">
                                  <w:marLeft w:val="0"/>
                                  <w:marRight w:val="0"/>
                                  <w:marTop w:val="0"/>
                                  <w:marBottom w:val="0"/>
                                  <w:divBdr>
                                    <w:top w:val="none" w:sz="0" w:space="0" w:color="auto"/>
                                    <w:left w:val="none" w:sz="0" w:space="0" w:color="auto"/>
                                    <w:bottom w:val="none" w:sz="0" w:space="0" w:color="auto"/>
                                    <w:right w:val="none" w:sz="0" w:space="0" w:color="auto"/>
                                  </w:divBdr>
                                  <w:divsChild>
                                    <w:div w:id="184562164">
                                      <w:marLeft w:val="0"/>
                                      <w:marRight w:val="0"/>
                                      <w:marTop w:val="0"/>
                                      <w:marBottom w:val="0"/>
                                      <w:divBdr>
                                        <w:top w:val="none" w:sz="0" w:space="0" w:color="auto"/>
                                        <w:left w:val="none" w:sz="0" w:space="0" w:color="auto"/>
                                        <w:bottom w:val="none" w:sz="0" w:space="0" w:color="auto"/>
                                        <w:right w:val="none" w:sz="0" w:space="0" w:color="auto"/>
                                      </w:divBdr>
                                      <w:divsChild>
                                        <w:div w:id="1643383552">
                                          <w:marLeft w:val="0"/>
                                          <w:marRight w:val="0"/>
                                          <w:marTop w:val="0"/>
                                          <w:marBottom w:val="0"/>
                                          <w:divBdr>
                                            <w:top w:val="none" w:sz="0" w:space="0" w:color="auto"/>
                                            <w:left w:val="none" w:sz="0" w:space="0" w:color="auto"/>
                                            <w:bottom w:val="none" w:sz="0" w:space="0" w:color="auto"/>
                                            <w:right w:val="none" w:sz="0" w:space="0" w:color="auto"/>
                                          </w:divBdr>
                                          <w:divsChild>
                                            <w:div w:id="8283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1074808">
      <w:bodyDiv w:val="1"/>
      <w:marLeft w:val="0"/>
      <w:marRight w:val="0"/>
      <w:marTop w:val="0"/>
      <w:marBottom w:val="0"/>
      <w:divBdr>
        <w:top w:val="none" w:sz="0" w:space="0" w:color="auto"/>
        <w:left w:val="none" w:sz="0" w:space="0" w:color="auto"/>
        <w:bottom w:val="none" w:sz="0" w:space="0" w:color="auto"/>
        <w:right w:val="none" w:sz="0" w:space="0" w:color="auto"/>
      </w:divBdr>
    </w:div>
    <w:div w:id="1056047725">
      <w:bodyDiv w:val="1"/>
      <w:marLeft w:val="0"/>
      <w:marRight w:val="0"/>
      <w:marTop w:val="0"/>
      <w:marBottom w:val="0"/>
      <w:divBdr>
        <w:top w:val="none" w:sz="0" w:space="0" w:color="auto"/>
        <w:left w:val="none" w:sz="0" w:space="0" w:color="auto"/>
        <w:bottom w:val="none" w:sz="0" w:space="0" w:color="auto"/>
        <w:right w:val="none" w:sz="0" w:space="0" w:color="auto"/>
      </w:divBdr>
      <w:divsChild>
        <w:div w:id="1495141293">
          <w:marLeft w:val="0"/>
          <w:marRight w:val="0"/>
          <w:marTop w:val="0"/>
          <w:marBottom w:val="0"/>
          <w:divBdr>
            <w:top w:val="none" w:sz="0" w:space="0" w:color="auto"/>
            <w:left w:val="none" w:sz="0" w:space="0" w:color="auto"/>
            <w:bottom w:val="none" w:sz="0" w:space="0" w:color="auto"/>
            <w:right w:val="none" w:sz="0" w:space="0" w:color="auto"/>
          </w:divBdr>
          <w:divsChild>
            <w:div w:id="619336108">
              <w:marLeft w:val="0"/>
              <w:marRight w:val="0"/>
              <w:marTop w:val="0"/>
              <w:marBottom w:val="0"/>
              <w:divBdr>
                <w:top w:val="none" w:sz="0" w:space="0" w:color="auto"/>
                <w:left w:val="none" w:sz="0" w:space="0" w:color="auto"/>
                <w:bottom w:val="none" w:sz="0" w:space="0" w:color="auto"/>
                <w:right w:val="none" w:sz="0" w:space="0" w:color="auto"/>
              </w:divBdr>
              <w:divsChild>
                <w:div w:id="124659332">
                  <w:marLeft w:val="0"/>
                  <w:marRight w:val="0"/>
                  <w:marTop w:val="0"/>
                  <w:marBottom w:val="0"/>
                  <w:divBdr>
                    <w:top w:val="none" w:sz="0" w:space="0" w:color="auto"/>
                    <w:left w:val="none" w:sz="0" w:space="0" w:color="auto"/>
                    <w:bottom w:val="none" w:sz="0" w:space="0" w:color="auto"/>
                    <w:right w:val="none" w:sz="0" w:space="0" w:color="auto"/>
                  </w:divBdr>
                  <w:divsChild>
                    <w:div w:id="1753888575">
                      <w:marLeft w:val="0"/>
                      <w:marRight w:val="0"/>
                      <w:marTop w:val="0"/>
                      <w:marBottom w:val="0"/>
                      <w:divBdr>
                        <w:top w:val="none" w:sz="0" w:space="0" w:color="auto"/>
                        <w:left w:val="none" w:sz="0" w:space="0" w:color="auto"/>
                        <w:bottom w:val="none" w:sz="0" w:space="0" w:color="auto"/>
                        <w:right w:val="none" w:sz="0" w:space="0" w:color="auto"/>
                      </w:divBdr>
                      <w:divsChild>
                        <w:div w:id="1575044457">
                          <w:marLeft w:val="0"/>
                          <w:marRight w:val="0"/>
                          <w:marTop w:val="0"/>
                          <w:marBottom w:val="0"/>
                          <w:divBdr>
                            <w:top w:val="none" w:sz="0" w:space="0" w:color="auto"/>
                            <w:left w:val="none" w:sz="0" w:space="0" w:color="auto"/>
                            <w:bottom w:val="none" w:sz="0" w:space="0" w:color="auto"/>
                            <w:right w:val="none" w:sz="0" w:space="0" w:color="auto"/>
                          </w:divBdr>
                          <w:divsChild>
                            <w:div w:id="1752240458">
                              <w:marLeft w:val="0"/>
                              <w:marRight w:val="0"/>
                              <w:marTop w:val="0"/>
                              <w:marBottom w:val="0"/>
                              <w:divBdr>
                                <w:top w:val="none" w:sz="0" w:space="0" w:color="auto"/>
                                <w:left w:val="none" w:sz="0" w:space="0" w:color="auto"/>
                                <w:bottom w:val="none" w:sz="0" w:space="0" w:color="auto"/>
                                <w:right w:val="none" w:sz="0" w:space="0" w:color="auto"/>
                              </w:divBdr>
                              <w:divsChild>
                                <w:div w:id="1940480353">
                                  <w:marLeft w:val="0"/>
                                  <w:marRight w:val="0"/>
                                  <w:marTop w:val="0"/>
                                  <w:marBottom w:val="0"/>
                                  <w:divBdr>
                                    <w:top w:val="none" w:sz="0" w:space="0" w:color="auto"/>
                                    <w:left w:val="none" w:sz="0" w:space="0" w:color="auto"/>
                                    <w:bottom w:val="none" w:sz="0" w:space="0" w:color="auto"/>
                                    <w:right w:val="none" w:sz="0" w:space="0" w:color="auto"/>
                                  </w:divBdr>
                                  <w:divsChild>
                                    <w:div w:id="700016483">
                                      <w:marLeft w:val="0"/>
                                      <w:marRight w:val="0"/>
                                      <w:marTop w:val="0"/>
                                      <w:marBottom w:val="0"/>
                                      <w:divBdr>
                                        <w:top w:val="none" w:sz="0" w:space="0" w:color="auto"/>
                                        <w:left w:val="none" w:sz="0" w:space="0" w:color="auto"/>
                                        <w:bottom w:val="none" w:sz="0" w:space="0" w:color="auto"/>
                                        <w:right w:val="none" w:sz="0" w:space="0" w:color="auto"/>
                                      </w:divBdr>
                                      <w:divsChild>
                                        <w:div w:id="1226453787">
                                          <w:marLeft w:val="0"/>
                                          <w:marRight w:val="0"/>
                                          <w:marTop w:val="0"/>
                                          <w:marBottom w:val="0"/>
                                          <w:divBdr>
                                            <w:top w:val="none" w:sz="0" w:space="0" w:color="auto"/>
                                            <w:left w:val="none" w:sz="0" w:space="0" w:color="auto"/>
                                            <w:bottom w:val="none" w:sz="0" w:space="0" w:color="auto"/>
                                            <w:right w:val="none" w:sz="0" w:space="0" w:color="auto"/>
                                          </w:divBdr>
                                          <w:divsChild>
                                            <w:div w:id="2095397032">
                                              <w:marLeft w:val="0"/>
                                              <w:marRight w:val="0"/>
                                              <w:marTop w:val="0"/>
                                              <w:marBottom w:val="0"/>
                                              <w:divBdr>
                                                <w:top w:val="none" w:sz="0" w:space="0" w:color="auto"/>
                                                <w:left w:val="none" w:sz="0" w:space="0" w:color="auto"/>
                                                <w:bottom w:val="none" w:sz="0" w:space="0" w:color="auto"/>
                                                <w:right w:val="none" w:sz="0" w:space="0" w:color="auto"/>
                                              </w:divBdr>
                                              <w:divsChild>
                                                <w:div w:id="1709720674">
                                                  <w:marLeft w:val="0"/>
                                                  <w:marRight w:val="0"/>
                                                  <w:marTop w:val="0"/>
                                                  <w:marBottom w:val="0"/>
                                                  <w:divBdr>
                                                    <w:top w:val="none" w:sz="0" w:space="0" w:color="auto"/>
                                                    <w:left w:val="none" w:sz="0" w:space="0" w:color="auto"/>
                                                    <w:bottom w:val="none" w:sz="0" w:space="0" w:color="auto"/>
                                                    <w:right w:val="none" w:sz="0" w:space="0" w:color="auto"/>
                                                  </w:divBdr>
                                                  <w:divsChild>
                                                    <w:div w:id="1732196936">
                                                      <w:marLeft w:val="0"/>
                                                      <w:marRight w:val="0"/>
                                                      <w:marTop w:val="0"/>
                                                      <w:marBottom w:val="0"/>
                                                      <w:divBdr>
                                                        <w:top w:val="none" w:sz="0" w:space="0" w:color="auto"/>
                                                        <w:left w:val="none" w:sz="0" w:space="0" w:color="auto"/>
                                                        <w:bottom w:val="none" w:sz="0" w:space="0" w:color="auto"/>
                                                        <w:right w:val="none" w:sz="0" w:space="0" w:color="auto"/>
                                                      </w:divBdr>
                                                      <w:divsChild>
                                                        <w:div w:id="21396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48485">
                                              <w:marLeft w:val="0"/>
                                              <w:marRight w:val="0"/>
                                              <w:marTop w:val="0"/>
                                              <w:marBottom w:val="0"/>
                                              <w:divBdr>
                                                <w:top w:val="none" w:sz="0" w:space="0" w:color="auto"/>
                                                <w:left w:val="none" w:sz="0" w:space="0" w:color="auto"/>
                                                <w:bottom w:val="none" w:sz="0" w:space="0" w:color="auto"/>
                                                <w:right w:val="none" w:sz="0" w:space="0" w:color="auto"/>
                                              </w:divBdr>
                                              <w:divsChild>
                                                <w:div w:id="210967990">
                                                  <w:marLeft w:val="0"/>
                                                  <w:marRight w:val="0"/>
                                                  <w:marTop w:val="0"/>
                                                  <w:marBottom w:val="0"/>
                                                  <w:divBdr>
                                                    <w:top w:val="none" w:sz="0" w:space="0" w:color="auto"/>
                                                    <w:left w:val="none" w:sz="0" w:space="0" w:color="auto"/>
                                                    <w:bottom w:val="none" w:sz="0" w:space="0" w:color="auto"/>
                                                    <w:right w:val="none" w:sz="0" w:space="0" w:color="auto"/>
                                                  </w:divBdr>
                                                  <w:divsChild>
                                                    <w:div w:id="1142507322">
                                                      <w:marLeft w:val="0"/>
                                                      <w:marRight w:val="0"/>
                                                      <w:marTop w:val="0"/>
                                                      <w:marBottom w:val="0"/>
                                                      <w:divBdr>
                                                        <w:top w:val="none" w:sz="0" w:space="0" w:color="auto"/>
                                                        <w:left w:val="none" w:sz="0" w:space="0" w:color="auto"/>
                                                        <w:bottom w:val="none" w:sz="0" w:space="0" w:color="auto"/>
                                                        <w:right w:val="none" w:sz="0" w:space="0" w:color="auto"/>
                                                      </w:divBdr>
                                                      <w:divsChild>
                                                        <w:div w:id="80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422424">
          <w:marLeft w:val="0"/>
          <w:marRight w:val="0"/>
          <w:marTop w:val="0"/>
          <w:marBottom w:val="0"/>
          <w:divBdr>
            <w:top w:val="none" w:sz="0" w:space="0" w:color="auto"/>
            <w:left w:val="none" w:sz="0" w:space="0" w:color="auto"/>
            <w:bottom w:val="none" w:sz="0" w:space="0" w:color="auto"/>
            <w:right w:val="none" w:sz="0" w:space="0" w:color="auto"/>
          </w:divBdr>
          <w:divsChild>
            <w:div w:id="788083800">
              <w:marLeft w:val="0"/>
              <w:marRight w:val="0"/>
              <w:marTop w:val="0"/>
              <w:marBottom w:val="0"/>
              <w:divBdr>
                <w:top w:val="none" w:sz="0" w:space="0" w:color="auto"/>
                <w:left w:val="none" w:sz="0" w:space="0" w:color="auto"/>
                <w:bottom w:val="none" w:sz="0" w:space="0" w:color="auto"/>
                <w:right w:val="none" w:sz="0" w:space="0" w:color="auto"/>
              </w:divBdr>
              <w:divsChild>
                <w:div w:id="1298532350">
                  <w:marLeft w:val="0"/>
                  <w:marRight w:val="0"/>
                  <w:marTop w:val="0"/>
                  <w:marBottom w:val="0"/>
                  <w:divBdr>
                    <w:top w:val="none" w:sz="0" w:space="0" w:color="auto"/>
                    <w:left w:val="none" w:sz="0" w:space="0" w:color="auto"/>
                    <w:bottom w:val="none" w:sz="0" w:space="0" w:color="auto"/>
                    <w:right w:val="none" w:sz="0" w:space="0" w:color="auto"/>
                  </w:divBdr>
                  <w:divsChild>
                    <w:div w:id="2063169349">
                      <w:marLeft w:val="0"/>
                      <w:marRight w:val="0"/>
                      <w:marTop w:val="0"/>
                      <w:marBottom w:val="0"/>
                      <w:divBdr>
                        <w:top w:val="none" w:sz="0" w:space="0" w:color="auto"/>
                        <w:left w:val="none" w:sz="0" w:space="0" w:color="auto"/>
                        <w:bottom w:val="none" w:sz="0" w:space="0" w:color="auto"/>
                        <w:right w:val="none" w:sz="0" w:space="0" w:color="auto"/>
                      </w:divBdr>
                      <w:divsChild>
                        <w:div w:id="1614631795">
                          <w:marLeft w:val="0"/>
                          <w:marRight w:val="0"/>
                          <w:marTop w:val="0"/>
                          <w:marBottom w:val="0"/>
                          <w:divBdr>
                            <w:top w:val="none" w:sz="0" w:space="0" w:color="auto"/>
                            <w:left w:val="none" w:sz="0" w:space="0" w:color="auto"/>
                            <w:bottom w:val="none" w:sz="0" w:space="0" w:color="auto"/>
                            <w:right w:val="none" w:sz="0" w:space="0" w:color="auto"/>
                          </w:divBdr>
                          <w:divsChild>
                            <w:div w:id="369501089">
                              <w:marLeft w:val="0"/>
                              <w:marRight w:val="0"/>
                              <w:marTop w:val="0"/>
                              <w:marBottom w:val="0"/>
                              <w:divBdr>
                                <w:top w:val="none" w:sz="0" w:space="0" w:color="auto"/>
                                <w:left w:val="none" w:sz="0" w:space="0" w:color="auto"/>
                                <w:bottom w:val="none" w:sz="0" w:space="0" w:color="auto"/>
                                <w:right w:val="none" w:sz="0" w:space="0" w:color="auto"/>
                              </w:divBdr>
                              <w:divsChild>
                                <w:div w:id="52393923">
                                  <w:marLeft w:val="0"/>
                                  <w:marRight w:val="0"/>
                                  <w:marTop w:val="0"/>
                                  <w:marBottom w:val="0"/>
                                  <w:divBdr>
                                    <w:top w:val="none" w:sz="0" w:space="0" w:color="auto"/>
                                    <w:left w:val="none" w:sz="0" w:space="0" w:color="auto"/>
                                    <w:bottom w:val="none" w:sz="0" w:space="0" w:color="auto"/>
                                    <w:right w:val="none" w:sz="0" w:space="0" w:color="auto"/>
                                  </w:divBdr>
                                  <w:divsChild>
                                    <w:div w:id="1382904603">
                                      <w:marLeft w:val="0"/>
                                      <w:marRight w:val="0"/>
                                      <w:marTop w:val="0"/>
                                      <w:marBottom w:val="0"/>
                                      <w:divBdr>
                                        <w:top w:val="none" w:sz="0" w:space="0" w:color="auto"/>
                                        <w:left w:val="none" w:sz="0" w:space="0" w:color="auto"/>
                                        <w:bottom w:val="none" w:sz="0" w:space="0" w:color="auto"/>
                                        <w:right w:val="none" w:sz="0" w:space="0" w:color="auto"/>
                                      </w:divBdr>
                                      <w:divsChild>
                                        <w:div w:id="1664430589">
                                          <w:marLeft w:val="0"/>
                                          <w:marRight w:val="0"/>
                                          <w:marTop w:val="0"/>
                                          <w:marBottom w:val="0"/>
                                          <w:divBdr>
                                            <w:top w:val="none" w:sz="0" w:space="0" w:color="auto"/>
                                            <w:left w:val="none" w:sz="0" w:space="0" w:color="auto"/>
                                            <w:bottom w:val="none" w:sz="0" w:space="0" w:color="auto"/>
                                            <w:right w:val="none" w:sz="0" w:space="0" w:color="auto"/>
                                          </w:divBdr>
                                          <w:divsChild>
                                            <w:div w:id="1863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7652255">
      <w:bodyDiv w:val="1"/>
      <w:marLeft w:val="0"/>
      <w:marRight w:val="0"/>
      <w:marTop w:val="0"/>
      <w:marBottom w:val="0"/>
      <w:divBdr>
        <w:top w:val="none" w:sz="0" w:space="0" w:color="auto"/>
        <w:left w:val="none" w:sz="0" w:space="0" w:color="auto"/>
        <w:bottom w:val="none" w:sz="0" w:space="0" w:color="auto"/>
        <w:right w:val="none" w:sz="0" w:space="0" w:color="auto"/>
      </w:divBdr>
      <w:divsChild>
        <w:div w:id="1089734193">
          <w:marLeft w:val="225"/>
          <w:marRight w:val="225"/>
          <w:marTop w:val="0"/>
          <w:marBottom w:val="0"/>
          <w:divBdr>
            <w:top w:val="none" w:sz="0" w:space="0" w:color="auto"/>
            <w:left w:val="none" w:sz="0" w:space="0" w:color="auto"/>
            <w:bottom w:val="none" w:sz="0" w:space="0" w:color="auto"/>
            <w:right w:val="none" w:sz="0" w:space="0" w:color="auto"/>
          </w:divBdr>
          <w:divsChild>
            <w:div w:id="387150374">
              <w:marLeft w:val="0"/>
              <w:marRight w:val="0"/>
              <w:marTop w:val="0"/>
              <w:marBottom w:val="0"/>
              <w:divBdr>
                <w:top w:val="none" w:sz="0" w:space="0" w:color="auto"/>
                <w:left w:val="none" w:sz="0" w:space="0" w:color="auto"/>
                <w:bottom w:val="none" w:sz="0" w:space="0" w:color="auto"/>
                <w:right w:val="none" w:sz="0" w:space="0" w:color="auto"/>
              </w:divBdr>
              <w:divsChild>
                <w:div w:id="1759642578">
                  <w:marLeft w:val="0"/>
                  <w:marRight w:val="0"/>
                  <w:marTop w:val="0"/>
                  <w:marBottom w:val="0"/>
                  <w:divBdr>
                    <w:top w:val="none" w:sz="0" w:space="0" w:color="auto"/>
                    <w:left w:val="none" w:sz="0" w:space="0" w:color="auto"/>
                    <w:bottom w:val="none" w:sz="0" w:space="0" w:color="auto"/>
                    <w:right w:val="none" w:sz="0" w:space="0" w:color="auto"/>
                  </w:divBdr>
                  <w:divsChild>
                    <w:div w:id="1163935110">
                      <w:marLeft w:val="0"/>
                      <w:marRight w:val="0"/>
                      <w:marTop w:val="0"/>
                      <w:marBottom w:val="0"/>
                      <w:divBdr>
                        <w:top w:val="none" w:sz="0" w:space="0" w:color="auto"/>
                        <w:left w:val="none" w:sz="0" w:space="0" w:color="auto"/>
                        <w:bottom w:val="none" w:sz="0" w:space="0" w:color="auto"/>
                        <w:right w:val="none" w:sz="0" w:space="0" w:color="auto"/>
                      </w:divBdr>
                      <w:divsChild>
                        <w:div w:id="71127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227444">
          <w:marLeft w:val="0"/>
          <w:marRight w:val="0"/>
          <w:marTop w:val="0"/>
          <w:marBottom w:val="0"/>
          <w:divBdr>
            <w:top w:val="none" w:sz="0" w:space="0" w:color="auto"/>
            <w:left w:val="none" w:sz="0" w:space="0" w:color="auto"/>
            <w:bottom w:val="none" w:sz="0" w:space="0" w:color="auto"/>
            <w:right w:val="none" w:sz="0" w:space="0" w:color="auto"/>
          </w:divBdr>
          <w:divsChild>
            <w:div w:id="1332031050">
              <w:marLeft w:val="-225"/>
              <w:marRight w:val="-225"/>
              <w:marTop w:val="0"/>
              <w:marBottom w:val="0"/>
              <w:divBdr>
                <w:top w:val="none" w:sz="0" w:space="0" w:color="auto"/>
                <w:left w:val="none" w:sz="0" w:space="0" w:color="auto"/>
                <w:bottom w:val="none" w:sz="0" w:space="0" w:color="auto"/>
                <w:right w:val="none" w:sz="0" w:space="0" w:color="auto"/>
              </w:divBdr>
              <w:divsChild>
                <w:div w:id="647976107">
                  <w:marLeft w:val="0"/>
                  <w:marRight w:val="0"/>
                  <w:marTop w:val="0"/>
                  <w:marBottom w:val="0"/>
                  <w:divBdr>
                    <w:top w:val="none" w:sz="0" w:space="0" w:color="auto"/>
                    <w:left w:val="none" w:sz="0" w:space="0" w:color="auto"/>
                    <w:bottom w:val="none" w:sz="0" w:space="0" w:color="auto"/>
                    <w:right w:val="none" w:sz="0" w:space="0" w:color="auto"/>
                  </w:divBdr>
                  <w:divsChild>
                    <w:div w:id="211794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464619">
          <w:marLeft w:val="0"/>
          <w:marRight w:val="0"/>
          <w:marTop w:val="0"/>
          <w:marBottom w:val="360"/>
          <w:divBdr>
            <w:top w:val="none" w:sz="0" w:space="0" w:color="auto"/>
            <w:left w:val="none" w:sz="0" w:space="0" w:color="auto"/>
            <w:bottom w:val="none" w:sz="0" w:space="0" w:color="auto"/>
            <w:right w:val="none" w:sz="0" w:space="0" w:color="auto"/>
          </w:divBdr>
          <w:divsChild>
            <w:div w:id="1408304278">
              <w:marLeft w:val="0"/>
              <w:marRight w:val="0"/>
              <w:marTop w:val="240"/>
              <w:marBottom w:val="0"/>
              <w:divBdr>
                <w:top w:val="none" w:sz="0" w:space="0" w:color="auto"/>
                <w:left w:val="none" w:sz="0" w:space="0" w:color="auto"/>
                <w:bottom w:val="none" w:sz="0" w:space="0" w:color="auto"/>
                <w:right w:val="none" w:sz="0" w:space="0" w:color="auto"/>
              </w:divBdr>
              <w:divsChild>
                <w:div w:id="1350646547">
                  <w:marLeft w:val="0"/>
                  <w:marRight w:val="0"/>
                  <w:marTop w:val="0"/>
                  <w:marBottom w:val="0"/>
                  <w:divBdr>
                    <w:top w:val="none" w:sz="0" w:space="0" w:color="auto"/>
                    <w:left w:val="none" w:sz="0" w:space="0" w:color="auto"/>
                    <w:bottom w:val="none" w:sz="0" w:space="0" w:color="auto"/>
                    <w:right w:val="none" w:sz="0" w:space="0" w:color="auto"/>
                  </w:divBdr>
                </w:div>
              </w:divsChild>
            </w:div>
            <w:div w:id="1272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91283">
      <w:bodyDiv w:val="1"/>
      <w:marLeft w:val="0"/>
      <w:marRight w:val="0"/>
      <w:marTop w:val="0"/>
      <w:marBottom w:val="0"/>
      <w:divBdr>
        <w:top w:val="none" w:sz="0" w:space="0" w:color="auto"/>
        <w:left w:val="none" w:sz="0" w:space="0" w:color="auto"/>
        <w:bottom w:val="none" w:sz="0" w:space="0" w:color="auto"/>
        <w:right w:val="none" w:sz="0" w:space="0" w:color="auto"/>
      </w:divBdr>
    </w:div>
    <w:div w:id="1256280537">
      <w:bodyDiv w:val="1"/>
      <w:marLeft w:val="0"/>
      <w:marRight w:val="0"/>
      <w:marTop w:val="0"/>
      <w:marBottom w:val="0"/>
      <w:divBdr>
        <w:top w:val="none" w:sz="0" w:space="0" w:color="auto"/>
        <w:left w:val="none" w:sz="0" w:space="0" w:color="auto"/>
        <w:bottom w:val="none" w:sz="0" w:space="0" w:color="auto"/>
        <w:right w:val="none" w:sz="0" w:space="0" w:color="auto"/>
      </w:divBdr>
    </w:div>
    <w:div w:id="1523276478">
      <w:bodyDiv w:val="1"/>
      <w:marLeft w:val="0"/>
      <w:marRight w:val="0"/>
      <w:marTop w:val="0"/>
      <w:marBottom w:val="0"/>
      <w:divBdr>
        <w:top w:val="none" w:sz="0" w:space="0" w:color="auto"/>
        <w:left w:val="none" w:sz="0" w:space="0" w:color="auto"/>
        <w:bottom w:val="none" w:sz="0" w:space="0" w:color="auto"/>
        <w:right w:val="none" w:sz="0" w:space="0" w:color="auto"/>
      </w:divBdr>
    </w:div>
    <w:div w:id="1646273776">
      <w:bodyDiv w:val="1"/>
      <w:marLeft w:val="0"/>
      <w:marRight w:val="0"/>
      <w:marTop w:val="0"/>
      <w:marBottom w:val="0"/>
      <w:divBdr>
        <w:top w:val="none" w:sz="0" w:space="0" w:color="auto"/>
        <w:left w:val="none" w:sz="0" w:space="0" w:color="auto"/>
        <w:bottom w:val="none" w:sz="0" w:space="0" w:color="auto"/>
        <w:right w:val="none" w:sz="0" w:space="0" w:color="auto"/>
      </w:divBdr>
    </w:div>
    <w:div w:id="1852258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1988</Words>
  <Characters>10937</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LEIDY HERNANDEZ</dc:creator>
  <cp:keywords/>
  <dc:description/>
  <cp:lastModifiedBy>Karolay Paola Aguas Hernández</cp:lastModifiedBy>
  <cp:revision>4</cp:revision>
  <dcterms:created xsi:type="dcterms:W3CDTF">2024-10-15T17:51:00Z</dcterms:created>
  <dcterms:modified xsi:type="dcterms:W3CDTF">2024-10-15T23:17:00Z</dcterms:modified>
</cp:coreProperties>
</file>