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EBE3" w14:textId="77777777" w:rsidR="00713B2B" w:rsidRPr="00713B2B" w:rsidRDefault="00713B2B" w:rsidP="00713B2B">
      <w:pPr>
        <w:ind w:firstLine="0"/>
        <w:jc w:val="center"/>
        <w:rPr>
          <w:rFonts w:eastAsia="Times New Roman" w:cs="Times New Roman"/>
          <w:b/>
          <w:bCs/>
          <w:szCs w:val="32"/>
          <w:lang w:val="es-419"/>
        </w:rPr>
      </w:pPr>
      <w:r w:rsidRPr="00713B2B">
        <w:rPr>
          <w:rFonts w:eastAsia="Times New Roman" w:cs="Times New Roman"/>
          <w:b/>
          <w:bCs/>
          <w:szCs w:val="32"/>
          <w:lang w:val="es-419"/>
        </w:rPr>
        <w:t xml:space="preserve">Factores nutricionales que inciden en el rendimiento escolar: </w:t>
      </w:r>
      <w:r w:rsidRPr="00713B2B">
        <w:rPr>
          <w:rFonts w:eastAsia="Times New Roman" w:cs="Times New Roman"/>
          <w:b/>
          <w:bCs/>
          <w:szCs w:val="32"/>
          <w:lang w:val="es-419"/>
        </w:rPr>
        <w:br/>
        <w:t>Una revisión de la literatura entre 2020-2025</w:t>
      </w:r>
    </w:p>
    <w:p w14:paraId="1CA0DD19" w14:textId="77777777" w:rsidR="004C2FA7" w:rsidRPr="00A12CDA" w:rsidRDefault="004C2FA7" w:rsidP="004C2FA7">
      <w:pPr>
        <w:pStyle w:val="Autores"/>
      </w:pPr>
    </w:p>
    <w:p w14:paraId="4AA72F1F" w14:textId="034D0C8C" w:rsidR="004C2FA7" w:rsidRPr="00D6368E" w:rsidRDefault="004C2FA7" w:rsidP="004C2FA7">
      <w:pPr>
        <w:ind w:firstLine="0"/>
        <w:jc w:val="center"/>
        <w:rPr>
          <w:rFonts w:eastAsia="Calibri" w:cs="Times New Roman"/>
        </w:rPr>
      </w:pPr>
      <w:bookmarkStart w:id="0" w:name="_Hlk130812120"/>
      <w:bookmarkStart w:id="1" w:name="_Hlk130811476"/>
      <w:r>
        <w:t>Karolay Paola Aguas Hernández</w:t>
      </w:r>
      <w:r w:rsidRPr="005078D2">
        <w:rPr>
          <w:rFonts w:cs="Times New Roman (Body CS)"/>
          <w:vertAlign w:val="superscript"/>
        </w:rPr>
        <w:t>1</w:t>
      </w:r>
      <w:bookmarkEnd w:id="0"/>
      <w:bookmarkEnd w:id="1"/>
      <w:r w:rsidRPr="002E3C17">
        <w:t xml:space="preserve">, </w:t>
      </w:r>
      <w:bookmarkStart w:id="2" w:name="_Hlk130812183"/>
      <w:bookmarkStart w:id="3" w:name="_Hlk130811488"/>
      <w:r>
        <w:t>Juan Esteban Tique Villabón</w:t>
      </w:r>
      <w:r w:rsidRPr="005078D2">
        <w:rPr>
          <w:rFonts w:cs="Times New Roman (Body CS)"/>
          <w:vertAlign w:val="superscript"/>
        </w:rPr>
        <w:t>2</w:t>
      </w:r>
      <w:bookmarkEnd w:id="2"/>
      <w:bookmarkEnd w:id="3"/>
      <w:r>
        <w:rPr>
          <w:rFonts w:eastAsia="Calibri" w:cs="Times New Roman"/>
        </w:rPr>
        <w:t xml:space="preserve">, </w:t>
      </w:r>
      <w:r w:rsidRPr="00D6368E">
        <w:rPr>
          <w:rFonts w:eastAsia="Calibri" w:cs="Times New Roman"/>
        </w:rPr>
        <w:t>Sonia Lucia Vargas</w:t>
      </w:r>
      <w:r>
        <w:rPr>
          <w:rFonts w:cs="Times New Roman (Body CS)"/>
          <w:vertAlign w:val="superscript"/>
        </w:rPr>
        <w:t>3</w:t>
      </w:r>
      <w:r w:rsidRPr="00D6368E">
        <w:rPr>
          <w:rFonts w:eastAsia="Calibri" w:cs="Times New Roman"/>
        </w:rPr>
        <w:t>, Paula Andrea Saavedra</w:t>
      </w:r>
      <w:r>
        <w:rPr>
          <w:rFonts w:cs="Times New Roman (Body CS)"/>
          <w:vertAlign w:val="superscript"/>
        </w:rPr>
        <w:t>4</w:t>
      </w:r>
      <w:r w:rsidRPr="00D6368E">
        <w:rPr>
          <w:rFonts w:eastAsia="Calibri" w:cs="Times New Roman"/>
        </w:rPr>
        <w:t>.</w:t>
      </w:r>
    </w:p>
    <w:p w14:paraId="624EC9B8" w14:textId="0AC7A18A" w:rsidR="004C2FA7" w:rsidRPr="002E3C17" w:rsidRDefault="004C2FA7" w:rsidP="004C2FA7">
      <w:pPr>
        <w:pStyle w:val="Autores"/>
      </w:pPr>
    </w:p>
    <w:p w14:paraId="039D762F" w14:textId="0E47DC1B" w:rsidR="004C2FA7" w:rsidRPr="002E3C17" w:rsidRDefault="004C2FA7" w:rsidP="004C2FA7">
      <w:pPr>
        <w:pStyle w:val="Autores"/>
      </w:pPr>
      <w:r w:rsidRPr="005078D2">
        <w:rPr>
          <w:rFonts w:cs="Times New Roman (Body CS)"/>
          <w:vertAlign w:val="superscript"/>
        </w:rPr>
        <w:t>1</w:t>
      </w:r>
      <w:r w:rsidRPr="002E3C17">
        <w:t xml:space="preserve"> </w:t>
      </w:r>
      <w:proofErr w:type="gramStart"/>
      <w:r>
        <w:t>Nutricionista</w:t>
      </w:r>
      <w:proofErr w:type="gramEnd"/>
      <w:r>
        <w:t xml:space="preserve">, </w:t>
      </w:r>
      <w:r w:rsidRPr="002E3C17">
        <w:t xml:space="preserve">Corporación </w:t>
      </w:r>
      <w:r>
        <w:t>Latina</w:t>
      </w:r>
    </w:p>
    <w:p w14:paraId="4ACB907C" w14:textId="25A61DD8" w:rsidR="004C2FA7" w:rsidRPr="002E3C17" w:rsidRDefault="004C2FA7" w:rsidP="004C2FA7">
      <w:pPr>
        <w:pStyle w:val="Autores"/>
      </w:pPr>
      <w:r w:rsidRPr="005078D2">
        <w:rPr>
          <w:rFonts w:cs="Times New Roman (Body CS)"/>
          <w:vertAlign w:val="superscript"/>
        </w:rPr>
        <w:t>2</w:t>
      </w:r>
      <w:r w:rsidRPr="002E3C17">
        <w:t xml:space="preserve"> </w:t>
      </w:r>
      <w:proofErr w:type="gramStart"/>
      <w:r w:rsidRPr="002E3C17">
        <w:t>Área</w:t>
      </w:r>
      <w:proofErr w:type="gramEnd"/>
      <w:r w:rsidRPr="002E3C17">
        <w:t xml:space="preserve"> de </w:t>
      </w:r>
      <w:r>
        <w:t>Música</w:t>
      </w:r>
      <w:r w:rsidRPr="002E3C17">
        <w:t xml:space="preserve">, </w:t>
      </w:r>
      <w:r w:rsidRPr="004C2FA7">
        <w:t>Colegio Cristiano Maranata</w:t>
      </w:r>
    </w:p>
    <w:p w14:paraId="535A449A" w14:textId="77777777" w:rsidR="00713B2B" w:rsidRPr="00713B2B" w:rsidRDefault="00713B2B" w:rsidP="00713B2B">
      <w:pPr>
        <w:rPr>
          <w:rFonts w:eastAsia="Calibri" w:cs="Times New Roman"/>
        </w:rPr>
      </w:pPr>
    </w:p>
    <w:p w14:paraId="4906AD2C" w14:textId="77777777" w:rsidR="00713B2B" w:rsidRPr="00713B2B" w:rsidRDefault="00713B2B" w:rsidP="00713B2B">
      <w:pPr>
        <w:rPr>
          <w:rFonts w:eastAsia="Calibri" w:cs="Times New Roman"/>
        </w:rPr>
      </w:pPr>
    </w:p>
    <w:p w14:paraId="202E5A09" w14:textId="77777777" w:rsidR="00713B2B" w:rsidRPr="00713B2B" w:rsidRDefault="00713B2B" w:rsidP="00713B2B">
      <w:pPr>
        <w:rPr>
          <w:rFonts w:eastAsia="Calibri" w:cs="Times New Roman"/>
        </w:rPr>
      </w:pPr>
    </w:p>
    <w:p w14:paraId="2D40D813" w14:textId="77777777" w:rsidR="00713B2B" w:rsidRPr="00713B2B" w:rsidRDefault="00713B2B" w:rsidP="00713B2B">
      <w:pPr>
        <w:rPr>
          <w:rFonts w:eastAsia="Calibri" w:cs="Times New Roman"/>
        </w:rPr>
      </w:pPr>
    </w:p>
    <w:p w14:paraId="2BAE0B59" w14:textId="77777777" w:rsidR="00713B2B" w:rsidRPr="00713B2B" w:rsidRDefault="00713B2B" w:rsidP="00713B2B">
      <w:pPr>
        <w:rPr>
          <w:rFonts w:eastAsia="Calibri" w:cs="Times New Roman"/>
        </w:rPr>
      </w:pPr>
    </w:p>
    <w:p w14:paraId="4EF622E2" w14:textId="77777777" w:rsidR="00713B2B" w:rsidRPr="00713B2B" w:rsidRDefault="00713B2B" w:rsidP="00713B2B">
      <w:pPr>
        <w:keepNext/>
        <w:keepLines/>
        <w:ind w:firstLine="0"/>
        <w:jc w:val="center"/>
        <w:outlineLvl w:val="0"/>
        <w:rPr>
          <w:rFonts w:eastAsia="Times New Roman" w:cs="Times New Roman"/>
          <w:b/>
          <w:szCs w:val="32"/>
        </w:rPr>
      </w:pPr>
      <w:commentRangeStart w:id="4"/>
      <w:r w:rsidRPr="00713B2B">
        <w:rPr>
          <w:rFonts w:eastAsia="Times New Roman" w:cs="Times New Roman"/>
          <w:b/>
          <w:szCs w:val="32"/>
        </w:rPr>
        <w:t>Nota Autoral</w:t>
      </w:r>
    </w:p>
    <w:p w14:paraId="53A511DD" w14:textId="005800F8" w:rsidR="00713B2B" w:rsidRPr="00713B2B" w:rsidRDefault="001E5DB0" w:rsidP="00713B2B">
      <w:pPr>
        <w:rPr>
          <w:rFonts w:eastAsia="Calibri" w:cs="Times New Roman"/>
        </w:rPr>
      </w:pPr>
      <w:bookmarkStart w:id="5" w:name="_Hlk130812142"/>
      <w:r>
        <w:rPr>
          <w:rFonts w:eastAsia="Calibri" w:cs="Times New Roman"/>
        </w:rPr>
        <w:t>Aguas Karolay</w:t>
      </w:r>
      <w:r w:rsidR="00713B2B" w:rsidRPr="00713B2B">
        <w:rPr>
          <w:rFonts w:eastAsia="Calibri" w:cs="Times New Roman (Headings CS)"/>
          <w:vertAlign w:val="superscript"/>
        </w:rPr>
        <w:t xml:space="preserve"> </w:t>
      </w:r>
      <w:bookmarkStart w:id="6" w:name="_Hlk130812187"/>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20C24A37" wp14:editId="58A5E420">
            <wp:extent cx="144379" cy="144379"/>
            <wp:effectExtent l="0" t="0" r="0" b="0"/>
            <wp:docPr id="2737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bookmarkEnd w:id="6"/>
      <w:r w:rsidR="00713B2B" w:rsidRPr="00713B2B">
        <w:rPr>
          <w:rFonts w:eastAsia="Calibri" w:cs="Arial"/>
          <w:color w:val="333333"/>
          <w:sz w:val="18"/>
          <w:szCs w:val="18"/>
          <w:shd w:val="clear" w:color="auto" w:fill="FFFFFF"/>
        </w:rPr>
        <w:t> </w:t>
      </w:r>
      <w:r w:rsidR="003E2EB0">
        <w:rPr>
          <w:rFonts w:eastAsia="Calibri" w:cs="Times New Roman"/>
        </w:rPr>
        <w:t xml:space="preserve"> </w:t>
      </w:r>
      <w:hyperlink r:id="rId8" w:tgtFrame="_blank" w:history="1">
        <w:r w:rsidR="004C2FA7" w:rsidRPr="008C26F6">
          <w:rPr>
            <w:rStyle w:val="Hipervnculo"/>
            <w:rFonts w:eastAsia="Calibri" w:cs="Times New Roman"/>
          </w:rPr>
          <w:t>https://orcid.org/0009-0001-8638-1590</w:t>
        </w:r>
      </w:hyperlink>
    </w:p>
    <w:p w14:paraId="7EAB3C59" w14:textId="67CC7C0F" w:rsidR="00713B2B" w:rsidRDefault="001E5DB0" w:rsidP="00713B2B">
      <w:pPr>
        <w:rPr>
          <w:rFonts w:eastAsia="Calibri" w:cs="Times New Roman"/>
        </w:rPr>
      </w:pPr>
      <w:r>
        <w:rPr>
          <w:rFonts w:eastAsia="Calibri" w:cs="Times New Roman"/>
        </w:rPr>
        <w:t xml:space="preserve">Tique Juan Esteban </w:t>
      </w:r>
      <w:r w:rsidR="00713B2B" w:rsidRPr="00713B2B">
        <w:rPr>
          <w:rFonts w:eastAsia="Calibri" w:cs="Times New Roman"/>
        </w:rPr>
        <w:t xml:space="preserve"> </w:t>
      </w:r>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6F2D9466" wp14:editId="42A2FD73">
            <wp:extent cx="144379" cy="144379"/>
            <wp:effectExtent l="0" t="0" r="0" b="0"/>
            <wp:docPr id="1239611767"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r w:rsidR="00713B2B" w:rsidRPr="00713B2B">
        <w:rPr>
          <w:rFonts w:eastAsia="Calibri" w:cs="Times New Roman"/>
        </w:rPr>
        <w:t xml:space="preserve"> </w:t>
      </w:r>
      <w:commentRangeEnd w:id="4"/>
      <w:r w:rsidR="003E2EB0">
        <w:rPr>
          <w:rStyle w:val="Refdecomentario"/>
        </w:rPr>
        <w:commentReference w:id="4"/>
      </w:r>
      <w:hyperlink r:id="rId13" w:history="1">
        <w:r w:rsidR="004C2FA7" w:rsidRPr="005D3D34">
          <w:rPr>
            <w:rStyle w:val="Hipervnculo"/>
            <w:rFonts w:eastAsia="Calibri" w:cs="Times New Roman"/>
          </w:rPr>
          <w:t>https://orcid.org/0009-0005-0723-1711</w:t>
        </w:r>
      </w:hyperlink>
    </w:p>
    <w:p w14:paraId="7EEE3EC2" w14:textId="229E4C65" w:rsidR="003E2EB0" w:rsidRDefault="003E2EB0" w:rsidP="00713B2B">
      <w:pPr>
        <w:rPr>
          <w:rFonts w:eastAsia="Calibri" w:cs="Times New Roman"/>
        </w:rPr>
      </w:pPr>
      <w:r>
        <w:rPr>
          <w:rFonts w:eastAsia="Calibri" w:cs="Times New Roman"/>
        </w:rPr>
        <w:t>Sonia Lucía Vargas</w:t>
      </w:r>
      <w:r w:rsidRPr="00713B2B">
        <w:rPr>
          <w:rFonts w:eastAsia="Calibri" w:cs="Times New Roman"/>
        </w:rPr>
        <w:fldChar w:fldCharType="begin"/>
      </w:r>
      <w:r w:rsidRPr="00713B2B">
        <w:rPr>
          <w:rFonts w:eastAsia="Calibri" w:cs="Times New Roman"/>
        </w:rPr>
        <w:instrText xml:space="preserve"> INCLUDEPICTURE "https://libapps.s3.amazonaws.com/accounts/136240/images/iD_icon.gif" \* MERGEFORMATINET </w:instrText>
      </w:r>
      <w:r w:rsidRPr="00713B2B">
        <w:rPr>
          <w:rFonts w:eastAsia="Calibri" w:cs="Times New Roman"/>
        </w:rPr>
        <w:fldChar w:fldCharType="separate"/>
      </w:r>
      <w:r w:rsidRPr="00713B2B">
        <w:rPr>
          <w:rFonts w:eastAsia="Calibri" w:cs="Times New Roman"/>
          <w:noProof/>
        </w:rPr>
        <w:drawing>
          <wp:inline distT="0" distB="0" distL="0" distR="0" wp14:anchorId="2DE583B4" wp14:editId="58FA4F08">
            <wp:extent cx="144379" cy="144379"/>
            <wp:effectExtent l="0" t="0" r="0" b="0"/>
            <wp:docPr id="1520800522"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Pr="00713B2B">
        <w:rPr>
          <w:rFonts w:eastAsia="Calibri" w:cs="Times New Roman"/>
        </w:rPr>
        <w:fldChar w:fldCharType="end"/>
      </w:r>
    </w:p>
    <w:p w14:paraId="11823414" w14:textId="41D0EAB5" w:rsidR="003E2EB0" w:rsidRDefault="003E2EB0" w:rsidP="00713B2B">
      <w:pPr>
        <w:rPr>
          <w:rFonts w:eastAsia="Calibri" w:cs="Times New Roman"/>
        </w:rPr>
      </w:pPr>
      <w:r>
        <w:rPr>
          <w:rFonts w:eastAsia="Calibri" w:cs="Times New Roman"/>
        </w:rPr>
        <w:t>Paula Andrea Saavedra</w:t>
      </w:r>
      <w:r w:rsidRPr="00713B2B">
        <w:rPr>
          <w:rFonts w:eastAsia="Calibri" w:cs="Times New Roman"/>
        </w:rPr>
        <w:fldChar w:fldCharType="begin"/>
      </w:r>
      <w:r w:rsidRPr="00713B2B">
        <w:rPr>
          <w:rFonts w:eastAsia="Calibri" w:cs="Times New Roman"/>
        </w:rPr>
        <w:instrText xml:space="preserve"> INCLUDEPICTURE "https://libapps.s3.amazonaws.com/accounts/136240/images/iD_icon.gif" \* MERGEFORMATINET </w:instrText>
      </w:r>
      <w:r w:rsidRPr="00713B2B">
        <w:rPr>
          <w:rFonts w:eastAsia="Calibri" w:cs="Times New Roman"/>
        </w:rPr>
        <w:fldChar w:fldCharType="separate"/>
      </w:r>
      <w:r w:rsidRPr="00713B2B">
        <w:rPr>
          <w:rFonts w:eastAsia="Calibri" w:cs="Times New Roman"/>
          <w:noProof/>
        </w:rPr>
        <w:drawing>
          <wp:inline distT="0" distB="0" distL="0" distR="0" wp14:anchorId="1E0C5DE4" wp14:editId="5B7AAD26">
            <wp:extent cx="144379" cy="144379"/>
            <wp:effectExtent l="0" t="0" r="0" b="0"/>
            <wp:docPr id="1534633764"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Pr="00713B2B">
        <w:rPr>
          <w:rFonts w:eastAsia="Calibri" w:cs="Times New Roman"/>
        </w:rPr>
        <w:fldChar w:fldCharType="end"/>
      </w:r>
      <w:r>
        <w:rPr>
          <w:rFonts w:eastAsia="Calibri" w:cs="Times New Roman"/>
        </w:rPr>
        <w:t xml:space="preserve"> </w:t>
      </w:r>
      <w:hyperlink r:id="rId14" w:history="1">
        <w:r w:rsidRPr="00C935BE">
          <w:rPr>
            <w:rStyle w:val="Hipervnculo"/>
            <w:rFonts w:eastAsia="Calibri" w:cs="Times New Roman"/>
          </w:rPr>
          <w:t>https://orcid.org/0009-0001-3042-3528</w:t>
        </w:r>
      </w:hyperlink>
      <w:r>
        <w:rPr>
          <w:rFonts w:eastAsia="Calibri" w:cs="Times New Roman"/>
        </w:rPr>
        <w:t xml:space="preserve"> </w:t>
      </w:r>
    </w:p>
    <w:p w14:paraId="0877991B" w14:textId="4D4CB300" w:rsidR="003E2EB0" w:rsidRPr="00713B2B" w:rsidRDefault="003E2EB0" w:rsidP="00713B2B">
      <w:pPr>
        <w:rPr>
          <w:rFonts w:eastAsia="Calibri" w:cs="Times New Roman"/>
        </w:rPr>
      </w:pPr>
    </w:p>
    <w:bookmarkEnd w:id="5"/>
    <w:p w14:paraId="0A372636" w14:textId="77777777" w:rsidR="00713B2B" w:rsidRPr="00713B2B" w:rsidRDefault="00713B2B" w:rsidP="00713B2B">
      <w:pPr>
        <w:rPr>
          <w:rFonts w:eastAsia="Calibri" w:cs="Times New Roman"/>
        </w:rPr>
      </w:pPr>
      <w:r w:rsidRPr="00713B2B">
        <w:rPr>
          <w:rFonts w:eastAsia="Calibri" w:cs="Times New Roman"/>
        </w:rPr>
        <w:t xml:space="preserve">No tenemos conflictos de intereses que reportar. </w:t>
      </w:r>
    </w:p>
    <w:p w14:paraId="00C18D1C" w14:textId="47DEF315" w:rsidR="00713B2B" w:rsidRPr="00713B2B" w:rsidRDefault="00713B2B" w:rsidP="00713B2B">
      <w:pPr>
        <w:rPr>
          <w:rFonts w:eastAsia="Calibri" w:cs="Times New Roman"/>
        </w:rPr>
      </w:pPr>
      <w:r w:rsidRPr="00713B2B">
        <w:rPr>
          <w:rFonts w:eastAsia="Calibri" w:cs="Times New Roman"/>
        </w:rPr>
        <w:t xml:space="preserve">La correspondencia concerniente al presente artículo debe ser dirigida </w:t>
      </w:r>
      <w:r w:rsidR="004C2FA7">
        <w:rPr>
          <w:rFonts w:eastAsia="Calibri" w:cs="Times New Roman"/>
        </w:rPr>
        <w:t xml:space="preserve">a </w:t>
      </w:r>
      <w:r w:rsidR="004C2FA7" w:rsidRPr="004C2FA7">
        <w:rPr>
          <w:rFonts w:eastAsia="Calibri" w:cs="Times New Roman"/>
        </w:rPr>
        <w:t>Calle 32b # 81b - 15 bloque 24 apartamento 302</w:t>
      </w:r>
      <w:r w:rsidRPr="00713B2B">
        <w:rPr>
          <w:rFonts w:eastAsia="Calibri" w:cs="Times New Roman"/>
        </w:rPr>
        <w:t>, Medellín, Colombia.</w:t>
      </w:r>
    </w:p>
    <w:p w14:paraId="5BF76B74" w14:textId="4FF2CC51" w:rsidR="001E5DB0" w:rsidRDefault="00713B2B" w:rsidP="00713B2B">
      <w:pPr>
        <w:rPr>
          <w:rFonts w:eastAsia="Calibri" w:cs="Times New Roman"/>
          <w:lang w:val="en-US"/>
        </w:rPr>
      </w:pPr>
      <w:r w:rsidRPr="00713B2B">
        <w:rPr>
          <w:rFonts w:eastAsia="Calibri" w:cs="Times New Roman"/>
          <w:lang w:val="en-US"/>
        </w:rPr>
        <w:t xml:space="preserve">Email: </w:t>
      </w:r>
      <w:r w:rsidR="00284168" w:rsidRPr="00284168">
        <w:t>karolayp.aguash@unac.edu.co</w:t>
      </w:r>
    </w:p>
    <w:p w14:paraId="19391C7C" w14:textId="77777777" w:rsidR="001E5DB0" w:rsidRDefault="001E5DB0" w:rsidP="00713B2B">
      <w:pPr>
        <w:rPr>
          <w:rFonts w:eastAsia="Calibri" w:cs="Times New Roman"/>
          <w:lang w:val="en-US"/>
        </w:rPr>
      </w:pPr>
    </w:p>
    <w:p w14:paraId="74F352E2" w14:textId="77777777" w:rsidR="001E5DB0" w:rsidRDefault="001E5DB0" w:rsidP="00713B2B">
      <w:pPr>
        <w:rPr>
          <w:rFonts w:eastAsia="Calibri" w:cs="Times New Roman"/>
          <w:lang w:val="en-US"/>
        </w:rPr>
      </w:pPr>
    </w:p>
    <w:p w14:paraId="151B84EA" w14:textId="77777777" w:rsidR="001E5DB0" w:rsidRDefault="001E5DB0" w:rsidP="00713B2B">
      <w:pPr>
        <w:rPr>
          <w:rFonts w:eastAsia="Calibri" w:cs="Times New Roman"/>
          <w:lang w:val="en-US"/>
        </w:rPr>
      </w:pPr>
    </w:p>
    <w:p w14:paraId="650157EA" w14:textId="77777777" w:rsidR="001E5DB0" w:rsidRPr="00FC4AB9" w:rsidRDefault="001E5DB0" w:rsidP="001E5DB0">
      <w:pPr>
        <w:keepNext/>
        <w:keepLines/>
        <w:ind w:firstLine="0"/>
        <w:jc w:val="center"/>
        <w:outlineLvl w:val="0"/>
        <w:rPr>
          <w:rFonts w:eastAsia="Times New Roman" w:cs="Times New Roman"/>
          <w:b/>
          <w:szCs w:val="32"/>
        </w:rPr>
      </w:pPr>
      <w:r w:rsidRPr="00FC4AB9">
        <w:rPr>
          <w:rFonts w:eastAsia="Times New Roman" w:cs="Times New Roman"/>
          <w:b/>
          <w:szCs w:val="32"/>
        </w:rPr>
        <w:t>Resumen</w:t>
      </w:r>
    </w:p>
    <w:p w14:paraId="7F9694FB" w14:textId="70E49998" w:rsidR="001E5DB0" w:rsidRPr="00765737" w:rsidRDefault="001E5DB0" w:rsidP="001E5DB0">
      <w:pPr>
        <w:pStyle w:val="Resumen"/>
        <w:ind w:firstLine="708"/>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Pr>
          <w:lang w:val="es-419"/>
        </w:rPr>
        <w:t>del</w:t>
      </w:r>
      <w:r w:rsidRPr="00765737">
        <w:rPr>
          <w:lang w:val="es-419"/>
        </w:rPr>
        <w:t xml:space="preserve"> consumo de ultra procesados versus dietas balanceadas, y el rol clave de programas de alimentación escolar. </w:t>
      </w:r>
      <w:r>
        <w:rPr>
          <w:lang w:val="es-419"/>
        </w:rPr>
        <w:t xml:space="preserve">Los resultados mostraron que el estado nutricional general (obesidad, sobrepeso y desnutrición), los hábitos alimenticios, los Programas de Alimentación Escolar (PAE), la educación nutricional y la actividad física son los principales factores que inciden, desde una perspectiva nutricional, en el desempeño académico estudiantil. Como conclusión más relevante se tuvo la confirmación de que la nutrición es un factor directamente proporcional al aprendizaje y que es necesario, por tanto, atender de manera integral las carencias existentes al respecto. </w:t>
      </w:r>
    </w:p>
    <w:p w14:paraId="4EDE4D61" w14:textId="77777777" w:rsidR="001E5DB0" w:rsidRDefault="001E5DB0" w:rsidP="001E5DB0">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414B672B" w14:textId="77777777" w:rsidR="001E5DB0" w:rsidRPr="00765737" w:rsidRDefault="001E5DB0" w:rsidP="001E5DB0">
      <w:pPr>
        <w:rPr>
          <w:lang w:val="es-419"/>
        </w:rPr>
      </w:pPr>
    </w:p>
    <w:p w14:paraId="04C1A9CD" w14:textId="77777777" w:rsidR="001E5DB0" w:rsidRPr="00183EEF" w:rsidRDefault="001E5DB0" w:rsidP="001E5DB0">
      <w:pPr>
        <w:keepNext/>
        <w:keepLines/>
        <w:ind w:firstLine="0"/>
        <w:jc w:val="center"/>
        <w:outlineLvl w:val="0"/>
        <w:rPr>
          <w:rFonts w:eastAsia="Times New Roman" w:cs="Times New Roman"/>
          <w:b/>
          <w:szCs w:val="32"/>
          <w:lang w:val="en-US"/>
        </w:rPr>
      </w:pPr>
      <w:r w:rsidRPr="00183EEF">
        <w:rPr>
          <w:rFonts w:eastAsia="Times New Roman" w:cs="Times New Roman"/>
          <w:b/>
          <w:szCs w:val="32"/>
          <w:lang w:val="en-US"/>
        </w:rPr>
        <w:t>Abstract</w:t>
      </w:r>
    </w:p>
    <w:p w14:paraId="149BD466" w14:textId="77777777" w:rsidR="001E5DB0" w:rsidRPr="00183EEF" w:rsidRDefault="001E5DB0" w:rsidP="001E5DB0">
      <w:pPr>
        <w:pStyle w:val="Resumen"/>
        <w:ind w:firstLine="708"/>
        <w:rPr>
          <w:lang w:val="en-US"/>
        </w:rPr>
      </w:pPr>
      <w:r w:rsidRPr="00183EEF">
        <w:rPr>
          <w:lang w:val="en-US"/>
        </w:rPr>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w:t>
      </w:r>
      <w:r w:rsidRPr="00183EEF">
        <w:rPr>
          <w:lang w:val="en-US"/>
        </w:rPr>
        <w:lastRenderedPageBreak/>
        <w:t xml:space="preserve">examine, among other aspects, the common nutritional deficiency in children and adolescents, the effects of consuming ultra-processed foods versus balanced diets, and the key role of school feeding 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39300600" w14:textId="77777777" w:rsidR="001E5DB0" w:rsidRPr="00183EEF" w:rsidRDefault="001E5DB0" w:rsidP="001E5DB0">
      <w:pPr>
        <w:pStyle w:val="Resumen"/>
        <w:ind w:firstLine="720"/>
        <w:rPr>
          <w:lang w:val="en-US"/>
        </w:rPr>
      </w:pPr>
      <w:r w:rsidRPr="00183EEF">
        <w:rPr>
          <w:i/>
          <w:iCs/>
          <w:lang w:val="en-US"/>
        </w:rPr>
        <w:t>Keywords:</w:t>
      </w:r>
      <w:r w:rsidRPr="00183EEF">
        <w:rPr>
          <w:lang w:val="en-US"/>
        </w:rPr>
        <w:t xml:space="preserve"> school nutrition, academic performance, essential nutrients, cognition, school meal programs</w:t>
      </w:r>
    </w:p>
    <w:p w14:paraId="026309A4" w14:textId="77777777" w:rsidR="001E5DB0" w:rsidRPr="00183EEF" w:rsidRDefault="001E5DB0" w:rsidP="001E5DB0">
      <w:pPr>
        <w:spacing w:line="240" w:lineRule="auto"/>
        <w:ind w:firstLine="0"/>
        <w:rPr>
          <w:lang w:val="en-US"/>
        </w:rPr>
      </w:pPr>
      <w:r w:rsidRPr="00183EEF">
        <w:rPr>
          <w:lang w:val="en-US"/>
        </w:rPr>
        <w:br w:type="page"/>
      </w:r>
    </w:p>
    <w:p w14:paraId="2C7591AD" w14:textId="77777777" w:rsidR="001E5DB0" w:rsidRDefault="001E5DB0" w:rsidP="001E5DB0">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638E166D" w14:textId="77777777" w:rsidR="004545A8" w:rsidRPr="00873809" w:rsidRDefault="004545A8" w:rsidP="001E5DB0">
      <w:pPr>
        <w:pStyle w:val="Autores"/>
        <w:rPr>
          <w:rFonts w:eastAsiaTheme="majorEastAsia" w:cstheme="majorBidi"/>
          <w:b/>
          <w:bCs/>
          <w:szCs w:val="32"/>
          <w:lang w:val="es-419"/>
        </w:rPr>
      </w:pPr>
    </w:p>
    <w:p w14:paraId="35625D10" w14:textId="77777777" w:rsidR="001E5DB0" w:rsidRPr="00FC4AB9" w:rsidRDefault="001E5DB0" w:rsidP="001E5DB0">
      <w:pPr>
        <w:keepNext/>
        <w:keepLines/>
        <w:ind w:firstLine="0"/>
        <w:jc w:val="center"/>
        <w:outlineLvl w:val="0"/>
        <w:rPr>
          <w:rFonts w:eastAsia="Times New Roman" w:cs="Times New Roman"/>
          <w:b/>
          <w:szCs w:val="32"/>
          <w:lang w:val="es-419"/>
        </w:rPr>
      </w:pPr>
      <w:r w:rsidRPr="00FC4AB9">
        <w:rPr>
          <w:rFonts w:eastAsia="Times New Roman" w:cs="Times New Roman"/>
          <w:b/>
          <w:szCs w:val="32"/>
          <w:lang w:val="es-419"/>
        </w:rPr>
        <w:t>Introducción</w:t>
      </w:r>
    </w:p>
    <w:p w14:paraId="1998F6AC" w14:textId="77777777" w:rsidR="001E5DB0" w:rsidRPr="009F4D7A" w:rsidRDefault="001E5DB0" w:rsidP="001E5DB0">
      <w:pPr>
        <w:ind w:firstLine="708"/>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comunes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1C3BDF61" w14:textId="77777777" w:rsidR="001E5DB0" w:rsidRPr="009F4D7A" w:rsidRDefault="001E5DB0" w:rsidP="001E5DB0">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w:t>
      </w:r>
      <w:proofErr w:type="spellStart"/>
      <w:r w:rsidRPr="009F4D7A">
        <w:rPr>
          <w:lang w:val="es-419"/>
        </w:rPr>
        <w:t>Sagñay</w:t>
      </w:r>
      <w:proofErr w:type="spellEnd"/>
      <w:r w:rsidRPr="009F4D7A">
        <w:rPr>
          <w:lang w:val="es-419"/>
        </w:rPr>
        <w:t xml:space="preserve"> </w:t>
      </w:r>
      <w:proofErr w:type="spellStart"/>
      <w:r w:rsidRPr="009F4D7A">
        <w:rPr>
          <w:lang w:val="es-419"/>
        </w:rPr>
        <w:t>Llinin</w:t>
      </w:r>
      <w:proofErr w:type="spellEnd"/>
      <w:r w:rsidRPr="009F4D7A">
        <w:rPr>
          <w:lang w:val="es-419"/>
        </w:rPr>
        <w:t xml:space="preserve"> </w:t>
      </w:r>
      <w:r>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3FF55D3C" w14:textId="77777777" w:rsidR="001E5DB0" w:rsidRPr="009F4D7A" w:rsidRDefault="001E5DB0" w:rsidP="001E5DB0">
      <w:pPr>
        <w:rPr>
          <w:lang w:val="es-419"/>
        </w:rPr>
      </w:pPr>
      <w:r w:rsidRPr="009F4D7A">
        <w:rPr>
          <w:lang w:val="es-419"/>
        </w:rPr>
        <w:t>La relevancia de</w:t>
      </w:r>
      <w:r>
        <w:rPr>
          <w:lang w:val="es-419"/>
        </w:rPr>
        <w:t xml:space="preserve">l asunto abordado </w:t>
      </w:r>
      <w:r w:rsidRPr="009F4D7A">
        <w:rPr>
          <w:lang w:val="es-419"/>
        </w:rPr>
        <w:t xml:space="preserve">cobra fuerza en un </w:t>
      </w:r>
      <w:r>
        <w:rPr>
          <w:lang w:val="es-419"/>
        </w:rPr>
        <w:t xml:space="preserve">escenario </w:t>
      </w:r>
      <w:r w:rsidRPr="009F4D7A">
        <w:rPr>
          <w:lang w:val="es-419"/>
        </w:rPr>
        <w:t xml:space="preserve">en el cual los patrones de alimentación han sufrido cambios importantes. La prevalencia creciente de dietas ricas en alimentos </w:t>
      </w:r>
      <w:proofErr w:type="spellStart"/>
      <w:r w:rsidRPr="009F4D7A">
        <w:rPr>
          <w:lang w:val="es-419"/>
        </w:rPr>
        <w:t>ultraprocesados</w:t>
      </w:r>
      <w:proofErr w:type="spellEnd"/>
      <w:r w:rsidRPr="009F4D7A">
        <w:rPr>
          <w:lang w:val="es-419"/>
        </w:rPr>
        <w:t xml:space="preserve">, grasas saturadas y azúcares refinados plantea nuevos retos a los sistemas educativos y </w:t>
      </w:r>
      <w:r>
        <w:rPr>
          <w:lang w:val="es-419"/>
        </w:rPr>
        <w:t>a la</w:t>
      </w:r>
      <w:r w:rsidRPr="009F4D7A">
        <w:rPr>
          <w:lang w:val="es-419"/>
        </w:rPr>
        <w:t xml:space="preserve"> salud pública (</w:t>
      </w:r>
      <w:proofErr w:type="spellStart"/>
      <w:r w:rsidRPr="009F4D7A">
        <w:rPr>
          <w:lang w:val="es-419"/>
        </w:rPr>
        <w:t>Louzada</w:t>
      </w:r>
      <w:proofErr w:type="spellEnd"/>
      <w:r w:rsidRPr="009F4D7A">
        <w:rPr>
          <w:lang w:val="es-419"/>
        </w:rPr>
        <w:t xml:space="preserve"> et al., 2020). Por otro lado, la implementación de programas escolares de alimentación equilibrada</w:t>
      </w:r>
      <w:r>
        <w:rPr>
          <w:lang w:val="es-419"/>
        </w:rPr>
        <w:t xml:space="preserve">, una </w:t>
      </w:r>
      <w:r w:rsidRPr="009F4D7A">
        <w:rPr>
          <w:lang w:val="es-419"/>
        </w:rPr>
        <w:t xml:space="preserve">respuesta </w:t>
      </w:r>
      <w:r w:rsidRPr="009F4D7A">
        <w:rPr>
          <w:lang w:val="es-419"/>
        </w:rPr>
        <w:lastRenderedPageBreak/>
        <w:t xml:space="preserve">potencialmente efectiva para mitigar estos </w:t>
      </w:r>
      <w:r>
        <w:rPr>
          <w:lang w:val="es-419"/>
        </w:rPr>
        <w:t>problemas</w:t>
      </w:r>
      <w:r w:rsidRPr="009F4D7A">
        <w:rPr>
          <w:lang w:val="es-419"/>
        </w:rPr>
        <w:t xml:space="preserve">, </w:t>
      </w:r>
      <w:r>
        <w:rPr>
          <w:lang w:val="es-419"/>
        </w:rPr>
        <w:t xml:space="preserve">merece un análisis particular debido a sus implicaciones socioeducativas </w:t>
      </w:r>
      <w:r w:rsidRPr="009F4D7A">
        <w:rPr>
          <w:lang w:val="es-419"/>
        </w:rPr>
        <w:t>(Micha et al., 2020).</w:t>
      </w:r>
    </w:p>
    <w:p w14:paraId="4306AE33" w14:textId="77777777" w:rsidR="001E5DB0" w:rsidRPr="009F4D7A" w:rsidRDefault="001E5DB0" w:rsidP="001E5DB0">
      <w:pPr>
        <w:rPr>
          <w:lang w:val="es-419"/>
        </w:rPr>
      </w:pPr>
      <w:r w:rsidRPr="009F4D7A">
        <w:rPr>
          <w:lang w:val="es-419"/>
        </w:rPr>
        <w:t xml:space="preserve">La preocupación sobre el efecto de la alimentación en la educación no es nueva; no obstante, la reciente pandemia de COVID-19 puso nuevamente en relieve </w:t>
      </w:r>
      <w:r>
        <w:rPr>
          <w:lang w:val="es-419"/>
        </w:rPr>
        <w:t>l</w:t>
      </w:r>
      <w:r w:rsidRPr="009F4D7A">
        <w:rPr>
          <w:lang w:val="es-419"/>
        </w:rPr>
        <w:t>a problemática al evidenciar cómo las condiciones socioeconómicas, incluyendo el acceso limitado a una alimentación saludable, impactaron directamente en el rendimiento académico de millones de estudiantes alrededor del mundo (</w:t>
      </w:r>
      <w:proofErr w:type="spellStart"/>
      <w:r w:rsidRPr="009F4D7A">
        <w:rPr>
          <w:lang w:val="es-419"/>
        </w:rPr>
        <w:t>Sagñay</w:t>
      </w:r>
      <w:proofErr w:type="spellEnd"/>
      <w:r w:rsidRPr="009F4D7A">
        <w:rPr>
          <w:lang w:val="es-419"/>
        </w:rPr>
        <w:t xml:space="preserve"> </w:t>
      </w:r>
      <w:proofErr w:type="spellStart"/>
      <w:r w:rsidRPr="009F4D7A">
        <w:rPr>
          <w:lang w:val="es-419"/>
        </w:rPr>
        <w:t>Llinin</w:t>
      </w:r>
      <w:proofErr w:type="spellEnd"/>
      <w:r w:rsidRPr="009F4D7A">
        <w:rPr>
          <w:lang w:val="es-419"/>
        </w:rPr>
        <w:t xml:space="preserve"> </w:t>
      </w:r>
      <w:r>
        <w:rPr>
          <w:lang w:val="es-419"/>
        </w:rPr>
        <w:t>y</w:t>
      </w:r>
      <w:r w:rsidRPr="009F4D7A">
        <w:rPr>
          <w:lang w:val="es-419"/>
        </w:rPr>
        <w:t xml:space="preserve"> Ocaña Noriega, 2023). </w:t>
      </w:r>
      <w:r>
        <w:rPr>
          <w:lang w:val="es-419"/>
        </w:rPr>
        <w:t xml:space="preserve">En ese orden de ideas, la revisión subsiguiente se aboca a </w:t>
      </w:r>
      <w:r w:rsidRPr="009F4D7A">
        <w:rPr>
          <w:lang w:val="es-419"/>
        </w:rPr>
        <w:t>responder una pregunta problematizadora central</w:t>
      </w:r>
      <w:r>
        <w:rPr>
          <w:lang w:val="es-419"/>
        </w:rPr>
        <w:t>, a saber,</w:t>
      </w:r>
      <w:r w:rsidRPr="009F4D7A">
        <w:rPr>
          <w:lang w:val="es-419"/>
        </w:rPr>
        <w:t xml:space="preserve"> ¿</w:t>
      </w:r>
      <w:r>
        <w:rPr>
          <w:lang w:val="es-419"/>
        </w:rPr>
        <w:t>c</w:t>
      </w:r>
      <w:r w:rsidRPr="009F4D7A">
        <w:rPr>
          <w:lang w:val="es-419"/>
        </w:rPr>
        <w:t xml:space="preserve">uáles son los factores nutricionales específicos que inciden en el rendimiento escolar de los estudiantes? </w:t>
      </w:r>
      <w:r>
        <w:rPr>
          <w:lang w:val="es-419"/>
        </w:rPr>
        <w:t xml:space="preserve">El cuestionamiento anterior </w:t>
      </w:r>
      <w:r w:rsidRPr="009F4D7A">
        <w:rPr>
          <w:lang w:val="es-419"/>
        </w:rPr>
        <w:t xml:space="preserve">no busca únicamente reafirmar la importancia de la nutrición, sino especificar cuáles elementos particulares </w:t>
      </w:r>
      <w:r>
        <w:rPr>
          <w:lang w:val="es-419"/>
        </w:rPr>
        <w:t xml:space="preserve">de esta </w:t>
      </w:r>
      <w:r w:rsidRPr="009F4D7A">
        <w:rPr>
          <w:lang w:val="es-419"/>
        </w:rPr>
        <w:t>tienen una influencia directa y determinante sobre las habilidades cognitivas fundamentales implicadas en el aprendizaje escolar.</w:t>
      </w:r>
    </w:p>
    <w:p w14:paraId="7255A77A" w14:textId="77777777" w:rsidR="001E5DB0" w:rsidRPr="009F4D7A" w:rsidRDefault="001E5DB0" w:rsidP="001E5DB0">
      <w:pPr>
        <w:rPr>
          <w:lang w:val="es-419"/>
        </w:rPr>
      </w:pPr>
      <w:r w:rsidRPr="009F4D7A">
        <w:rPr>
          <w:lang w:val="es-419"/>
        </w:rPr>
        <w:t>El objetivo de</w:t>
      </w:r>
      <w:r>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5B06E210" w14:textId="77777777" w:rsidR="001E5DB0" w:rsidRDefault="001E5DB0" w:rsidP="001E5DB0">
      <w:pPr>
        <w:rPr>
          <w:lang w:val="es-419"/>
        </w:rPr>
      </w:pPr>
      <w:r w:rsidRPr="009F4D7A">
        <w:rPr>
          <w:lang w:val="es-419"/>
        </w:rPr>
        <w:t xml:space="preserve">La identificación precisa de </w:t>
      </w:r>
      <w:r>
        <w:rPr>
          <w:lang w:val="es-419"/>
        </w:rPr>
        <w:t>l</w:t>
      </w:r>
      <w:r w:rsidRPr="009F4D7A">
        <w:rPr>
          <w:lang w:val="es-419"/>
        </w:rPr>
        <w:t xml:space="preserve">os factores </w:t>
      </w:r>
      <w:r>
        <w:rPr>
          <w:lang w:val="es-419"/>
        </w:rPr>
        <w:t xml:space="preserve">referidos </w:t>
      </w:r>
      <w:r w:rsidRPr="009F4D7A">
        <w:rPr>
          <w:lang w:val="es-419"/>
        </w:rPr>
        <w:t xml:space="preserve">permitirá ampliar el conocimiento teórico y científico del campo, </w:t>
      </w:r>
      <w:r>
        <w:rPr>
          <w:lang w:val="es-419"/>
        </w:rPr>
        <w:t>y</w:t>
      </w:r>
      <w:r w:rsidRPr="009F4D7A">
        <w:rPr>
          <w:lang w:val="es-419"/>
        </w:rPr>
        <w:t xml:space="preserve"> ofrecer bases empíricas sólidas para la toma de decisiones en políticas públicas (Micha et al., 2020). Asimismo, </w:t>
      </w:r>
      <w:r>
        <w:rPr>
          <w:lang w:val="es-419"/>
        </w:rPr>
        <w:t xml:space="preserve">tiene el potencial de </w:t>
      </w:r>
      <w:r w:rsidRPr="009F4D7A">
        <w:rPr>
          <w:lang w:val="es-419"/>
        </w:rPr>
        <w:t xml:space="preserve">orientar el diseño de programas escolares efectivos </w:t>
      </w:r>
      <w:r>
        <w:rPr>
          <w:lang w:val="es-419"/>
        </w:rPr>
        <w:t xml:space="preserve">que valoren </w:t>
      </w:r>
      <w:r w:rsidRPr="009F4D7A">
        <w:rPr>
          <w:lang w:val="es-419"/>
        </w:rPr>
        <w:t xml:space="preserve">la alimentación saludable como </w:t>
      </w:r>
      <w:r>
        <w:rPr>
          <w:lang w:val="es-419"/>
        </w:rPr>
        <w:t xml:space="preserve">una </w:t>
      </w:r>
      <w:r w:rsidRPr="009F4D7A">
        <w:rPr>
          <w:lang w:val="es-419"/>
        </w:rPr>
        <w:t xml:space="preserve">estrategia pedagógica y de salud pública integral. En consecuencia, se espera que los hallazgos de esta revisión contribuyan a la formulación de intervenciones educativas y alimentarias adaptadas a </w:t>
      </w:r>
      <w:r w:rsidRPr="009F4D7A">
        <w:rPr>
          <w:lang w:val="es-419"/>
        </w:rPr>
        <w:lastRenderedPageBreak/>
        <w:t>las necesidades reales de las comunidades escolares, especialmente aquellas más vulnerables.</w:t>
      </w:r>
    </w:p>
    <w:p w14:paraId="690358D7" w14:textId="77777777" w:rsidR="001E5DB0" w:rsidRPr="004545A8" w:rsidRDefault="001E5DB0" w:rsidP="00713B2B">
      <w:pPr>
        <w:rPr>
          <w:rFonts w:eastAsia="Calibri" w:cs="Times New Roman"/>
          <w:lang w:val="es-CO"/>
        </w:rPr>
      </w:pPr>
    </w:p>
    <w:p w14:paraId="12126C61" w14:textId="77777777" w:rsidR="00B45C4E" w:rsidRPr="00135344" w:rsidRDefault="00B45C4E" w:rsidP="00B45C4E">
      <w:pPr>
        <w:keepNext/>
        <w:keepLines/>
        <w:ind w:firstLine="0"/>
        <w:jc w:val="center"/>
        <w:outlineLvl w:val="0"/>
        <w:rPr>
          <w:rFonts w:eastAsia="Times New Roman" w:cs="Times New Roman"/>
          <w:b/>
          <w:szCs w:val="32"/>
        </w:rPr>
      </w:pPr>
      <w:r w:rsidRPr="00135344">
        <w:rPr>
          <w:rFonts w:eastAsia="Times New Roman" w:cs="Times New Roman"/>
          <w:b/>
          <w:szCs w:val="32"/>
        </w:rPr>
        <w:t>Metodología</w:t>
      </w:r>
    </w:p>
    <w:p w14:paraId="32D6ACAE" w14:textId="77777777" w:rsidR="00B45C4E" w:rsidRPr="00135344" w:rsidRDefault="00B45C4E" w:rsidP="00D43067">
      <w:pPr>
        <w:ind w:firstLine="708"/>
        <w:rPr>
          <w:rFonts w:eastAsia="Calibri" w:cs="Times New Roman"/>
          <w:lang w:val="es-419"/>
        </w:rPr>
      </w:pPr>
      <w:r w:rsidRPr="00135344">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abordarán los factores nutricionales incidentes en la función cognitiva </w:t>
      </w:r>
      <w:proofErr w:type="gramStart"/>
      <w:r w:rsidRPr="00135344">
        <w:rPr>
          <w:rFonts w:eastAsia="Calibri" w:cs="Times New Roman"/>
          <w:lang w:val="es-419"/>
        </w:rPr>
        <w:t>y</w:t>
      </w:r>
      <w:proofErr w:type="gramEnd"/>
      <w:r w:rsidRPr="00135344">
        <w:rPr>
          <w:rFonts w:eastAsia="Calibri" w:cs="Times New Roman"/>
          <w:lang w:val="es-419"/>
        </w:rPr>
        <w:t xml:space="preserve"> por ende, en el rendimiento académico estudiantil. </w:t>
      </w:r>
    </w:p>
    <w:p w14:paraId="70AB66F3" w14:textId="621AB66D" w:rsidR="00B45C4E" w:rsidRPr="00135344" w:rsidRDefault="00B45C4E" w:rsidP="00B45C4E">
      <w:pPr>
        <w:ind w:firstLine="708"/>
        <w:rPr>
          <w:rFonts w:eastAsia="Calibri" w:cs="Times New Roman"/>
          <w:lang w:val="es-419"/>
        </w:rPr>
      </w:pPr>
      <w:r w:rsidRPr="00135344">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135344">
            <w:rPr>
              <w:rFonts w:eastAsia="Calibri" w:cs="Times New Roman"/>
              <w:lang w:val="es-419"/>
            </w:rPr>
            <w:fldChar w:fldCharType="begin"/>
          </w:r>
          <w:r w:rsidRPr="00135344">
            <w:rPr>
              <w:rFonts w:eastAsia="Calibri" w:cs="Times New Roman"/>
            </w:rPr>
            <w:instrText xml:space="preserve">CITATION Hig22 \n  \t  \l 9226 </w:instrText>
          </w:r>
          <w:r w:rsidRPr="00135344">
            <w:rPr>
              <w:rFonts w:eastAsia="Calibri" w:cs="Times New Roman"/>
              <w:lang w:val="es-419"/>
            </w:rPr>
            <w:fldChar w:fldCharType="separate"/>
          </w:r>
          <w:r w:rsidRPr="00135344">
            <w:rPr>
              <w:rFonts w:eastAsia="Calibri" w:cs="Times New Roman"/>
              <w:noProof/>
            </w:rPr>
            <w:t>(2022)</w:t>
          </w:r>
          <w:r w:rsidRPr="00135344">
            <w:rPr>
              <w:rFonts w:eastAsia="Calibri" w:cs="Times New Roman"/>
              <w:lang w:val="es-419"/>
            </w:rPr>
            <w:fldChar w:fldCharType="end"/>
          </w:r>
        </w:sdtContent>
      </w:sdt>
      <w:r w:rsidRPr="00135344">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w:t>
      </w:r>
      <w:proofErr w:type="spellStart"/>
      <w:r w:rsidRPr="00135344">
        <w:rPr>
          <w:rFonts w:eastAsia="Calibri" w:cs="Times New Roman"/>
          <w:lang w:val="es-419"/>
        </w:rPr>
        <w:t>Petticrew</w:t>
      </w:r>
      <w:proofErr w:type="spellEnd"/>
      <w:r w:rsidRPr="00135344">
        <w:rPr>
          <w:rFonts w:eastAsia="Calibri" w:cs="Times New Roman"/>
          <w:lang w:val="es-419"/>
        </w:rPr>
        <w:t xml:space="preserve"> y Roberts </w:t>
      </w:r>
      <w:sdt>
        <w:sdtPr>
          <w:rPr>
            <w:rFonts w:eastAsia="Calibri" w:cs="Times New Roman"/>
            <w:lang w:val="es-419"/>
          </w:rPr>
          <w:id w:val="278375337"/>
          <w:citation/>
        </w:sdtPr>
        <w:sdtContent>
          <w:r w:rsidRPr="00135344">
            <w:rPr>
              <w:rFonts w:eastAsia="Calibri" w:cs="Times New Roman"/>
              <w:lang w:val="es-419"/>
            </w:rPr>
            <w:fldChar w:fldCharType="begin"/>
          </w:r>
          <w:r w:rsidRPr="00135344">
            <w:rPr>
              <w:rFonts w:eastAsia="Calibri" w:cs="Times New Roman"/>
            </w:rPr>
            <w:instrText xml:space="preserve">CITATION Pet21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w:t>
      </w:r>
    </w:p>
    <w:p w14:paraId="7A996D03" w14:textId="77777777" w:rsidR="00B45C4E" w:rsidRPr="00135344" w:rsidRDefault="00B45C4E" w:rsidP="00B45C4E">
      <w:pPr>
        <w:rPr>
          <w:rFonts w:eastAsia="Calibri" w:cs="Times New Roman"/>
          <w:lang w:val="es-419"/>
        </w:rPr>
      </w:pPr>
      <w:r w:rsidRPr="00135344">
        <w:rPr>
          <w:rFonts w:eastAsia="Calibri" w:cs="Times New Roman"/>
          <w:lang w:val="es-419"/>
        </w:rPr>
        <w:t xml:space="preserve">Inicialmente, se aplicó un primer filtro general basado en títulos, resúmenes y relevancia temática directa, en el marco de la propuesta de </w:t>
      </w:r>
      <w:proofErr w:type="spellStart"/>
      <w:r w:rsidRPr="00135344">
        <w:rPr>
          <w:rFonts w:eastAsia="Calibri" w:cs="Times New Roman"/>
          <w:lang w:val="es-419"/>
        </w:rPr>
        <w:t>Snyder</w:t>
      </w:r>
      <w:proofErr w:type="spellEnd"/>
      <w:r w:rsidRPr="00135344">
        <w:rPr>
          <w:rFonts w:eastAsia="Calibri" w:cs="Times New Roman"/>
          <w:lang w:val="es-419"/>
        </w:rPr>
        <w:t xml:space="preserve"> </w:t>
      </w:r>
      <w:sdt>
        <w:sdtPr>
          <w:rPr>
            <w:rFonts w:eastAsia="Calibri" w:cs="Times New Roman"/>
            <w:lang w:val="es-419"/>
          </w:rPr>
          <w:id w:val="-37668511"/>
          <w:citation/>
        </w:sdtPr>
        <w:sdtContent>
          <w:r w:rsidRPr="00135344">
            <w:rPr>
              <w:rFonts w:eastAsia="Calibri" w:cs="Times New Roman"/>
              <w:lang w:val="es-419"/>
            </w:rPr>
            <w:fldChar w:fldCharType="begin"/>
          </w:r>
          <w:r w:rsidRPr="00135344">
            <w:rPr>
              <w:rFonts w:eastAsia="Calibri" w:cs="Times New Roman"/>
            </w:rPr>
            <w:instrText xml:space="preserve">CITATION Sny20 \n  \t  \l 9226 </w:instrText>
          </w:r>
          <w:r w:rsidRPr="00135344">
            <w:rPr>
              <w:rFonts w:eastAsia="Calibri" w:cs="Times New Roman"/>
              <w:lang w:val="es-419"/>
            </w:rPr>
            <w:fldChar w:fldCharType="separate"/>
          </w:r>
          <w:r w:rsidRPr="00135344">
            <w:rPr>
              <w:rFonts w:eastAsia="Calibri" w:cs="Times New Roman"/>
              <w:noProof/>
            </w:rPr>
            <w:t>(2020)</w:t>
          </w:r>
          <w:r w:rsidRPr="00135344">
            <w:rPr>
              <w:rFonts w:eastAsia="Calibri" w:cs="Times New Roman"/>
              <w:lang w:val="es-419"/>
            </w:rPr>
            <w:fldChar w:fldCharType="end"/>
          </w:r>
        </w:sdtContent>
      </w:sdt>
      <w:r w:rsidRPr="00135344">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académico y que las poblaciones estudiadas fueran claramente identificadas como estudiantes en contextos educativos. Los criterios de exclusión se abordaron en contraposición, de manera que no se </w:t>
      </w:r>
      <w:r w:rsidRPr="00135344">
        <w:rPr>
          <w:rFonts w:eastAsia="Calibri" w:cs="Times New Roman"/>
          <w:lang w:val="es-419"/>
        </w:rPr>
        <w:lastRenderedPageBreak/>
        <w:t>consideraran artículos que no abordaran los factores nutricionales relacionados con la cognición o rendimiento académico adscritos a poblaciones estudiantiles. Tras aplicar estos filtros metodológicos, se aisló una data compuesta por cincuenta (50) documentos, predominando la tipología de artículos científicos, revisiones sistemáticas y metaanálisis.</w:t>
      </w:r>
    </w:p>
    <w:p w14:paraId="6AF80C4A" w14:textId="77777777" w:rsidR="00B45C4E" w:rsidRPr="00135344" w:rsidRDefault="00B45C4E" w:rsidP="00B45C4E">
      <w:pPr>
        <w:rPr>
          <w:rFonts w:eastAsia="Calibri" w:cs="Times New Roman"/>
          <w:lang w:val="es-419"/>
        </w:rPr>
      </w:pPr>
      <w:r w:rsidRPr="00135344">
        <w:rPr>
          <w:rFonts w:eastAsia="Calibri" w:cs="Times New Roman"/>
          <w:lang w:val="es-419"/>
        </w:rPr>
        <w:t xml:space="preserve">En la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135344">
            <w:rPr>
              <w:rFonts w:eastAsia="Calibri" w:cs="Times New Roman"/>
              <w:lang w:val="es-419"/>
            </w:rPr>
            <w:fldChar w:fldCharType="begin"/>
          </w:r>
          <w:r w:rsidRPr="00135344">
            <w:rPr>
              <w:rFonts w:eastAsia="Calibri" w:cs="Times New Roman"/>
            </w:rPr>
            <w:instrText xml:space="preserve">CITATION Bra21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 xml:space="preserve">, 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w:t>
      </w:r>
      <w:proofErr w:type="spellStart"/>
      <w:r w:rsidRPr="00135344">
        <w:rPr>
          <w:rFonts w:eastAsia="Calibri" w:cs="Times New Roman"/>
          <w:lang w:val="es-419"/>
        </w:rPr>
        <w:t>Torraco</w:t>
      </w:r>
      <w:proofErr w:type="spellEnd"/>
      <w:r w:rsidRPr="00135344">
        <w:rPr>
          <w:rFonts w:eastAsia="Calibri" w:cs="Times New Roman"/>
          <w:lang w:val="es-419"/>
        </w:rPr>
        <w:t xml:space="preserve"> </w:t>
      </w:r>
      <w:sdt>
        <w:sdtPr>
          <w:rPr>
            <w:rFonts w:eastAsia="Calibri" w:cs="Times New Roman"/>
            <w:lang w:val="es-419"/>
          </w:rPr>
          <w:id w:val="-425807818"/>
          <w:citation/>
        </w:sdtPr>
        <w:sdtContent>
          <w:r w:rsidRPr="00135344">
            <w:rPr>
              <w:rFonts w:eastAsia="Calibri" w:cs="Times New Roman"/>
              <w:lang w:val="es-419"/>
            </w:rPr>
            <w:fldChar w:fldCharType="begin"/>
          </w:r>
          <w:r w:rsidRPr="00135344">
            <w:rPr>
              <w:rFonts w:eastAsia="Calibri" w:cs="Times New Roman"/>
            </w:rPr>
            <w:instrText xml:space="preserve">CITATION Tor213 \n  \t  \l 9226 </w:instrText>
          </w:r>
          <w:r w:rsidRPr="00135344">
            <w:rPr>
              <w:rFonts w:eastAsia="Calibri" w:cs="Times New Roman"/>
              <w:lang w:val="es-419"/>
            </w:rPr>
            <w:fldChar w:fldCharType="separate"/>
          </w:r>
          <w:r w:rsidRPr="00135344">
            <w:rPr>
              <w:rFonts w:eastAsia="Calibri" w:cs="Times New Roman"/>
              <w:noProof/>
            </w:rPr>
            <w:t>(2021)</w:t>
          </w:r>
          <w:r w:rsidRPr="00135344">
            <w:rPr>
              <w:rFonts w:eastAsia="Calibri" w:cs="Times New Roman"/>
              <w:lang w:val="es-419"/>
            </w:rPr>
            <w:fldChar w:fldCharType="end"/>
          </w:r>
        </w:sdtContent>
      </w:sdt>
      <w:r w:rsidRPr="00135344">
        <w:rPr>
          <w:rFonts w:eastAsia="Calibri" w:cs="Times New Roman"/>
          <w:lang w:val="es-419"/>
        </w:rPr>
        <w:t>. Las temáticas caracterizadas fueron: aquellas asociadas a los factores nutricionales y aquellas asociadas al rendimiento académico con sus respectivos nodos.</w:t>
      </w:r>
    </w:p>
    <w:p w14:paraId="48FC6AFE" w14:textId="77777777" w:rsidR="00B45C4E" w:rsidRPr="00135344" w:rsidRDefault="00B45C4E" w:rsidP="00B45C4E">
      <w:pPr>
        <w:rPr>
          <w:lang w:val="es-419"/>
        </w:rPr>
      </w:pPr>
    </w:p>
    <w:p w14:paraId="734EF60B" w14:textId="77777777" w:rsidR="00B45C4E" w:rsidRPr="00135344" w:rsidRDefault="00B45C4E" w:rsidP="00B45C4E">
      <w:pPr>
        <w:keepNext/>
        <w:keepLines/>
        <w:ind w:firstLine="0"/>
        <w:jc w:val="center"/>
        <w:outlineLvl w:val="0"/>
        <w:rPr>
          <w:rFonts w:eastAsia="Times New Roman" w:cs="Times New Roman"/>
          <w:b/>
          <w:szCs w:val="32"/>
        </w:rPr>
      </w:pPr>
      <w:r w:rsidRPr="00135344">
        <w:rPr>
          <w:rFonts w:eastAsia="Times New Roman" w:cs="Times New Roman"/>
          <w:b/>
          <w:szCs w:val="32"/>
        </w:rPr>
        <w:t>Resultados</w:t>
      </w:r>
    </w:p>
    <w:p w14:paraId="4ABA5AD3" w14:textId="0974E9E5" w:rsidR="00B45C4E" w:rsidRPr="00135344" w:rsidRDefault="00B45C4E" w:rsidP="003233EF">
      <w:pPr>
        <w:ind w:firstLine="708"/>
        <w:rPr>
          <w:lang w:val="es-419"/>
        </w:rPr>
      </w:pPr>
      <w:r w:rsidRPr="00135344">
        <w:rPr>
          <w:lang w:val="es-419"/>
        </w:rPr>
        <w:t xml:space="preserve">La revisión sistemática realizada permitió identificar trabajos </w:t>
      </w:r>
      <w:r w:rsidRPr="00135344">
        <w:t xml:space="preserve">altamente trascendentes y representativos de la temática abordada. Su consideración constituye un aporte fundamental para futuras intervenciones educativas y nutricionales destinadas a optimizar el desempeño académico, especialmente en escenarios socioeconómicos en los que la vulnerabilidad es una realidad. Las propuestas, cuyos detalles se describen a continuación </w:t>
      </w:r>
      <w:r w:rsidRPr="00135344">
        <w:rPr>
          <w:rFonts w:cs="Arial"/>
        </w:rPr>
        <w:t>—</w:t>
      </w:r>
      <w:r w:rsidRPr="00135344">
        <w:t>primero de manera general y después de modo particular</w:t>
      </w:r>
      <w:r w:rsidRPr="00135344">
        <w:rPr>
          <w:rFonts w:cs="Arial"/>
        </w:rPr>
        <w:t>—</w:t>
      </w:r>
      <w:r w:rsidRPr="00135344">
        <w:t xml:space="preserve">, destacan la necesidad imperiosa de establecer políticas integrales en materia de nutrición escolar como prioridad educativa y social. </w:t>
      </w:r>
      <w:r w:rsidRPr="00135344">
        <w:rPr>
          <w:lang w:val="es-419"/>
        </w:rPr>
        <w:t xml:space="preserve">Los datos reseñados seguidamente permiten tener una visión general de las características bibliométricas de los estudios considerados. En lo que respecta a su rango temporal, la mayoría de los estudios catalogados (24%) fueron publicados en 2024, lo que da cuenta de un vigente interés investigativo en la temática abordada (ver Figura 1). </w:t>
      </w:r>
    </w:p>
    <w:p w14:paraId="6A3B3F05" w14:textId="77777777" w:rsidR="00B45C4E" w:rsidRPr="00135344" w:rsidRDefault="00B45C4E" w:rsidP="00B45C4E">
      <w:pPr>
        <w:ind w:firstLine="0"/>
        <w:rPr>
          <w:lang w:val="es-419"/>
        </w:rPr>
      </w:pPr>
    </w:p>
    <w:p w14:paraId="74B4D9E8" w14:textId="243111DC" w:rsidR="00B45C4E" w:rsidRPr="00135344" w:rsidRDefault="00B45C4E" w:rsidP="00B45C4E">
      <w:pPr>
        <w:ind w:firstLine="0"/>
        <w:rPr>
          <w:b/>
          <w:lang w:val="es-CO"/>
        </w:rPr>
      </w:pPr>
      <w:r w:rsidRPr="00135344">
        <w:rPr>
          <w:b/>
          <w:lang w:val="es-CO"/>
        </w:rPr>
        <w:lastRenderedPageBreak/>
        <w:t>Figura 1</w:t>
      </w:r>
    </w:p>
    <w:p w14:paraId="59188913" w14:textId="77777777" w:rsidR="00B45C4E" w:rsidRPr="00135344" w:rsidRDefault="00B45C4E" w:rsidP="00B45C4E">
      <w:pPr>
        <w:ind w:firstLine="0"/>
        <w:rPr>
          <w:i/>
          <w:lang w:val="es-CO"/>
        </w:rPr>
      </w:pPr>
      <w:r w:rsidRPr="00135344">
        <w:rPr>
          <w:i/>
          <w:lang w:val="es-CO"/>
        </w:rPr>
        <w:t>Cantidad de trabajos publicados por año</w:t>
      </w:r>
    </w:p>
    <w:p w14:paraId="1D4F780B"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135344">
        <w:rPr>
          <w:lang w:val="es-419"/>
        </w:rPr>
        <w:t xml:space="preserve">  </w:t>
      </w:r>
    </w:p>
    <w:p w14:paraId="0CBD052E"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4A7C7E9E" w14:textId="77777777" w:rsidR="00B45C4E" w:rsidRPr="00135344" w:rsidRDefault="00B45C4E" w:rsidP="00B45C4E">
      <w:pPr>
        <w:rPr>
          <w:lang w:val="es-419"/>
        </w:rPr>
      </w:pPr>
      <w:r w:rsidRPr="00135344">
        <w:rPr>
          <w:lang w:val="es-419"/>
        </w:rPr>
        <w:t xml:space="preserve">Por otro lado, en cuanto a su procedencia, los trabajos fueron aislados, principalmente en la base de datos Google Académico (58%), como se aprecia en la Figura 2. Otras fuentes de contribución importantes fueron los repositorios institucionales y las bases de datos de indexación Scielo y Dialnet. </w:t>
      </w:r>
    </w:p>
    <w:p w14:paraId="71AF069C" w14:textId="77777777" w:rsidR="001E5DB0" w:rsidRPr="00135344" w:rsidRDefault="001E5DB0" w:rsidP="00B45C4E">
      <w:pPr>
        <w:rPr>
          <w:lang w:val="es-419"/>
        </w:rPr>
      </w:pPr>
    </w:p>
    <w:p w14:paraId="48A5E04A" w14:textId="77777777" w:rsidR="00B45C4E" w:rsidRPr="00135344" w:rsidRDefault="00B45C4E" w:rsidP="00B45C4E">
      <w:pPr>
        <w:ind w:firstLine="0"/>
        <w:rPr>
          <w:b/>
          <w:lang w:val="es-CO"/>
        </w:rPr>
      </w:pPr>
      <w:r w:rsidRPr="00135344">
        <w:rPr>
          <w:b/>
          <w:lang w:val="es-CO"/>
        </w:rPr>
        <w:t>Figura 2</w:t>
      </w:r>
    </w:p>
    <w:p w14:paraId="1E9A6388" w14:textId="1847AEC7" w:rsidR="00B45C4E" w:rsidRPr="00135344" w:rsidRDefault="00B45C4E" w:rsidP="00B45C4E">
      <w:pPr>
        <w:spacing w:after="240"/>
        <w:ind w:firstLine="0"/>
        <w:rPr>
          <w:i/>
          <w:lang w:val="es-CO"/>
        </w:rPr>
      </w:pPr>
      <w:r w:rsidRPr="00135344">
        <w:rPr>
          <w:i/>
          <w:lang w:val="es-CO"/>
        </w:rPr>
        <w:t>Cantidad de trabajos por base de dato</w:t>
      </w:r>
      <w:r w:rsidR="003233EF" w:rsidRPr="00135344">
        <w:rPr>
          <w:i/>
          <w:lang w:val="es-CO"/>
        </w:rPr>
        <w:t>s</w:t>
      </w:r>
      <w:r w:rsidRPr="00135344">
        <w:rPr>
          <w:i/>
          <w:lang w:val="es-CO"/>
        </w:rPr>
        <w:t xml:space="preserve"> de aislamiento</w:t>
      </w:r>
    </w:p>
    <w:p w14:paraId="23E91A6C"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0A755AF"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6E8EFA1B" w14:textId="77777777" w:rsidR="00B45C4E" w:rsidRPr="00135344" w:rsidRDefault="00B45C4E" w:rsidP="00B45C4E">
      <w:pPr>
        <w:rPr>
          <w:lang w:val="es-419"/>
        </w:rPr>
      </w:pPr>
      <w:r w:rsidRPr="00135344">
        <w:rPr>
          <w:lang w:val="es-419"/>
        </w:rPr>
        <w:lastRenderedPageBreak/>
        <w:t>Por último, en la Figura 3 se describe de manera gráfica la agrupación de los documentos consultados por su tipología particular. En este caso, se identificó una clara predominancia de los artículos de carácter científico (38%), seguidos por trabajos de grado pertinentes a nivel profesional (28%) y, en menor proporción, tesis de investigación derivadas titulaciones en el nivel de maestría.</w:t>
      </w:r>
    </w:p>
    <w:p w14:paraId="2D554368" w14:textId="77777777" w:rsidR="00E503D4" w:rsidRDefault="00E503D4" w:rsidP="00B45C4E">
      <w:pPr>
        <w:ind w:firstLine="0"/>
        <w:rPr>
          <w:b/>
          <w:lang w:val="es-CO"/>
        </w:rPr>
      </w:pPr>
    </w:p>
    <w:p w14:paraId="7E1DCE59" w14:textId="07BB0902" w:rsidR="00B45C4E" w:rsidRPr="00135344" w:rsidRDefault="00B45C4E" w:rsidP="00B45C4E">
      <w:pPr>
        <w:ind w:firstLine="0"/>
        <w:rPr>
          <w:b/>
          <w:lang w:val="es-CO"/>
        </w:rPr>
      </w:pPr>
      <w:r w:rsidRPr="00135344">
        <w:rPr>
          <w:b/>
          <w:lang w:val="es-CO"/>
        </w:rPr>
        <w:t>Figura 3</w:t>
      </w:r>
    </w:p>
    <w:p w14:paraId="588225F1" w14:textId="77777777" w:rsidR="00B45C4E" w:rsidRPr="00135344" w:rsidRDefault="00B45C4E" w:rsidP="00B45C4E">
      <w:pPr>
        <w:ind w:firstLine="0"/>
        <w:rPr>
          <w:lang w:val="es-419"/>
        </w:rPr>
      </w:pPr>
      <w:r w:rsidRPr="00135344">
        <w:rPr>
          <w:i/>
          <w:lang w:val="es-CO"/>
        </w:rPr>
        <w:t>Cantidad de trabajos por tipología</w:t>
      </w:r>
    </w:p>
    <w:p w14:paraId="13F660E6"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DF022EE" w14:textId="77777777" w:rsidR="00B45C4E" w:rsidRPr="00135344" w:rsidRDefault="00B45C4E" w:rsidP="00B45C4E">
      <w:pPr>
        <w:spacing w:after="240"/>
        <w:ind w:firstLine="0"/>
        <w:rPr>
          <w:lang w:val="es-419"/>
        </w:rPr>
      </w:pPr>
      <w:r w:rsidRPr="00135344">
        <w:rPr>
          <w:i/>
          <w:iCs/>
          <w:lang w:val="es-419"/>
        </w:rPr>
        <w:t xml:space="preserve">Nota. </w:t>
      </w:r>
      <w:r w:rsidRPr="00135344">
        <w:rPr>
          <w:lang w:val="es-419"/>
        </w:rPr>
        <w:t>Fuente: elaboración propia (2025).</w:t>
      </w:r>
    </w:p>
    <w:p w14:paraId="3078FA53" w14:textId="77777777" w:rsidR="00B45C4E" w:rsidRPr="00135344" w:rsidRDefault="00B45C4E" w:rsidP="00B45C4E">
      <w:pPr>
        <w:spacing w:after="240"/>
        <w:rPr>
          <w:lang w:val="es-419"/>
        </w:rPr>
      </w:pPr>
      <w:r w:rsidRPr="00135344">
        <w:rPr>
          <w:lang w:val="es-419"/>
        </w:rPr>
        <w:t xml:space="preserve">Ahora bien, en lo que concierne a su contenido, el análisis de palabras clave permitió identificar los nodos de interés que se describen en la Figura 4, con una correlación general hacia el nodo “Nutrición”. </w:t>
      </w:r>
    </w:p>
    <w:p w14:paraId="182E8350" w14:textId="77777777" w:rsidR="00B45C4E" w:rsidRPr="00135344" w:rsidRDefault="00B45C4E" w:rsidP="00B45C4E">
      <w:pPr>
        <w:ind w:firstLine="0"/>
        <w:rPr>
          <w:b/>
          <w:lang w:val="es-CO"/>
        </w:rPr>
      </w:pPr>
      <w:r w:rsidRPr="00135344">
        <w:rPr>
          <w:b/>
          <w:lang w:val="es-CO"/>
        </w:rPr>
        <w:lastRenderedPageBreak/>
        <w:t>Figura 4</w:t>
      </w:r>
    </w:p>
    <w:p w14:paraId="4B7050D4" w14:textId="77777777" w:rsidR="00B45C4E" w:rsidRPr="00135344" w:rsidRDefault="00B45C4E" w:rsidP="00B45C4E">
      <w:pPr>
        <w:ind w:firstLine="0"/>
        <w:rPr>
          <w:lang w:val="es-419"/>
        </w:rPr>
      </w:pPr>
      <w:r w:rsidRPr="00135344">
        <w:rPr>
          <w:i/>
          <w:lang w:val="es-CO"/>
        </w:rPr>
        <w:t>Nodos temáticos caracterizados</w:t>
      </w:r>
    </w:p>
    <w:p w14:paraId="2ED9BAC5" w14:textId="77777777" w:rsidR="00B45C4E" w:rsidRPr="00135344" w:rsidRDefault="00B45C4E" w:rsidP="00B45C4E">
      <w:pPr>
        <w:rPr>
          <w:lang w:val="es-419"/>
        </w:rPr>
      </w:pPr>
      <w:r w:rsidRPr="00135344">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135344">
        <w:rPr>
          <w:lang w:val="es-419"/>
        </w:rPr>
        <w:t xml:space="preserve"> </w:t>
      </w:r>
    </w:p>
    <w:p w14:paraId="71DEE4AA" w14:textId="77777777" w:rsidR="00B45C4E" w:rsidRPr="00135344" w:rsidRDefault="00B45C4E" w:rsidP="00B45C4E">
      <w:pPr>
        <w:rPr>
          <w:lang w:val="es-419"/>
        </w:rPr>
      </w:pPr>
    </w:p>
    <w:p w14:paraId="0EF74A71" w14:textId="77777777" w:rsidR="00B45C4E" w:rsidRPr="00135344" w:rsidRDefault="00B45C4E" w:rsidP="00B45C4E">
      <w:pPr>
        <w:rPr>
          <w:lang w:val="es-419"/>
        </w:rPr>
      </w:pPr>
    </w:p>
    <w:p w14:paraId="3FEF8E1E" w14:textId="77777777" w:rsidR="00B45C4E" w:rsidRPr="00135344" w:rsidRDefault="00B45C4E" w:rsidP="00B45C4E">
      <w:pPr>
        <w:rPr>
          <w:lang w:val="es-419"/>
        </w:rPr>
      </w:pPr>
    </w:p>
    <w:p w14:paraId="642BF029" w14:textId="77777777" w:rsidR="00B45C4E" w:rsidRPr="00135344" w:rsidRDefault="00B45C4E" w:rsidP="00B45C4E">
      <w:pPr>
        <w:rPr>
          <w:lang w:val="es-419"/>
        </w:rPr>
      </w:pPr>
    </w:p>
    <w:p w14:paraId="04A937E1" w14:textId="77777777" w:rsidR="00B45C4E" w:rsidRPr="00135344" w:rsidRDefault="00B45C4E" w:rsidP="00B45C4E">
      <w:pPr>
        <w:rPr>
          <w:lang w:val="es-419"/>
        </w:rPr>
      </w:pPr>
    </w:p>
    <w:p w14:paraId="6AD16430" w14:textId="77777777" w:rsidR="00B45C4E" w:rsidRPr="00135344" w:rsidRDefault="00B45C4E" w:rsidP="00B45C4E">
      <w:pPr>
        <w:rPr>
          <w:lang w:val="es-419"/>
        </w:rPr>
      </w:pPr>
    </w:p>
    <w:p w14:paraId="7DFD8124" w14:textId="77777777" w:rsidR="00B45C4E" w:rsidRPr="00135344" w:rsidRDefault="00B45C4E" w:rsidP="00B45C4E">
      <w:pPr>
        <w:ind w:firstLine="0"/>
        <w:rPr>
          <w:i/>
          <w:iCs/>
          <w:lang w:val="es-419"/>
        </w:rPr>
      </w:pPr>
    </w:p>
    <w:p w14:paraId="7E6A9D24" w14:textId="0AEED459" w:rsidR="00B45C4E" w:rsidRPr="00135344" w:rsidRDefault="00B45C4E" w:rsidP="000B065B">
      <w:pPr>
        <w:ind w:firstLine="0"/>
        <w:rPr>
          <w:lang w:val="es-419"/>
        </w:rPr>
      </w:pPr>
      <w:r w:rsidRPr="00135344">
        <w:rPr>
          <w:i/>
          <w:iCs/>
          <w:lang w:val="es-419"/>
        </w:rPr>
        <w:t xml:space="preserve">Nota. </w:t>
      </w:r>
      <w:r w:rsidRPr="00135344">
        <w:rPr>
          <w:lang w:val="es-419"/>
        </w:rPr>
        <w:t>Fuente: elaboración propia (2025).</w:t>
      </w:r>
    </w:p>
    <w:p w14:paraId="4E40A952" w14:textId="77777777" w:rsidR="001E5DB0" w:rsidRPr="00135344" w:rsidRDefault="001E5DB0" w:rsidP="001E5DB0">
      <w:pPr>
        <w:rPr>
          <w:lang w:val="es-419"/>
        </w:rPr>
      </w:pPr>
      <w:r w:rsidRPr="00135344">
        <w:rPr>
          <w:lang w:val="es-419"/>
        </w:rPr>
        <w:t>De la Figura 4 se desprende que los estudios recolectados tienen en común un eje central: la nutrición. Este componente se vincula, en la mayoría de los casos, con dos variables clave: el rendimiento académico y los procesos de aprendizaje. En este sentido, la literatura revisada plantea que una alimentación adecuada no solo aporta nutrientes esenciales para el desarrollo físico, sino que favorece la atención sostenida, la memoria de trabajo y la motivación en el contexto escolar. Varios trabajos identifican una correlación positiva entre niveles adecuados de micronutrientes (hierro, zinc y vitaminas del complejo B) y mejores resultados en pruebas estandarizadas de lectura y matemática.</w:t>
      </w:r>
    </w:p>
    <w:p w14:paraId="60E4196E" w14:textId="7C138C53" w:rsidR="00B45C4E" w:rsidRPr="00135344" w:rsidRDefault="001E5DB0" w:rsidP="001E5DB0">
      <w:pPr>
        <w:rPr>
          <w:lang w:val="es-419"/>
        </w:rPr>
      </w:pPr>
      <w:r w:rsidRPr="00135344">
        <w:rPr>
          <w:lang w:val="es-419"/>
        </w:rPr>
        <w:t xml:space="preserve">Al margen de este vínculo principal, en la Tabla 1 se recogen otros elementos que aparecen de forma recurrente como nodos de apoyo: la educación nutricional y los hábitos alimenticios. Estos dos factores funcionan como mediadores o moduladores de la relación nutrición–aprendizaje. La educación nutricional se refiere a los programas formativos dirigidos a estudiantes, docentes y familias, cuyo objetivo es promover el conocimiento sobre la importancia de los grupos de alimentos, la lectura de etiquetas y la planificación de menús balanceados. En tanto, los hábitos alimenticios abarcan conductas concretas como la </w:t>
      </w:r>
      <w:r w:rsidRPr="00135344">
        <w:rPr>
          <w:lang w:val="es-419"/>
        </w:rPr>
        <w:lastRenderedPageBreak/>
        <w:t xml:space="preserve">frecuencia de ingesta de frutas y verduras, el consumo de comida </w:t>
      </w:r>
      <w:r w:rsidR="000B065B" w:rsidRPr="00135344">
        <w:rPr>
          <w:lang w:val="es-419"/>
        </w:rPr>
        <w:t>ultra procesada</w:t>
      </w:r>
      <w:r w:rsidRPr="00135344">
        <w:rPr>
          <w:lang w:val="es-419"/>
        </w:rPr>
        <w:t xml:space="preserve"> y la regularidad de las comidas principales. Pese a la amplitud temática, se evidencian muy pocas desviaciones de los cinco nodos principales. Cuando surgen temáticas adicionales —obesidad, malnutrición, sobrepeso, educación propiamente dicha y nivel de calificaciones— suelen funcionar como </w:t>
      </w:r>
      <w:proofErr w:type="spellStart"/>
      <w:r w:rsidRPr="00135344">
        <w:rPr>
          <w:lang w:val="es-419"/>
        </w:rPr>
        <w:t>subnodos</w:t>
      </w:r>
      <w:proofErr w:type="spellEnd"/>
      <w:r w:rsidRPr="00135344">
        <w:rPr>
          <w:lang w:val="es-419"/>
        </w:rPr>
        <w:t xml:space="preserve"> vinculados estrechamente con el núcleo de la nutrición. </w:t>
      </w:r>
    </w:p>
    <w:p w14:paraId="29B07AC3" w14:textId="77777777" w:rsidR="00B45C4E" w:rsidRPr="00135344" w:rsidRDefault="00B45C4E" w:rsidP="00B45C4E">
      <w:pPr>
        <w:ind w:firstLine="0"/>
        <w:rPr>
          <w:b/>
          <w:lang w:val="es-CO"/>
        </w:rPr>
      </w:pPr>
    </w:p>
    <w:p w14:paraId="72625098" w14:textId="77777777" w:rsidR="00B45C4E" w:rsidRPr="00135344" w:rsidRDefault="00B45C4E" w:rsidP="00B45C4E">
      <w:pPr>
        <w:ind w:firstLine="0"/>
        <w:rPr>
          <w:b/>
          <w:lang w:val="en-US"/>
        </w:rPr>
      </w:pPr>
      <w:proofErr w:type="spellStart"/>
      <w:r w:rsidRPr="00135344">
        <w:rPr>
          <w:b/>
          <w:lang w:val="en-US"/>
        </w:rPr>
        <w:t>Tabla</w:t>
      </w:r>
      <w:proofErr w:type="spellEnd"/>
      <w:r w:rsidRPr="00135344">
        <w:rPr>
          <w:b/>
          <w:lang w:val="en-US"/>
        </w:rPr>
        <w:t xml:space="preserve"> 1</w:t>
      </w:r>
    </w:p>
    <w:p w14:paraId="40BADB8B" w14:textId="77777777" w:rsidR="00B45C4E" w:rsidRPr="00135344" w:rsidRDefault="00B45C4E" w:rsidP="00B45C4E">
      <w:pPr>
        <w:ind w:firstLine="0"/>
        <w:rPr>
          <w:i/>
          <w:lang w:val="en-US"/>
        </w:rPr>
      </w:pPr>
      <w:proofErr w:type="spellStart"/>
      <w:r w:rsidRPr="00135344">
        <w:rPr>
          <w:i/>
          <w:lang w:val="en-US"/>
        </w:rPr>
        <w:t>Clasificación</w:t>
      </w:r>
      <w:proofErr w:type="spellEnd"/>
      <w:r w:rsidRPr="00135344">
        <w:rPr>
          <w:i/>
          <w:lang w:val="en-US"/>
        </w:rPr>
        <w:t xml:space="preserve"> </w:t>
      </w:r>
      <w:proofErr w:type="spellStart"/>
      <w:r w:rsidRPr="00135344">
        <w:rPr>
          <w:i/>
          <w:lang w:val="en-US"/>
        </w:rPr>
        <w:t>por</w:t>
      </w:r>
      <w:proofErr w:type="spellEnd"/>
      <w:r w:rsidRPr="00135344">
        <w:rPr>
          <w:i/>
          <w:lang w:val="en-US"/>
        </w:rPr>
        <w:t xml:space="preserve"> </w:t>
      </w:r>
      <w:proofErr w:type="spellStart"/>
      <w:r w:rsidRPr="00135344">
        <w:rPr>
          <w:i/>
          <w:lang w:val="en-US"/>
        </w:rPr>
        <w:t>nodos</w:t>
      </w:r>
      <w:proofErr w:type="spellEnd"/>
      <w:r w:rsidRPr="00135344">
        <w:rPr>
          <w:i/>
          <w:lang w:val="en-US"/>
        </w:rPr>
        <w:t xml:space="preserve"> </w:t>
      </w:r>
      <w:proofErr w:type="spellStart"/>
      <w:r w:rsidRPr="00135344">
        <w:rPr>
          <w:i/>
          <w:lang w:val="en-US"/>
        </w:rPr>
        <w:t>temáticos</w:t>
      </w:r>
      <w:proofErr w:type="spellEnd"/>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135344" w14:paraId="4215DFA5" w14:textId="77777777" w:rsidTr="00BC7DDB">
        <w:trPr>
          <w:trHeight w:val="643"/>
          <w:tblHeader/>
        </w:trPr>
        <w:tc>
          <w:tcPr>
            <w:tcW w:w="2097" w:type="dxa"/>
            <w:shd w:val="clear" w:color="auto" w:fill="auto"/>
            <w:vAlign w:val="center"/>
            <w:hideMark/>
          </w:tcPr>
          <w:p w14:paraId="5B8534F1"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Autor(es)/Aporte del estudio</w:t>
            </w:r>
          </w:p>
        </w:tc>
      </w:tr>
      <w:tr w:rsidR="00B45C4E" w:rsidRPr="00135344" w14:paraId="4A77A01A" w14:textId="77777777" w:rsidTr="00BC7DDB">
        <w:trPr>
          <w:trHeight w:val="5528"/>
        </w:trPr>
        <w:tc>
          <w:tcPr>
            <w:tcW w:w="2097" w:type="dxa"/>
            <w:shd w:val="clear" w:color="auto" w:fill="auto"/>
            <w:vAlign w:val="center"/>
            <w:hideMark/>
          </w:tcPr>
          <w:p w14:paraId="5C318792"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1C34F87A"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w:t>
            </w:r>
            <w:proofErr w:type="spellStart"/>
            <w:r w:rsidRPr="00135344">
              <w:rPr>
                <w:rFonts w:eastAsia="Times New Roman" w:cs="Arial"/>
                <w:color w:val="000000"/>
                <w:sz w:val="20"/>
                <w:szCs w:val="20"/>
                <w:lang w:val="es-419" w:eastAsia="es-419"/>
              </w:rPr>
              <w:t>Collante</w:t>
            </w:r>
            <w:proofErr w:type="spellEnd"/>
            <w:r w:rsidRPr="00135344">
              <w:rPr>
                <w:rFonts w:eastAsia="Times New Roman" w:cs="Arial"/>
                <w:color w:val="000000"/>
                <w:sz w:val="20"/>
                <w:szCs w:val="20"/>
                <w:lang w:val="es-419" w:eastAsia="es-419"/>
              </w:rPr>
              <w:t xml:space="preserv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w:t>
            </w:r>
            <w:r w:rsidR="008E0222">
              <w:rPr>
                <w:rFonts w:eastAsia="Times New Roman" w:cs="Arial"/>
                <w:color w:val="000000"/>
                <w:sz w:val="20"/>
                <w:szCs w:val="20"/>
                <w:lang w:val="es-419" w:eastAsia="es-419"/>
              </w:rPr>
              <w:t xml:space="preserve">Holguín </w:t>
            </w:r>
            <w:r w:rsidRPr="00135344">
              <w:rPr>
                <w:rFonts w:eastAsia="Times New Roman" w:cs="Arial"/>
                <w:color w:val="000000"/>
                <w:sz w:val="20"/>
                <w:szCs w:val="20"/>
                <w:lang w:val="es-419" w:eastAsia="es-419"/>
              </w:rPr>
              <w:t>y Barros</w:t>
            </w:r>
            <w:r w:rsidR="008E0222">
              <w:rPr>
                <w:rFonts w:eastAsia="Times New Roman" w:cs="Arial"/>
                <w:color w:val="000000"/>
                <w:sz w:val="20"/>
                <w:szCs w:val="20"/>
                <w:lang w:val="es-419" w:eastAsia="es-419"/>
              </w:rPr>
              <w:t xml:space="preserve"> Rivera</w:t>
            </w:r>
            <w:r w:rsidRPr="00135344">
              <w:rPr>
                <w:rFonts w:eastAsia="Times New Roman" w:cs="Arial"/>
                <w:color w:val="000000"/>
                <w:sz w:val="20"/>
                <w:szCs w:val="20"/>
                <w:lang w:val="es-419" w:eastAsia="es-419"/>
              </w:rPr>
              <w:t xml:space="preserve"> (2022), analizan la influencia nutricional sobre el desempeño escolar; </w:t>
            </w:r>
            <w:proofErr w:type="spellStart"/>
            <w:r w:rsidRPr="00135344">
              <w:rPr>
                <w:rFonts w:eastAsia="Times New Roman" w:cs="Arial"/>
                <w:color w:val="000000"/>
                <w:sz w:val="20"/>
                <w:szCs w:val="20"/>
                <w:lang w:val="es-419" w:eastAsia="es-419"/>
              </w:rPr>
              <w:t>Ceme</w:t>
            </w:r>
            <w:proofErr w:type="spellEnd"/>
            <w:r w:rsidRPr="00135344">
              <w:rPr>
                <w:rFonts w:eastAsia="Times New Roman" w:cs="Arial"/>
                <w:color w:val="000000"/>
                <w:sz w:val="20"/>
                <w:szCs w:val="20"/>
                <w:lang w:val="es-419" w:eastAsia="es-419"/>
              </w:rPr>
              <w:t xml:space="preserve"> (2021), establece la relación entre hábitos alimenticios y desarrollo cognitivo infantil; </w:t>
            </w:r>
            <w:proofErr w:type="spellStart"/>
            <w:r w:rsidRPr="00135344">
              <w:rPr>
                <w:rFonts w:eastAsia="Times New Roman" w:cs="Arial"/>
                <w:color w:val="000000"/>
                <w:sz w:val="20"/>
                <w:szCs w:val="20"/>
                <w:lang w:val="es-419" w:eastAsia="es-419"/>
              </w:rPr>
              <w:t>Pugo</w:t>
            </w:r>
            <w:proofErr w:type="spellEnd"/>
            <w:r w:rsidRPr="00135344">
              <w:rPr>
                <w:rFonts w:eastAsia="Times New Roman" w:cs="Arial"/>
                <w:color w:val="000000"/>
                <w:sz w:val="20"/>
                <w:szCs w:val="20"/>
                <w:lang w:val="es-419" w:eastAsia="es-419"/>
              </w:rPr>
              <w:t xml:space="preserve"> y </w:t>
            </w:r>
            <w:proofErr w:type="spellStart"/>
            <w:r w:rsidRPr="00135344">
              <w:rPr>
                <w:rFonts w:eastAsia="Times New Roman" w:cs="Arial"/>
                <w:color w:val="000000"/>
                <w:sz w:val="20"/>
                <w:szCs w:val="20"/>
                <w:lang w:val="es-419" w:eastAsia="es-419"/>
              </w:rPr>
              <w:t>Zhinin</w:t>
            </w:r>
            <w:proofErr w:type="spellEnd"/>
            <w:r w:rsidRPr="00135344">
              <w:rPr>
                <w:rFonts w:eastAsia="Times New Roman" w:cs="Arial"/>
                <w:color w:val="000000"/>
                <w:sz w:val="20"/>
                <w:szCs w:val="20"/>
                <w:lang w:val="es-419" w:eastAsia="es-419"/>
              </w:rPr>
              <w:t xml:space="preserve">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135344" w14:paraId="596531EF" w14:textId="77777777" w:rsidTr="00BC7DDB">
        <w:trPr>
          <w:trHeight w:val="1096"/>
        </w:trPr>
        <w:tc>
          <w:tcPr>
            <w:tcW w:w="2097" w:type="dxa"/>
            <w:shd w:val="clear" w:color="auto" w:fill="auto"/>
            <w:vAlign w:val="center"/>
            <w:hideMark/>
          </w:tcPr>
          <w:p w14:paraId="6A45D47E"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w:t>
            </w:r>
            <w:proofErr w:type="spellStart"/>
            <w:r w:rsidRPr="00135344">
              <w:rPr>
                <w:rFonts w:eastAsia="Times New Roman" w:cs="Arial"/>
                <w:color w:val="000000"/>
                <w:sz w:val="20"/>
                <w:szCs w:val="20"/>
                <w:lang w:val="es-419" w:eastAsia="es-419"/>
              </w:rPr>
              <w:lastRenderedPageBreak/>
              <w:t>Sagñay-Llinin</w:t>
            </w:r>
            <w:proofErr w:type="spellEnd"/>
            <w:r w:rsidRPr="00135344">
              <w:rPr>
                <w:rFonts w:eastAsia="Times New Roman" w:cs="Arial"/>
                <w:color w:val="000000"/>
                <w:sz w:val="20"/>
                <w:szCs w:val="20"/>
                <w:lang w:val="es-419" w:eastAsia="es-419"/>
              </w:rPr>
              <w:t xml:space="preserve">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w:t>
            </w:r>
            <w:proofErr w:type="spellStart"/>
            <w:r w:rsidRPr="00135344">
              <w:rPr>
                <w:rFonts w:eastAsia="Times New Roman" w:cs="Arial"/>
                <w:color w:val="000000"/>
                <w:sz w:val="20"/>
                <w:szCs w:val="20"/>
                <w:lang w:val="es-419" w:eastAsia="es-419"/>
              </w:rPr>
              <w:t>Sagñay</w:t>
            </w:r>
            <w:proofErr w:type="spellEnd"/>
            <w:r w:rsidRPr="00135344">
              <w:rPr>
                <w:rFonts w:eastAsia="Times New Roman" w:cs="Arial"/>
                <w:color w:val="000000"/>
                <w:sz w:val="20"/>
                <w:szCs w:val="20"/>
                <w:lang w:val="es-419" w:eastAsia="es-419"/>
              </w:rPr>
              <w:t xml:space="preserve"> </w:t>
            </w:r>
            <w:proofErr w:type="spellStart"/>
            <w:r w:rsidRPr="00135344">
              <w:rPr>
                <w:rFonts w:eastAsia="Times New Roman" w:cs="Arial"/>
                <w:color w:val="000000"/>
                <w:sz w:val="20"/>
                <w:szCs w:val="20"/>
                <w:lang w:val="es-419" w:eastAsia="es-419"/>
              </w:rPr>
              <w:t>Llinin</w:t>
            </w:r>
            <w:proofErr w:type="spellEnd"/>
            <w:r w:rsidRPr="00135344">
              <w:rPr>
                <w:rFonts w:eastAsia="Times New Roman" w:cs="Arial"/>
                <w:color w:val="000000"/>
                <w:sz w:val="20"/>
                <w:szCs w:val="20"/>
                <w:lang w:val="es-419" w:eastAsia="es-419"/>
              </w:rPr>
              <w:t xml:space="preserve"> y Ocaña Noriega (2023), discuten la influencia de la malnutrición en el rendimiento académico en tiempos de pandemia.</w:t>
            </w:r>
          </w:p>
        </w:tc>
      </w:tr>
      <w:tr w:rsidR="00B45C4E" w:rsidRPr="00135344" w14:paraId="231DA510" w14:textId="77777777" w:rsidTr="00BC7DDB">
        <w:trPr>
          <w:trHeight w:val="2274"/>
        </w:trPr>
        <w:tc>
          <w:tcPr>
            <w:tcW w:w="2097" w:type="dxa"/>
            <w:shd w:val="clear" w:color="auto" w:fill="auto"/>
            <w:vAlign w:val="center"/>
            <w:hideMark/>
          </w:tcPr>
          <w:p w14:paraId="1A3982D5"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Alcívar y </w:t>
            </w:r>
            <w:proofErr w:type="spellStart"/>
            <w:r w:rsidRPr="00135344">
              <w:rPr>
                <w:rFonts w:eastAsia="Times New Roman" w:cs="Arial"/>
                <w:color w:val="000000"/>
                <w:sz w:val="20"/>
                <w:szCs w:val="20"/>
                <w:lang w:val="es-419" w:eastAsia="es-419"/>
              </w:rPr>
              <w:t>Ubillus</w:t>
            </w:r>
            <w:proofErr w:type="spellEnd"/>
            <w:r w:rsidRPr="00135344">
              <w:rPr>
                <w:rFonts w:eastAsia="Times New Roman" w:cs="Arial"/>
                <w:color w:val="000000"/>
                <w:sz w:val="20"/>
                <w:szCs w:val="20"/>
                <w:lang w:val="es-419" w:eastAsia="es-419"/>
              </w:rPr>
              <w:t xml:space="preserve">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w:t>
            </w:r>
            <w:proofErr w:type="spellStart"/>
            <w:r w:rsidRPr="00135344">
              <w:rPr>
                <w:rFonts w:eastAsia="Times New Roman" w:cs="Arial"/>
                <w:color w:val="000000"/>
                <w:sz w:val="20"/>
                <w:szCs w:val="20"/>
                <w:lang w:val="es-419" w:eastAsia="es-419"/>
              </w:rPr>
              <w:t>Ceme</w:t>
            </w:r>
            <w:proofErr w:type="spellEnd"/>
            <w:r w:rsidRPr="00135344">
              <w:rPr>
                <w:rFonts w:eastAsia="Times New Roman" w:cs="Arial"/>
                <w:color w:val="000000"/>
                <w:sz w:val="20"/>
                <w:szCs w:val="20"/>
                <w:lang w:val="es-419" w:eastAsia="es-419"/>
              </w:rPr>
              <w:t xml:space="preserve"> (2021), vincula la educación alimentaria temprana con el desarrollo cognitivo infantil.</w:t>
            </w:r>
          </w:p>
        </w:tc>
      </w:tr>
      <w:tr w:rsidR="00B45C4E" w:rsidRPr="00135344" w14:paraId="7B818672" w14:textId="77777777" w:rsidTr="00BC7DDB">
        <w:trPr>
          <w:trHeight w:val="2382"/>
        </w:trPr>
        <w:tc>
          <w:tcPr>
            <w:tcW w:w="2097" w:type="dxa"/>
            <w:shd w:val="clear" w:color="auto" w:fill="auto"/>
            <w:vAlign w:val="center"/>
            <w:hideMark/>
          </w:tcPr>
          <w:p w14:paraId="43521022" w14:textId="77777777" w:rsidR="00B45C4E" w:rsidRPr="00135344" w:rsidRDefault="00B45C4E" w:rsidP="00BC7DDB">
            <w:pPr>
              <w:spacing w:line="240" w:lineRule="auto"/>
              <w:ind w:firstLine="0"/>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3B423B04" w:rsidR="00B45C4E" w:rsidRPr="00135344" w:rsidRDefault="00B45C4E" w:rsidP="00C469D0">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w:t>
            </w:r>
            <w:r w:rsidR="008E0222">
              <w:rPr>
                <w:rFonts w:eastAsia="Times New Roman" w:cs="Arial"/>
                <w:color w:val="000000"/>
                <w:sz w:val="20"/>
                <w:szCs w:val="20"/>
                <w:lang w:val="es-419" w:eastAsia="es-419"/>
              </w:rPr>
              <w:t xml:space="preserve">Holguín </w:t>
            </w:r>
            <w:r w:rsidRPr="00135344">
              <w:rPr>
                <w:rFonts w:eastAsia="Times New Roman" w:cs="Arial"/>
                <w:color w:val="000000"/>
                <w:sz w:val="20"/>
                <w:szCs w:val="20"/>
                <w:lang w:val="es-419" w:eastAsia="es-419"/>
              </w:rPr>
              <w:t>y Barros</w:t>
            </w:r>
            <w:r w:rsidR="008E0222">
              <w:rPr>
                <w:rFonts w:eastAsia="Times New Roman" w:cs="Arial"/>
                <w:color w:val="000000"/>
                <w:sz w:val="20"/>
                <w:szCs w:val="20"/>
                <w:lang w:val="es-419" w:eastAsia="es-419"/>
              </w:rPr>
              <w:t xml:space="preserve"> Rivera</w:t>
            </w:r>
            <w:r w:rsidRPr="00135344">
              <w:rPr>
                <w:rFonts w:eastAsia="Times New Roman" w:cs="Arial"/>
                <w:color w:val="000000"/>
                <w:sz w:val="20"/>
                <w:szCs w:val="20"/>
                <w:lang w:val="es-419" w:eastAsia="es-419"/>
              </w:rPr>
              <w:t xml:space="preserve"> (2022), analizan la influencia de la nutrición en el desempeño escolar; </w:t>
            </w:r>
            <w:proofErr w:type="spellStart"/>
            <w:r w:rsidRPr="00135344">
              <w:rPr>
                <w:rFonts w:eastAsia="Times New Roman" w:cs="Arial"/>
                <w:color w:val="000000"/>
                <w:sz w:val="20"/>
                <w:szCs w:val="20"/>
                <w:lang w:val="es-419" w:eastAsia="es-419"/>
              </w:rPr>
              <w:t>Pugo</w:t>
            </w:r>
            <w:proofErr w:type="spellEnd"/>
            <w:r w:rsidRPr="00135344">
              <w:rPr>
                <w:rFonts w:eastAsia="Times New Roman" w:cs="Arial"/>
                <w:color w:val="000000"/>
                <w:sz w:val="20"/>
                <w:szCs w:val="20"/>
                <w:lang w:val="es-419" w:eastAsia="es-419"/>
              </w:rPr>
              <w:t xml:space="preserve"> y </w:t>
            </w:r>
            <w:proofErr w:type="spellStart"/>
            <w:r w:rsidRPr="00135344">
              <w:rPr>
                <w:rFonts w:eastAsia="Times New Roman" w:cs="Arial"/>
                <w:color w:val="000000"/>
                <w:sz w:val="20"/>
                <w:szCs w:val="20"/>
                <w:lang w:val="es-419" w:eastAsia="es-419"/>
              </w:rPr>
              <w:t>Zhinin</w:t>
            </w:r>
            <w:proofErr w:type="spellEnd"/>
            <w:r w:rsidRPr="00135344">
              <w:rPr>
                <w:rFonts w:eastAsia="Times New Roman" w:cs="Arial"/>
                <w:color w:val="000000"/>
                <w:sz w:val="20"/>
                <w:szCs w:val="20"/>
                <w:lang w:val="es-419" w:eastAsia="es-419"/>
              </w:rPr>
              <w:t xml:space="preserve"> (2020), vinculan hábitos nutricionales con desempeño académico; </w:t>
            </w:r>
            <w:proofErr w:type="spellStart"/>
            <w:r w:rsidRPr="00135344">
              <w:rPr>
                <w:rFonts w:eastAsia="Times New Roman" w:cs="Arial"/>
                <w:color w:val="000000"/>
                <w:sz w:val="20"/>
                <w:szCs w:val="20"/>
                <w:lang w:val="es-419" w:eastAsia="es-419"/>
              </w:rPr>
              <w:t>Ceme</w:t>
            </w:r>
            <w:proofErr w:type="spellEnd"/>
            <w:r w:rsidRPr="00135344">
              <w:rPr>
                <w:rFonts w:eastAsia="Times New Roman" w:cs="Arial"/>
                <w:color w:val="000000"/>
                <w:sz w:val="20"/>
                <w:szCs w:val="20"/>
                <w:lang w:val="es-419" w:eastAsia="es-419"/>
              </w:rPr>
              <w:t xml:space="preserve"> (2021), establece la importancia de hábitos saludables en el desarrollo cognitivo.</w:t>
            </w:r>
          </w:p>
        </w:tc>
      </w:tr>
    </w:tbl>
    <w:p w14:paraId="7BB41A0A" w14:textId="77BDF43E" w:rsidR="00B45C4E" w:rsidRDefault="00B45C4E" w:rsidP="00B45C4E">
      <w:pPr>
        <w:ind w:firstLine="0"/>
        <w:rPr>
          <w:lang w:val="es-419"/>
        </w:rPr>
      </w:pPr>
      <w:r w:rsidRPr="00135344">
        <w:rPr>
          <w:i/>
          <w:iCs/>
          <w:lang w:val="es-419"/>
        </w:rPr>
        <w:t xml:space="preserve">Nota. </w:t>
      </w:r>
      <w:r w:rsidRPr="00135344">
        <w:rPr>
          <w:lang w:val="es-419"/>
        </w:rPr>
        <w:t>Fuente: elaboración propia (2025).</w:t>
      </w:r>
    </w:p>
    <w:p w14:paraId="084A53D3" w14:textId="77777777" w:rsidR="009B230D" w:rsidRPr="00135344" w:rsidRDefault="009B230D" w:rsidP="00B45C4E">
      <w:pPr>
        <w:ind w:firstLine="0"/>
        <w:rPr>
          <w:lang w:val="es-419"/>
        </w:rPr>
      </w:pPr>
    </w:p>
    <w:p w14:paraId="07D5F97F" w14:textId="0B60DBE0" w:rsidR="00CF2DA2" w:rsidRPr="00CF2DA2" w:rsidRDefault="00CF2DA2" w:rsidP="001E5DB0">
      <w:pPr>
        <w:rPr>
          <w:bCs/>
          <w:lang w:val="es-419"/>
        </w:rPr>
      </w:pPr>
      <w:r w:rsidRPr="00CF2DA2">
        <w:rPr>
          <w:bCs/>
        </w:rPr>
        <w:t xml:space="preserve">El análisis presentado en la Tabla 1 permite evidenciar la robusta interrelación entre la nutrición y los procesos educativos en sus múltiples dimensiones. Los estudios agrupados en el nodo de Rendimiento Académico coinciden en que tanto el estado nutricional como los programas institucionales de alimentación impactan significativamente en el desempeño escolar desde la infancia hasta la universidad. En el eje de Aprendizaje, la literatura subraya que la desnutrición y los déficits alimenticios comprometen el desarrollo cognitivo, mientras que una alimentación adecuada, especialmente en etapas tempranas, favorece el rendimiento y la socialización. El nodo de Educación Nutricional revela un consenso sobre la necesidad de formar agentes educativos y fortalecer la enseñanza alimentaria como estrategia preventiva y </w:t>
      </w:r>
      <w:r w:rsidRPr="00CF2DA2">
        <w:rPr>
          <w:bCs/>
        </w:rPr>
        <w:lastRenderedPageBreak/>
        <w:t xml:space="preserve">promotora del desarrollo integral. Finalmente, la categoría de Hábitos Alimenticios refuerza la idea de que los patrones nutricionales establecidos desde la niñez condicionan tanto el bienestar físico como el éxito académico. </w:t>
      </w:r>
    </w:p>
    <w:p w14:paraId="2AA77E52" w14:textId="216A589B" w:rsidR="001E5DB0" w:rsidRPr="00135344" w:rsidRDefault="001E5DB0" w:rsidP="001E5DB0">
      <w:pPr>
        <w:rPr>
          <w:bCs/>
          <w:lang w:val="es-419"/>
        </w:rPr>
      </w:pPr>
      <w:r w:rsidRPr="00135344">
        <w:rPr>
          <w:bCs/>
          <w:lang w:val="es-419"/>
        </w:rPr>
        <w:t>En cuanto a los enfoques metodológicos, la Figura 5 muestra un equilibrio casi perfecto entre estudios cualitativos y cuantitativos, cada uno representando el 36 % del total. Los estudios cualitativos, principalmente basados en entrevistas en profundidad, grupos focales y observaciones etnográficas, permiten comprender las percepciones de los actores escolares sobre la alimentación y sus barreras —por ejemplo, la falta de acceso a alimentos frescos o la influencia de la publicidad de comida rápida—. Por otro lado, los trabajos cuantitativos utilizan encuestas estandarizadas, mediciones antropométricas y análisis estadístico para establecer relaciones causales o predictivas entre variables nutricionales y rendimiento académico.</w:t>
      </w:r>
    </w:p>
    <w:p w14:paraId="76A5CDE7" w14:textId="77777777" w:rsidR="001E5DB0" w:rsidRDefault="001E5DB0" w:rsidP="001E5DB0">
      <w:pPr>
        <w:ind w:firstLine="0"/>
        <w:rPr>
          <w:bCs/>
          <w:lang w:val="es-419"/>
        </w:rPr>
      </w:pPr>
      <w:r w:rsidRPr="00135344">
        <w:rPr>
          <w:bCs/>
          <w:lang w:val="es-419"/>
        </w:rPr>
        <w:t>Asimismo, una proporción significativa de investigaciones —alrededor del 28 %— recurre a metodologías mixtas.</w:t>
      </w:r>
    </w:p>
    <w:p w14:paraId="7D91EBCF" w14:textId="77777777" w:rsidR="009B230D" w:rsidRPr="00135344" w:rsidRDefault="009B230D" w:rsidP="001E5DB0">
      <w:pPr>
        <w:ind w:firstLine="0"/>
        <w:rPr>
          <w:bCs/>
          <w:lang w:val="es-419"/>
        </w:rPr>
      </w:pPr>
    </w:p>
    <w:p w14:paraId="4757F5F5" w14:textId="77777777" w:rsidR="00B45C4E" w:rsidRPr="00135344" w:rsidRDefault="00B45C4E" w:rsidP="00B45C4E">
      <w:pPr>
        <w:ind w:firstLine="0"/>
        <w:rPr>
          <w:b/>
          <w:lang w:val="es-CO"/>
        </w:rPr>
      </w:pPr>
      <w:r w:rsidRPr="00135344">
        <w:rPr>
          <w:b/>
          <w:lang w:val="es-CO"/>
        </w:rPr>
        <w:t>Figura 5</w:t>
      </w:r>
    </w:p>
    <w:p w14:paraId="14838974" w14:textId="77777777" w:rsidR="00B45C4E" w:rsidRPr="00135344" w:rsidRDefault="00B45C4E" w:rsidP="00B45C4E">
      <w:pPr>
        <w:ind w:firstLine="0"/>
        <w:rPr>
          <w:lang w:val="es-419"/>
        </w:rPr>
      </w:pPr>
      <w:r w:rsidRPr="00135344">
        <w:rPr>
          <w:i/>
          <w:lang w:val="es-CO"/>
        </w:rPr>
        <w:t>Cantidad de trabajos por enfoque</w:t>
      </w:r>
    </w:p>
    <w:p w14:paraId="153CEBA1" w14:textId="77777777" w:rsidR="00B45C4E" w:rsidRPr="00135344" w:rsidRDefault="00B45C4E" w:rsidP="00B45C4E">
      <w:pPr>
        <w:spacing w:line="240" w:lineRule="auto"/>
        <w:ind w:firstLine="0"/>
        <w:rPr>
          <w:lang w:val="es-419"/>
        </w:rPr>
      </w:pPr>
      <w:r w:rsidRPr="00135344">
        <w:rPr>
          <w:noProof/>
          <w:lang w:val="es-CO"/>
        </w:rPr>
        <w:drawing>
          <wp:inline distT="0" distB="0" distL="0" distR="0" wp14:anchorId="16D8E603" wp14:editId="688B8F13">
            <wp:extent cx="5981700" cy="2884448"/>
            <wp:effectExtent l="0" t="0" r="0" b="1143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D2833B6" w14:textId="77777777" w:rsidR="00B45C4E" w:rsidRPr="00135344" w:rsidRDefault="00B45C4E" w:rsidP="00B45C4E">
      <w:pPr>
        <w:ind w:firstLine="0"/>
        <w:rPr>
          <w:lang w:val="es-419"/>
        </w:rPr>
      </w:pPr>
      <w:r w:rsidRPr="00135344">
        <w:rPr>
          <w:i/>
          <w:iCs/>
          <w:lang w:val="es-419"/>
        </w:rPr>
        <w:t xml:space="preserve">Nota. </w:t>
      </w:r>
      <w:r w:rsidRPr="00135344">
        <w:rPr>
          <w:lang w:val="es-419"/>
        </w:rPr>
        <w:t>Fuente: elaboración propia (2025).</w:t>
      </w:r>
    </w:p>
    <w:p w14:paraId="6A54BE1B" w14:textId="77777777" w:rsidR="00B45C4E" w:rsidRPr="00135344" w:rsidRDefault="00B45C4E" w:rsidP="00B45C4E">
      <w:pPr>
        <w:rPr>
          <w:lang w:val="es-419"/>
        </w:rPr>
      </w:pPr>
      <w:r w:rsidRPr="00135344">
        <w:rPr>
          <w:lang w:val="es-419"/>
        </w:rPr>
        <w:lastRenderedPageBreak/>
        <w:t>Resulta especialmente interesante que el mayor porcentaje de publicaciones recopiladas se concentre en el año 2024, lo que evidencia un interés creciente y vigente en investigar la relación entre nutrición y desempeño escolar. Tal concentración da cuenta de la actualidad del tema y de la urgencia e importancia social y académica que adquiere en escenarios contemporáneos. Asimismo, el hecho de que la mayoría de los estudios provengan del motor de búsqueda Google Académico indica que gran parte de la producción científica sobre esta problemática está disponible en fuentes abiertas, es decir, están al alcance de los ámbitos académicos, políticos y escolares. En tanto, el equilibrio metodológico entre enfoques cualitativos y cuantitativos, sumado al uso también habitual de métodos mixtos, potencia la trascendencia de estos resultados al integrar diferentes dimensiones del problema nutricional-académico desde múltiples perspectivas investigativas.</w:t>
      </w:r>
    </w:p>
    <w:p w14:paraId="500E0EB7" w14:textId="77777777" w:rsidR="00B45C4E" w:rsidRPr="00135344" w:rsidRDefault="00B45C4E" w:rsidP="00B45C4E">
      <w:pPr>
        <w:rPr>
          <w:lang w:val="es-419"/>
        </w:rPr>
      </w:pPr>
      <w:r w:rsidRPr="00135344">
        <w:rPr>
          <w:lang w:val="es-419"/>
        </w:rPr>
        <w:t>Por otro lado, la predominancia clara de la tipología de artículos científicos en la data sugiere una valoración rigurosa y sistemática en la investigación del fenómeno estudiado, lo que consolida una base empírica interesante que refuerza su validez científica y aplicabilidad práctica. Ahora bien, desde el punto de vista temático, la revisión reveló que la nutrición aparece como un eje central ampliamente consensuado, vinculado estrechamente con el rendimiento académico y el 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 Finalmente, las temáticas complementarias que se hicieron evidentes en la búsqueda (desnutrición, malnutrición, obesidad, programas escolares de alimentación, condición física y factores socioeconómicos) permiten identificar claramente ámbitos específicos de intervención educativa y social. La presencia amplia de estudios latinoamericanos destaca la relevancia regional y la necesidad urgente de atender estos factores nutricionales en el territorio.</w:t>
      </w:r>
    </w:p>
    <w:p w14:paraId="46575474" w14:textId="77777777" w:rsidR="00B45C4E" w:rsidRPr="00135344" w:rsidRDefault="00B45C4E" w:rsidP="00B45C4E">
      <w:pPr>
        <w:rPr>
          <w:lang w:val="es-419"/>
        </w:rPr>
      </w:pPr>
      <w:r w:rsidRPr="00135344">
        <w:rPr>
          <w:lang w:val="es-419"/>
        </w:rPr>
        <w:lastRenderedPageBreak/>
        <w:t xml:space="preserve">En cuanto a la clasificación temática particular de los documentos citados, en la Tabla 2 se ofrece una agrupación detallada de las áreas complementarias y de los estudios abordados que se abocan, específicamente, al análisis de los factores nutricionales que inciden en el desempeño académico estudiantil. </w:t>
      </w:r>
    </w:p>
    <w:p w14:paraId="1F4FB50B" w14:textId="77777777" w:rsidR="00B45C4E" w:rsidRPr="00CF2DA2" w:rsidRDefault="00B45C4E" w:rsidP="00B45C4E">
      <w:pPr>
        <w:rPr>
          <w:sz w:val="10"/>
          <w:szCs w:val="12"/>
          <w:lang w:val="es-419"/>
        </w:rPr>
      </w:pPr>
    </w:p>
    <w:p w14:paraId="4FE124BD" w14:textId="77777777" w:rsidR="00B45C4E" w:rsidRPr="00135344" w:rsidRDefault="00B45C4E" w:rsidP="00B45C4E">
      <w:pPr>
        <w:ind w:firstLine="0"/>
        <w:rPr>
          <w:b/>
          <w:lang w:val="es-CO"/>
        </w:rPr>
      </w:pPr>
      <w:r w:rsidRPr="00135344">
        <w:rPr>
          <w:b/>
          <w:lang w:val="es-CO"/>
        </w:rPr>
        <w:t>Tabla 2</w:t>
      </w:r>
    </w:p>
    <w:p w14:paraId="0B4B33EA" w14:textId="77777777" w:rsidR="00B45C4E" w:rsidRPr="00135344" w:rsidRDefault="00B45C4E" w:rsidP="00B45C4E">
      <w:pPr>
        <w:ind w:firstLine="0"/>
        <w:rPr>
          <w:i/>
          <w:lang w:val="es-CO"/>
        </w:rPr>
      </w:pPr>
      <w:r w:rsidRPr="00135344">
        <w:rPr>
          <w:i/>
          <w:lang w:val="es-CO"/>
        </w:rPr>
        <w:t>Clasificación por temáticas complementarias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B45C4E" w:rsidRPr="00135344"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135344" w:rsidRDefault="00B45C4E" w:rsidP="00BC7DDB">
            <w:pPr>
              <w:spacing w:line="240" w:lineRule="auto"/>
              <w:ind w:firstLine="0"/>
              <w:jc w:val="center"/>
              <w:rPr>
                <w:rFonts w:eastAsia="Times New Roman" w:cs="Arial"/>
                <w:b/>
                <w:bCs/>
                <w:color w:val="000000"/>
                <w:sz w:val="20"/>
                <w:szCs w:val="20"/>
                <w:lang w:val="es-419" w:eastAsia="es-419"/>
              </w:rPr>
            </w:pPr>
            <w:r w:rsidRPr="00135344">
              <w:rPr>
                <w:rFonts w:eastAsia="Times New Roman" w:cs="Arial"/>
                <w:b/>
                <w:bCs/>
                <w:color w:val="000000"/>
                <w:sz w:val="20"/>
                <w:szCs w:val="20"/>
                <w:lang w:val="es-419" w:eastAsia="es-419"/>
              </w:rPr>
              <w:t>Autor(es)/Aporte del estudio</w:t>
            </w:r>
          </w:p>
        </w:tc>
      </w:tr>
      <w:tr w:rsidR="00B45C4E" w:rsidRPr="00135344"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Comedor escolar; Alimentación escolar</w:t>
            </w:r>
          </w:p>
          <w:p w14:paraId="6948C338"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7763ACC"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7DBA7CD2"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765386E3"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Medina y Mosquera (2022) muestra cómo la alimentación influye en el desempeño escolar en estudiantes de transición.</w:t>
            </w:r>
          </w:p>
        </w:tc>
      </w:tr>
      <w:tr w:rsidR="00B45C4E" w:rsidRPr="00135344" w14:paraId="4E9CF3FE" w14:textId="77777777" w:rsidTr="00BC7DDB">
        <w:trPr>
          <w:trHeight w:val="700"/>
        </w:trPr>
        <w:tc>
          <w:tcPr>
            <w:tcW w:w="2263" w:type="dxa"/>
            <w:vMerge/>
            <w:shd w:val="clear" w:color="auto" w:fill="auto"/>
            <w:vAlign w:val="center"/>
            <w:hideMark/>
          </w:tcPr>
          <w:p w14:paraId="58FE9262"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Velázquez et al. (2022) evalúa la calidad del servicio de alimentación escolar identificando aspectos críticos y áreas de mejora.</w:t>
            </w:r>
          </w:p>
        </w:tc>
      </w:tr>
      <w:tr w:rsidR="00B45C4E" w:rsidRPr="00135344" w14:paraId="42F1A88D" w14:textId="77777777" w:rsidTr="00BC7DDB">
        <w:trPr>
          <w:trHeight w:val="555"/>
        </w:trPr>
        <w:tc>
          <w:tcPr>
            <w:tcW w:w="2263" w:type="dxa"/>
            <w:vMerge/>
            <w:shd w:val="clear" w:color="auto" w:fill="auto"/>
            <w:vAlign w:val="center"/>
            <w:hideMark/>
          </w:tcPr>
          <w:p w14:paraId="764931DC"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Calisto y Díaz (2019) cuestiona la adecuación nutricional del programa JUNAEB en Chile y su impacto en el desarrollo cognitivo temprano.</w:t>
            </w:r>
          </w:p>
        </w:tc>
      </w:tr>
      <w:tr w:rsidR="00B45C4E" w:rsidRPr="00135344" w14:paraId="202ABFCF" w14:textId="77777777" w:rsidTr="00BC7DDB">
        <w:trPr>
          <w:trHeight w:val="549"/>
        </w:trPr>
        <w:tc>
          <w:tcPr>
            <w:tcW w:w="2263" w:type="dxa"/>
            <w:vMerge/>
            <w:shd w:val="clear" w:color="auto" w:fill="auto"/>
            <w:vAlign w:val="center"/>
            <w:hideMark/>
          </w:tcPr>
          <w:p w14:paraId="4BDBFB45"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Días et al. (2023): Evalúa la aceptabilidad alimentaria según la diversidad social en Brasil.</w:t>
            </w:r>
          </w:p>
        </w:tc>
      </w:tr>
      <w:tr w:rsidR="00B45C4E" w:rsidRPr="00135344"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135344"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Salguero (2022) destaca estrategias de gestión en inocuidad y calidad alimentaria post COVID-19 en Tolima.</w:t>
            </w:r>
          </w:p>
        </w:tc>
      </w:tr>
      <w:tr w:rsidR="00B45C4E" w:rsidRPr="00135344"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Alimentación</w:t>
            </w:r>
          </w:p>
          <w:p w14:paraId="11901DB8"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60D0D683"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46C2420C"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56C93C3"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516D6BAB"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Romero y Peña (2023) estudia el efecto de loncheras saludables sobre el rendimiento escolar inicial.</w:t>
            </w:r>
          </w:p>
        </w:tc>
      </w:tr>
      <w:tr w:rsidR="00B45C4E" w:rsidRPr="00135344" w14:paraId="012F5786" w14:textId="77777777" w:rsidTr="00BC7DDB">
        <w:trPr>
          <w:trHeight w:val="570"/>
        </w:trPr>
        <w:tc>
          <w:tcPr>
            <w:tcW w:w="2263" w:type="dxa"/>
            <w:vMerge/>
            <w:shd w:val="clear" w:color="auto" w:fill="auto"/>
            <w:vAlign w:val="center"/>
            <w:hideMark/>
          </w:tcPr>
          <w:p w14:paraId="7E0BF63A"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León et al. (2023) sintetiza literatura existente sobre nutrición y rendimiento académico.</w:t>
            </w:r>
          </w:p>
        </w:tc>
      </w:tr>
      <w:tr w:rsidR="00B45C4E" w:rsidRPr="00135344" w14:paraId="2D967062" w14:textId="77777777" w:rsidTr="00BC7DDB">
        <w:trPr>
          <w:trHeight w:val="565"/>
        </w:trPr>
        <w:tc>
          <w:tcPr>
            <w:tcW w:w="2263" w:type="dxa"/>
            <w:vMerge/>
            <w:shd w:val="clear" w:color="auto" w:fill="auto"/>
            <w:vAlign w:val="center"/>
            <w:hideMark/>
          </w:tcPr>
          <w:p w14:paraId="103D4D81"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Fernández (2024) detalla el impacto directo de calidad nutricional en desarrollo cognitivo.</w:t>
            </w:r>
          </w:p>
        </w:tc>
      </w:tr>
      <w:tr w:rsidR="00B45C4E" w:rsidRPr="00135344" w14:paraId="0702B03E" w14:textId="77777777" w:rsidTr="00BC7DDB">
        <w:trPr>
          <w:trHeight w:val="573"/>
        </w:trPr>
        <w:tc>
          <w:tcPr>
            <w:tcW w:w="2263" w:type="dxa"/>
            <w:vMerge/>
            <w:shd w:val="clear" w:color="auto" w:fill="auto"/>
            <w:vAlign w:val="center"/>
            <w:hideMark/>
          </w:tcPr>
          <w:p w14:paraId="7F621CED"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Fernández (2024) asocia hábitos alimenticios saludables con mejor desempeño académico.</w:t>
            </w:r>
          </w:p>
        </w:tc>
      </w:tr>
      <w:tr w:rsidR="00B45C4E" w:rsidRPr="00135344" w14:paraId="3D363EB6" w14:textId="77777777" w:rsidTr="00BC7DDB">
        <w:trPr>
          <w:trHeight w:val="566"/>
        </w:trPr>
        <w:tc>
          <w:tcPr>
            <w:tcW w:w="2263" w:type="dxa"/>
            <w:vMerge/>
            <w:shd w:val="clear" w:color="auto" w:fill="auto"/>
            <w:vAlign w:val="center"/>
            <w:hideMark/>
          </w:tcPr>
          <w:p w14:paraId="0D2FDDAB"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Cardozo y Ramírez (2025) enfatiza la importancia crítica de la alimentación infantil para aprendizaje escolar temprano.</w:t>
            </w:r>
          </w:p>
        </w:tc>
      </w:tr>
      <w:tr w:rsidR="00B45C4E" w:rsidRPr="00135344"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135344"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Lema (2022) explora cómo la educación alimentaria temprana afecta el desarrollo cognitivo infantil.</w:t>
            </w:r>
          </w:p>
        </w:tc>
      </w:tr>
      <w:tr w:rsidR="00B45C4E" w:rsidRPr="00135344"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Malnutrición</w:t>
            </w:r>
          </w:p>
          <w:p w14:paraId="4733991A"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2185497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p w14:paraId="116158D1" w14:textId="77777777" w:rsidR="00B45C4E" w:rsidRPr="00135344" w:rsidRDefault="00B45C4E" w:rsidP="00BC7DDB">
            <w:pPr>
              <w:spacing w:line="240" w:lineRule="auto"/>
              <w:rPr>
                <w:rFonts w:eastAsia="Times New Roman" w:cs="Arial"/>
                <w:color w:val="000000"/>
                <w:sz w:val="20"/>
                <w:szCs w:val="20"/>
                <w:lang w:val="es-419" w:eastAsia="es-419"/>
              </w:rPr>
            </w:pPr>
            <w:r w:rsidRPr="00135344">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Altamirano y </w:t>
            </w:r>
            <w:proofErr w:type="spellStart"/>
            <w:r w:rsidRPr="00135344">
              <w:rPr>
                <w:rFonts w:eastAsia="Times New Roman" w:cs="Arial"/>
                <w:color w:val="000000"/>
                <w:sz w:val="20"/>
                <w:szCs w:val="20"/>
                <w:lang w:val="es-419" w:eastAsia="es-419"/>
              </w:rPr>
              <w:t>Hetz</w:t>
            </w:r>
            <w:proofErr w:type="spellEnd"/>
            <w:r w:rsidRPr="00135344">
              <w:rPr>
                <w:rFonts w:eastAsia="Times New Roman" w:cs="Arial"/>
                <w:color w:val="000000"/>
                <w:sz w:val="20"/>
                <w:szCs w:val="20"/>
                <w:lang w:val="es-419" w:eastAsia="es-419"/>
              </w:rPr>
              <w:t xml:space="preserve"> (2024) explora creencias culturales sobre obesidad infantil en comunidades mapuches y no mapuches.</w:t>
            </w:r>
          </w:p>
        </w:tc>
      </w:tr>
      <w:tr w:rsidR="00B45C4E" w:rsidRPr="00135344" w14:paraId="00947D49" w14:textId="77777777" w:rsidTr="00BC7DDB">
        <w:trPr>
          <w:trHeight w:val="576"/>
        </w:trPr>
        <w:tc>
          <w:tcPr>
            <w:tcW w:w="2263" w:type="dxa"/>
            <w:vMerge/>
            <w:shd w:val="clear" w:color="auto" w:fill="auto"/>
            <w:vAlign w:val="center"/>
            <w:hideMark/>
          </w:tcPr>
          <w:p w14:paraId="6E3E5828"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135344"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Merchán et al. (2024) analiza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135344"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135344">
              <w:rPr>
                <w:rFonts w:eastAsia="Times New Roman" w:cs="Arial"/>
                <w:color w:val="000000"/>
                <w:sz w:val="20"/>
                <w:szCs w:val="20"/>
                <w:lang w:val="es-419" w:eastAsia="es-419"/>
              </w:rPr>
              <w:t xml:space="preserve">Ocaña-Noriega y </w:t>
            </w:r>
            <w:proofErr w:type="spellStart"/>
            <w:r w:rsidRPr="00135344">
              <w:rPr>
                <w:rFonts w:eastAsia="Times New Roman" w:cs="Arial"/>
                <w:color w:val="000000"/>
                <w:sz w:val="20"/>
                <w:szCs w:val="20"/>
                <w:lang w:val="es-419" w:eastAsia="es-419"/>
              </w:rPr>
              <w:t>Sagñay-Llinin</w:t>
            </w:r>
            <w:proofErr w:type="spellEnd"/>
            <w:r w:rsidRPr="00135344">
              <w:rPr>
                <w:rFonts w:eastAsia="Times New Roman" w:cs="Arial"/>
                <w:color w:val="000000"/>
                <w:sz w:val="20"/>
                <w:szCs w:val="20"/>
                <w:lang w:val="es-419" w:eastAsia="es-419"/>
              </w:rPr>
              <w:t xml:space="preserve"> (2020) examina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04D8B166" w14:textId="3B07B0AB" w:rsidR="000B065B" w:rsidRDefault="00B45C4E" w:rsidP="00E503D4">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74E5482B" w14:textId="77777777" w:rsidR="000B065B" w:rsidRDefault="000B065B" w:rsidP="00B45C4E">
      <w:pPr>
        <w:ind w:firstLine="0"/>
        <w:rPr>
          <w:iCs/>
          <w:lang w:val="es-419"/>
        </w:rPr>
      </w:pPr>
    </w:p>
    <w:p w14:paraId="7F5888A6" w14:textId="77777777" w:rsidR="00B45C4E" w:rsidRPr="00DB34D7" w:rsidRDefault="00B45C4E" w:rsidP="00B45C4E">
      <w:pPr>
        <w:ind w:firstLine="0"/>
        <w:rPr>
          <w:i/>
          <w:lang w:val="es-419"/>
        </w:rPr>
      </w:pPr>
      <w:r>
        <w:rPr>
          <w:i/>
          <w:lang w:val="es-419"/>
        </w:rPr>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3233EF" w:rsidRDefault="00B45C4E" w:rsidP="00B45C4E">
      <w:pPr>
        <w:ind w:firstLine="0"/>
        <w:rPr>
          <w:b/>
          <w:bCs/>
          <w:i/>
          <w:lang w:val="es-419"/>
        </w:rPr>
      </w:pPr>
      <w:r w:rsidRPr="003233EF">
        <w:rPr>
          <w:b/>
          <w:bCs/>
          <w:i/>
          <w:lang w:val="es-419"/>
        </w:rPr>
        <w:t xml:space="preserve">Alimentación </w:t>
      </w:r>
    </w:p>
    <w:p w14:paraId="5662AA14" w14:textId="77777777" w:rsidR="00B45C4E" w:rsidRPr="00CA25C8" w:rsidRDefault="00B45C4E" w:rsidP="00B45C4E">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218B7744" w14:textId="02B34BCD" w:rsidR="00B45C4E" w:rsidRDefault="00B45C4E" w:rsidP="009B230D">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019CB0C1" w14:textId="77777777" w:rsidR="00E503D4" w:rsidRDefault="00E503D4" w:rsidP="00B45C4E">
      <w:pPr>
        <w:ind w:firstLine="0"/>
        <w:rPr>
          <w:iCs/>
          <w:lang w:val="es-419"/>
        </w:rPr>
      </w:pPr>
    </w:p>
    <w:p w14:paraId="7E6B240C" w14:textId="77777777" w:rsidR="00B45C4E" w:rsidRPr="003233EF" w:rsidRDefault="00B45C4E" w:rsidP="00B45C4E">
      <w:pPr>
        <w:ind w:firstLine="0"/>
        <w:rPr>
          <w:b/>
          <w:bCs/>
          <w:i/>
          <w:lang w:val="es-419"/>
        </w:rPr>
      </w:pPr>
      <w:r w:rsidRPr="003233EF">
        <w:rPr>
          <w:b/>
          <w:bCs/>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w:t>
      </w:r>
      <w:proofErr w:type="spellStart"/>
      <w:r w:rsidRPr="00CA25C8">
        <w:rPr>
          <w:iCs/>
          <w:lang w:val="es-419"/>
        </w:rPr>
        <w:t>Hetz</w:t>
      </w:r>
      <w:proofErr w:type="spellEnd"/>
      <w:r w:rsidRPr="00CA25C8">
        <w:rPr>
          <w:iCs/>
          <w:lang w:val="es-419"/>
        </w:rPr>
        <w:t xml:space="preserve">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lastRenderedPageBreak/>
        <w:t xml:space="preserve">Entre tanto, </w:t>
      </w:r>
      <w:r w:rsidRPr="00CA25C8">
        <w:rPr>
          <w:iCs/>
          <w:lang w:val="es-419"/>
        </w:rPr>
        <w:t xml:space="preserve">Ocaña-Noriega y </w:t>
      </w:r>
      <w:proofErr w:type="spellStart"/>
      <w:r w:rsidRPr="00CA25C8">
        <w:rPr>
          <w:iCs/>
          <w:lang w:val="es-419"/>
        </w:rPr>
        <w:t>Sagñay-Llinin</w:t>
      </w:r>
      <w:proofErr w:type="spellEnd"/>
      <w:r w:rsidRPr="00CA25C8">
        <w:rPr>
          <w:iCs/>
          <w:lang w:val="es-419"/>
        </w:rPr>
        <w:t xml:space="preserve">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3233EF" w:rsidRDefault="00B45C4E" w:rsidP="00B45C4E">
      <w:pPr>
        <w:ind w:firstLine="0"/>
        <w:rPr>
          <w:b/>
          <w:bCs/>
          <w:i/>
          <w:lang w:val="es-419"/>
        </w:rPr>
      </w:pPr>
      <w:r w:rsidRPr="003233EF">
        <w:rPr>
          <w:b/>
          <w:bCs/>
          <w:i/>
          <w:lang w:val="es-419"/>
        </w:rPr>
        <w:t>Actividad/Condición física</w:t>
      </w:r>
    </w:p>
    <w:p w14:paraId="443B519A" w14:textId="77777777" w:rsidR="00B45C4E" w:rsidRDefault="00B45C4E" w:rsidP="006D013C">
      <w:pPr>
        <w:ind w:firstLine="708"/>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6EB3CC58" w14:textId="77777777" w:rsidR="009B230D" w:rsidRPr="00CA25C8" w:rsidRDefault="009B230D" w:rsidP="006D013C">
      <w:pPr>
        <w:ind w:firstLine="708"/>
        <w:rPr>
          <w:iCs/>
          <w:lang w:val="es-419"/>
        </w:rPr>
      </w:pPr>
    </w:p>
    <w:p w14:paraId="1A5AF076" w14:textId="77777777" w:rsidR="00B45C4E" w:rsidRPr="003233EF" w:rsidRDefault="00B45C4E" w:rsidP="00B45C4E">
      <w:pPr>
        <w:ind w:firstLine="0"/>
        <w:rPr>
          <w:b/>
          <w:bCs/>
          <w:i/>
          <w:lang w:val="es-419"/>
        </w:rPr>
      </w:pPr>
      <w:r w:rsidRPr="003233EF">
        <w:rPr>
          <w:b/>
          <w:bCs/>
          <w:i/>
          <w:lang w:val="es-419"/>
        </w:rPr>
        <w:t>Sobrepeso/Obesidad</w:t>
      </w:r>
    </w:p>
    <w:p w14:paraId="2DC78C46" w14:textId="1B0E9136" w:rsidR="00B45C4E" w:rsidRDefault="00B45C4E" w:rsidP="006D013C">
      <w:pPr>
        <w:ind w:firstLine="708"/>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Almanza (2023)</w:t>
      </w:r>
      <w:r w:rsidR="000B065B">
        <w:rPr>
          <w:iCs/>
          <w:lang w:val="es-419"/>
        </w:rPr>
        <w:t>,</w:t>
      </w:r>
      <w:r w:rsidRPr="00CA25C8">
        <w:rPr>
          <w:iCs/>
          <w:lang w:val="es-419"/>
        </w:rPr>
        <w:t xml:space="preserve">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 xml:space="preserve">la importancia urgente de implementar intervenciones educativas y </w:t>
      </w:r>
      <w:r w:rsidRPr="00CA25C8">
        <w:rPr>
          <w:iCs/>
          <w:lang w:val="es-419"/>
        </w:rPr>
        <w:lastRenderedPageBreak/>
        <w:t>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33BD653E" w:rsidR="00B45C4E" w:rsidRDefault="00B45C4E" w:rsidP="00B45C4E">
      <w:pPr>
        <w:ind w:firstLine="0"/>
        <w:rPr>
          <w:b/>
          <w:lang w:val="es-CO"/>
        </w:rPr>
      </w:pPr>
    </w:p>
    <w:p w14:paraId="58CA76E5" w14:textId="77777777" w:rsidR="00B45C4E" w:rsidRPr="004545A8" w:rsidRDefault="00B45C4E" w:rsidP="00B45C4E">
      <w:pPr>
        <w:ind w:firstLine="0"/>
        <w:rPr>
          <w:b/>
          <w:lang w:val="es-CO"/>
        </w:rPr>
      </w:pPr>
      <w:r w:rsidRPr="004545A8">
        <w:rPr>
          <w:b/>
          <w:lang w:val="es-CO"/>
        </w:rPr>
        <w:t>Tabla 3</w:t>
      </w:r>
    </w:p>
    <w:p w14:paraId="6A400BA7" w14:textId="77777777" w:rsidR="00B45C4E" w:rsidRPr="004545A8" w:rsidRDefault="00B45C4E" w:rsidP="00B45C4E">
      <w:pPr>
        <w:ind w:firstLine="0"/>
        <w:rPr>
          <w:i/>
          <w:lang w:val="es-CO"/>
        </w:rPr>
      </w:pPr>
      <w:r w:rsidRPr="004545A8">
        <w:rPr>
          <w:i/>
          <w:lang w:val="es-CO"/>
        </w:rPr>
        <w:t>Clasificación por temáticas complementarias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Collante</w:t>
            </w:r>
            <w:proofErr w:type="spellEnd"/>
            <w:r w:rsidRPr="00DA0A49">
              <w:rPr>
                <w:rFonts w:eastAsia="Times New Roman" w:cs="Arial"/>
                <w:color w:val="000000"/>
                <w:sz w:val="20"/>
                <w:szCs w:val="20"/>
                <w:lang w:val="es-419" w:eastAsia="es-419"/>
              </w:rPr>
              <w:t>,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612B12E3"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xml:space="preserve">Santos </w:t>
            </w:r>
            <w:r w:rsidR="008E0222">
              <w:rPr>
                <w:rFonts w:eastAsia="Times New Roman" w:cs="Arial"/>
                <w:color w:val="000000"/>
                <w:sz w:val="20"/>
                <w:szCs w:val="20"/>
                <w:lang w:val="es-419" w:eastAsia="es-419"/>
              </w:rPr>
              <w:t xml:space="preserve">Holguín </w:t>
            </w:r>
            <w:r w:rsidRPr="00DA0A49">
              <w:rPr>
                <w:rFonts w:eastAsia="Times New Roman" w:cs="Arial"/>
                <w:color w:val="000000"/>
                <w:sz w:val="20"/>
                <w:szCs w:val="20"/>
                <w:lang w:val="es-419" w:eastAsia="es-419"/>
              </w:rPr>
              <w:t xml:space="preserve">y Barros </w:t>
            </w:r>
            <w:r w:rsidR="008E0222">
              <w:rPr>
                <w:rFonts w:eastAsia="Times New Roman" w:cs="Arial"/>
                <w:color w:val="000000"/>
                <w:sz w:val="20"/>
                <w:szCs w:val="20"/>
                <w:lang w:val="es-419" w:eastAsia="es-419"/>
              </w:rPr>
              <w:t xml:space="preserve">Rivera </w:t>
            </w:r>
            <w:r w:rsidRPr="00DA0A49">
              <w:rPr>
                <w:rFonts w:eastAsia="Times New Roman" w:cs="Arial"/>
                <w:color w:val="000000"/>
                <w:sz w:val="20"/>
                <w:szCs w:val="20"/>
                <w:lang w:val="es-419" w:eastAsia="es-419"/>
              </w:rPr>
              <w:t>(2022):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Ceme</w:t>
            </w:r>
            <w:proofErr w:type="spellEnd"/>
            <w:r w:rsidRPr="00DA0A49">
              <w:rPr>
                <w:rFonts w:eastAsia="Times New Roman" w:cs="Arial"/>
                <w:color w:val="000000"/>
                <w:sz w:val="20"/>
                <w:szCs w:val="20"/>
                <w:lang w:val="es-419" w:eastAsia="es-419"/>
              </w:rPr>
              <w:t xml:space="preserv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proofErr w:type="spellStart"/>
            <w:r w:rsidRPr="00DA0A49">
              <w:rPr>
                <w:rFonts w:eastAsia="Times New Roman" w:cs="Arial"/>
                <w:color w:val="000000"/>
                <w:sz w:val="20"/>
                <w:szCs w:val="20"/>
                <w:lang w:val="es-419" w:eastAsia="es-419"/>
              </w:rPr>
              <w:t>Pugo</w:t>
            </w:r>
            <w:proofErr w:type="spellEnd"/>
            <w:r w:rsidRPr="00DA0A49">
              <w:rPr>
                <w:rFonts w:eastAsia="Times New Roman" w:cs="Arial"/>
                <w:color w:val="000000"/>
                <w:sz w:val="20"/>
                <w:szCs w:val="20"/>
                <w:lang w:val="es-419" w:eastAsia="es-419"/>
              </w:rPr>
              <w:t xml:space="preserve"> y </w:t>
            </w:r>
            <w:proofErr w:type="spellStart"/>
            <w:r w:rsidRPr="00DA0A49">
              <w:rPr>
                <w:rFonts w:eastAsia="Times New Roman" w:cs="Arial"/>
                <w:color w:val="000000"/>
                <w:sz w:val="20"/>
                <w:szCs w:val="20"/>
                <w:lang w:val="es-419" w:eastAsia="es-419"/>
              </w:rPr>
              <w:t>Zhinin</w:t>
            </w:r>
            <w:proofErr w:type="spellEnd"/>
            <w:r w:rsidRPr="00DA0A49">
              <w:rPr>
                <w:rFonts w:eastAsia="Times New Roman" w:cs="Arial"/>
                <w:color w:val="000000"/>
                <w:sz w:val="20"/>
                <w:szCs w:val="20"/>
                <w:lang w:val="es-419" w:eastAsia="es-419"/>
              </w:rPr>
              <w:t xml:space="preserve">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3233EF" w:rsidRDefault="00B45C4E" w:rsidP="00B45C4E">
      <w:pPr>
        <w:ind w:firstLine="0"/>
        <w:rPr>
          <w:b/>
          <w:bCs/>
          <w:i/>
          <w:iCs/>
          <w:lang w:val="es-419"/>
        </w:rPr>
      </w:pPr>
      <w:r w:rsidRPr="003233EF">
        <w:rPr>
          <w:b/>
          <w:bCs/>
          <w:i/>
          <w:iCs/>
          <w:lang w:val="es-419"/>
        </w:rPr>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 xml:space="preserve">Finalmente, </w:t>
      </w:r>
      <w:proofErr w:type="spellStart"/>
      <w:r w:rsidRPr="00CC4DA0">
        <w:rPr>
          <w:lang w:val="es-419"/>
        </w:rPr>
        <w:t>Collante</w:t>
      </w:r>
      <w:proofErr w:type="spellEnd"/>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Pr="003233EF" w:rsidRDefault="00B45C4E" w:rsidP="00B45C4E">
      <w:pPr>
        <w:ind w:firstLine="0"/>
        <w:rPr>
          <w:b/>
          <w:bCs/>
          <w:lang w:val="es-419"/>
        </w:rPr>
      </w:pPr>
    </w:p>
    <w:p w14:paraId="65257F7E" w14:textId="77777777" w:rsidR="00B45C4E" w:rsidRPr="003233EF" w:rsidRDefault="00B45C4E" w:rsidP="00B45C4E">
      <w:pPr>
        <w:ind w:firstLine="0"/>
        <w:rPr>
          <w:b/>
          <w:bCs/>
          <w:i/>
          <w:iCs/>
          <w:lang w:val="es-419"/>
        </w:rPr>
      </w:pPr>
      <w:r w:rsidRPr="003233EF">
        <w:rPr>
          <w:b/>
          <w:bCs/>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1291B964"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 xml:space="preserve">Santos </w:t>
      </w:r>
      <w:r w:rsidR="008E0222">
        <w:rPr>
          <w:lang w:val="es-419"/>
        </w:rPr>
        <w:t xml:space="preserve">Holguín </w:t>
      </w:r>
      <w:r w:rsidRPr="00CC4DA0">
        <w:rPr>
          <w:lang w:val="es-419"/>
        </w:rPr>
        <w:t>y Barros</w:t>
      </w:r>
      <w:r w:rsidR="008E0222">
        <w:rPr>
          <w:lang w:val="es-419"/>
        </w:rPr>
        <w:t xml:space="preserve"> Rivera</w:t>
      </w:r>
      <w:r w:rsidRPr="00CC4DA0">
        <w:rPr>
          <w:lang w:val="es-419"/>
        </w:rPr>
        <w:t xml:space="preserve">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proofErr w:type="spellStart"/>
      <w:r w:rsidRPr="00CC4DA0">
        <w:rPr>
          <w:lang w:val="es-419"/>
        </w:rPr>
        <w:t>Ceme</w:t>
      </w:r>
      <w:proofErr w:type="spellEnd"/>
      <w:r w:rsidRPr="00CC4DA0">
        <w:rPr>
          <w:lang w:val="es-419"/>
        </w:rPr>
        <w:t xml:space="preserv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proofErr w:type="spellStart"/>
      <w:r w:rsidRPr="00CC4DA0">
        <w:rPr>
          <w:lang w:val="es-419"/>
        </w:rPr>
        <w:t>Pugo</w:t>
      </w:r>
      <w:proofErr w:type="spellEnd"/>
      <w:r w:rsidRPr="00CC4DA0">
        <w:rPr>
          <w:lang w:val="es-419"/>
        </w:rPr>
        <w:t xml:space="preserve"> y </w:t>
      </w:r>
      <w:proofErr w:type="spellStart"/>
      <w:r w:rsidRPr="00CC4DA0">
        <w:rPr>
          <w:lang w:val="es-419"/>
        </w:rPr>
        <w:t>Zhinin</w:t>
      </w:r>
      <w:proofErr w:type="spellEnd"/>
      <w:r w:rsidRPr="00CC4DA0">
        <w:rPr>
          <w:lang w:val="es-419"/>
        </w:rPr>
        <w:t xml:space="preserve">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2A984417" w14:textId="7335894B" w:rsidR="00B45C4E" w:rsidRDefault="00B45C4E" w:rsidP="00E503D4">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E78E9CB" w14:textId="77777777" w:rsidR="00B45C4E" w:rsidRDefault="00B45C4E" w:rsidP="00B45C4E">
      <w:pPr>
        <w:ind w:firstLine="0"/>
        <w:rPr>
          <w:lang w:val="es-419"/>
        </w:rPr>
      </w:pPr>
    </w:p>
    <w:p w14:paraId="14B0DD08" w14:textId="77777777" w:rsidR="00C469D0" w:rsidRDefault="00C469D0" w:rsidP="00B45C4E">
      <w:pPr>
        <w:ind w:firstLine="0"/>
        <w:rPr>
          <w:lang w:val="es-419"/>
        </w:rPr>
      </w:pPr>
    </w:p>
    <w:p w14:paraId="6FADD680" w14:textId="77777777" w:rsidR="00B45C4E" w:rsidRPr="003233EF" w:rsidRDefault="00B45C4E" w:rsidP="00B45C4E">
      <w:pPr>
        <w:ind w:firstLine="0"/>
        <w:rPr>
          <w:b/>
          <w:bCs/>
          <w:i/>
          <w:iCs/>
          <w:lang w:val="es-419"/>
        </w:rPr>
      </w:pPr>
      <w:r w:rsidRPr="003233EF">
        <w:rPr>
          <w:b/>
          <w:bCs/>
          <w:i/>
          <w:iCs/>
          <w:lang w:val="es-419"/>
        </w:rPr>
        <w:lastRenderedPageBreak/>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3233EF" w:rsidRDefault="00B45C4E" w:rsidP="00B45C4E">
      <w:pPr>
        <w:ind w:firstLine="0"/>
        <w:rPr>
          <w:b/>
          <w:bCs/>
          <w:i/>
          <w:iCs/>
          <w:lang w:val="es-419"/>
        </w:rPr>
      </w:pPr>
      <w:r w:rsidRPr="003233EF">
        <w:rPr>
          <w:b/>
          <w:bCs/>
          <w:i/>
          <w:iCs/>
          <w:lang w:val="es-419"/>
        </w:rPr>
        <w:t>Malnutrición</w:t>
      </w:r>
    </w:p>
    <w:p w14:paraId="2B6C291D" w14:textId="77777777" w:rsidR="00B45C4E" w:rsidRPr="00CC4DA0" w:rsidRDefault="00B45C4E" w:rsidP="006D013C">
      <w:pPr>
        <w:ind w:firstLine="708"/>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w:t>
      </w:r>
      <w:r w:rsidRPr="00CC4DA0">
        <w:rPr>
          <w:lang w:val="es-419"/>
        </w:rPr>
        <w:lastRenderedPageBreak/>
        <w:t xml:space="preserve">la influencia negativa de la desnutrición sobre el desempeño académico adolescente. </w:t>
      </w:r>
      <w:r>
        <w:rPr>
          <w:lang w:val="es-419"/>
        </w:rPr>
        <w:t xml:space="preserve">En 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lastRenderedPageBreak/>
        <w:t xml:space="preserve">No obstante, otros estudios, como los de Velázquez et al. (2022) y Calisto y Díaz (2019), denuncian irregularidades en la calidad de los alimentos suministrados, así como fallas 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 xml:space="preserve">es la identificación de efectos negativos directos asociados a la malnutrición, tanto por déficit (desnutrición) como por exceso (sobrepeso y obesidad). En este sentido, los trabajos de Merchán et al. (2024), Ocaña-Noriega y </w:t>
      </w:r>
      <w:proofErr w:type="spellStart"/>
      <w:r w:rsidRPr="00A73B4B">
        <w:rPr>
          <w:lang w:val="es-419"/>
        </w:rPr>
        <w:t>Sagñay-Llinin</w:t>
      </w:r>
      <w:proofErr w:type="spellEnd"/>
      <w:r w:rsidRPr="00A73B4B">
        <w:rPr>
          <w:lang w:val="es-419"/>
        </w:rPr>
        <w:t xml:space="preserve">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w:t>
      </w:r>
      <w:r w:rsidRPr="00A73B4B">
        <w:rPr>
          <w:lang w:val="es-419"/>
        </w:rPr>
        <w:lastRenderedPageBreak/>
        <w:t>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3D51431B"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w:t>
      </w:r>
      <w:r w:rsidR="000B065B">
        <w:rPr>
          <w:lang w:val="es-419"/>
        </w:rPr>
        <w:t xml:space="preserve">, </w:t>
      </w:r>
      <w:r w:rsidRPr="00A73B4B">
        <w:rPr>
          <w:lang w:val="es-419"/>
        </w:rPr>
        <w:t xml:space="preserve">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lastRenderedPageBreak/>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w:t>
      </w:r>
      <w:r w:rsidRPr="00A73B4B">
        <w:rPr>
          <w:lang w:val="es-419"/>
        </w:rPr>
        <w:lastRenderedPageBreak/>
        <w:t xml:space="preserve">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p>
    <w:p w14:paraId="75593391" w14:textId="77777777" w:rsidR="00460192" w:rsidRDefault="00460192" w:rsidP="00840FBA">
      <w:pPr>
        <w:rPr>
          <w:lang w:val="es-419"/>
        </w:rPr>
      </w:pPr>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w:t>
      </w:r>
      <w:r w:rsidRPr="00A73B4B">
        <w:rPr>
          <w:lang w:val="es-419"/>
        </w:rPr>
        <w:lastRenderedPageBreak/>
        <w:t xml:space="preserve">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6AE17971" w14:textId="77777777" w:rsidR="00F82646"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0AFC0F56" w14:textId="2067173C" w:rsidR="00F82646" w:rsidRDefault="00F82646" w:rsidP="00840FBA">
      <w:pPr>
        <w:rPr>
          <w:lang w:val="es-419"/>
        </w:rPr>
      </w:pPr>
      <w:r w:rsidRPr="00F82646">
        <w:t xml:space="preserve">Los estudios revisados privilegian en su mayoría enfoques cuantitativos y mixtos, lo que ha permitido construir diagnósticos precisos y mediciones objetivas sobre la relación entre alimentación y rendimiento académico. Sin embargo, se observa una escasa presencia de investigaciones cualitativas que profundicen en las vivencias, significados y percepciones que los estudiantes atribuyen a su alimentación cotidiana en contextos escolares. </w:t>
      </w:r>
      <w:r>
        <w:t>L</w:t>
      </w:r>
      <w:r w:rsidRPr="00F82646">
        <w:t xml:space="preserve">a ausencia metodológica </w:t>
      </w:r>
      <w:r>
        <w:t xml:space="preserve">mencionada </w:t>
      </w:r>
      <w:r w:rsidRPr="00F82646">
        <w:t xml:space="preserve">limita la comprensión integral del fenómeno, especialmente en lo relativo a las dimensiones simbólicas, afectivas y culturales del acto de comer. En consecuencia, se plantea una oportunidad relevante para futuras investigaciones que, desde </w:t>
      </w:r>
      <w:r w:rsidRPr="00F82646">
        <w:lastRenderedPageBreak/>
        <w:t>una perspectiva etnográfica o fenomenológica, aporten miradas más complejas sobre cómo el vínculo entre cuerpo, alimentación y aprendizaje se configura en la experiencia estudiantil.</w:t>
      </w:r>
    </w:p>
    <w:p w14:paraId="707E6452" w14:textId="66FCCAC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que se desprende del análisis es que los hábitos alimentarios instaurados desde edades tempranas desempeñan un papel decisivo en el 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w:t>
      </w:r>
      <w:proofErr w:type="spellStart"/>
      <w:r w:rsidRPr="00A73B4B">
        <w:rPr>
          <w:lang w:val="es-419"/>
        </w:rPr>
        <w:t>ultraprocesados</w:t>
      </w:r>
      <w:proofErr w:type="spellEnd"/>
      <w:r w:rsidRPr="00A73B4B">
        <w:rPr>
          <w:lang w:val="es-419"/>
        </w:rPr>
        <w:t xml:space="preserve">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 xml:space="preserve">Se trata, por </w:t>
      </w:r>
      <w:r>
        <w:rPr>
          <w:lang w:val="es-419"/>
        </w:rPr>
        <w:lastRenderedPageBreak/>
        <w:t>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2DB60391" w14:textId="77777777" w:rsidR="00EE3D53" w:rsidRPr="00EE3D53" w:rsidRDefault="00840FBA" w:rsidP="00EE3D53">
              <w:pPr>
                <w:ind w:left="709" w:hanging="720"/>
                <w:rPr>
                  <w:lang w:val="es-419"/>
                </w:rPr>
              </w:pPr>
              <w:r w:rsidRPr="00135344">
                <w:rPr>
                  <w:lang w:val="es-CO"/>
                </w:rPr>
                <w:t xml:space="preserve">Acosta P, Loor Justillo E, Pasquel M, Quelal M. (2021). Revisión Sistemática: La Alimentación y su Incidencia en el Rendimiento Escolar en los Niños de Inicial. </w:t>
              </w:r>
              <w:r w:rsidR="00EE3D53" w:rsidRPr="00EE3D53">
                <w:rPr>
                  <w:i/>
                  <w:iCs/>
                  <w:lang w:val="es-419"/>
                </w:rPr>
                <w:t>PSICOLOGÍA UNEMI</w:t>
              </w:r>
              <w:r w:rsidR="00EE3D53" w:rsidRPr="00EE3D53">
                <w:rPr>
                  <w:lang w:val="es-419"/>
                </w:rPr>
                <w:t>, </w:t>
              </w:r>
              <w:r w:rsidR="00EE3D53" w:rsidRPr="00EE3D53">
                <w:rPr>
                  <w:i/>
                  <w:iCs/>
                  <w:lang w:val="es-419"/>
                </w:rPr>
                <w:t>9</w:t>
              </w:r>
              <w:r w:rsidR="00EE3D53" w:rsidRPr="00EE3D53">
                <w:rPr>
                  <w:lang w:val="es-419"/>
                </w:rPr>
                <w:t>(16), 141-152. </w:t>
              </w:r>
              <w:hyperlink r:id="rId19" w:history="1">
                <w:r w:rsidR="00EE3D53" w:rsidRPr="00EE3D53">
                  <w:rPr>
                    <w:rStyle w:val="Hipervnculo"/>
                    <w:lang w:val="es-419"/>
                  </w:rPr>
                  <w:t>https://doi.org/10.29076/issn.2602-8379vol9iss16.2025pp%pp</w:t>
                </w:r>
              </w:hyperlink>
            </w:p>
            <w:p w14:paraId="0A42B704" w14:textId="4EBBC385" w:rsidR="00840FBA" w:rsidRPr="00135344" w:rsidRDefault="00EE3D53" w:rsidP="00840FBA">
              <w:pPr>
                <w:ind w:left="709" w:hanging="720"/>
                <w:rPr>
                  <w:lang w:val="es-CO"/>
                </w:rPr>
              </w:pPr>
              <w:r w:rsidRPr="00EE3D53">
                <w:t xml:space="preserve">Alcívar Rodríguez, M. G., &amp; </w:t>
              </w:r>
              <w:proofErr w:type="spellStart"/>
              <w:r w:rsidRPr="00EE3D53">
                <w:t>Ubillus</w:t>
              </w:r>
              <w:proofErr w:type="spellEnd"/>
              <w:r w:rsidRPr="00EE3D53">
                <w:t xml:space="preserve"> Saltos, PhD, D. S. P. (2024). Educación alimentaria para la prevención de problemas de salud en niños de educación Inicial. </w:t>
              </w:r>
              <w:r w:rsidRPr="00EE3D53">
                <w:rPr>
                  <w:i/>
                  <w:iCs/>
                </w:rPr>
                <w:t>Revista Científica Sinapsis</w:t>
              </w:r>
              <w:r w:rsidRPr="00EE3D53">
                <w:t>, </w:t>
              </w:r>
              <w:r w:rsidRPr="00EE3D53">
                <w:rPr>
                  <w:i/>
                  <w:iCs/>
                </w:rPr>
                <w:t>24</w:t>
              </w:r>
              <w:r w:rsidRPr="00EE3D53">
                <w:t xml:space="preserve">(1). </w:t>
              </w:r>
              <w:hyperlink r:id="rId20" w:history="1">
                <w:r w:rsidRPr="0036474E">
                  <w:rPr>
                    <w:rStyle w:val="Hipervnculo"/>
                  </w:rPr>
                  <w:t>https://doi.org/10.37117/s.v24i1.1021</w:t>
                </w:r>
              </w:hyperlink>
              <w:r>
                <w:t xml:space="preserve"> </w:t>
              </w:r>
              <w:r>
                <w:rPr>
                  <w:lang w:val="es-CO"/>
                </w:rPr>
                <w:t xml:space="preserve"> </w:t>
              </w:r>
            </w:p>
            <w:p w14:paraId="3C73D292" w14:textId="64FC08CB" w:rsidR="00840FBA" w:rsidRPr="00135344" w:rsidRDefault="001A1422" w:rsidP="00840FBA">
              <w:pPr>
                <w:ind w:left="709" w:hanging="720"/>
                <w:rPr>
                  <w:lang w:val="es-CO"/>
                </w:rPr>
              </w:pPr>
              <w:r w:rsidRPr="001A1422">
                <w:rPr>
                  <w:lang w:val="es-CO"/>
                </w:rPr>
                <w:t xml:space="preserve">Almanza, O., Castillo, O., Ríos, C., &amp; </w:t>
              </w:r>
              <w:proofErr w:type="spellStart"/>
              <w:r w:rsidRPr="001A1422">
                <w:rPr>
                  <w:lang w:val="es-CO"/>
                </w:rPr>
                <w:t>Aleman</w:t>
              </w:r>
              <w:proofErr w:type="spellEnd"/>
              <w:r w:rsidRPr="001A1422">
                <w:rPr>
                  <w:lang w:val="es-CO"/>
                </w:rPr>
                <w:t xml:space="preserve">, S. (2023). Prevalencia y tendencia de sobrepeso, obesidad y consumo de alimentos no recomendables en escolares del norte de México. </w:t>
              </w:r>
              <w:r w:rsidRPr="001A1422">
                <w:rPr>
                  <w:i/>
                  <w:iCs/>
                  <w:lang w:val="es-CO"/>
                </w:rPr>
                <w:t>Revista Mexicana de Pediatría, 90(3)</w:t>
              </w:r>
              <w:r w:rsidRPr="001A1422">
                <w:rPr>
                  <w:lang w:val="es-CO"/>
                </w:rPr>
                <w:t>, 133–141.</w:t>
              </w:r>
              <w:r>
                <w:rPr>
                  <w:lang w:val="es-CO"/>
                </w:rPr>
                <w:t xml:space="preserve"> </w:t>
              </w:r>
              <w:hyperlink r:id="rId21" w:history="1">
                <w:r w:rsidRPr="0036474E">
                  <w:rPr>
                    <w:rStyle w:val="Hipervnculo"/>
                    <w:lang w:val="es-CO"/>
                  </w:rPr>
                  <w:t>https://ve.scielo.org/scielo.php?script=sci_arttext&amp;pid=S0004-06222023000300214</w:t>
                </w:r>
              </w:hyperlink>
              <w:r>
                <w:rPr>
                  <w:lang w:val="es-CO"/>
                </w:rPr>
                <w:t xml:space="preserve"> </w:t>
              </w:r>
            </w:p>
            <w:p w14:paraId="278D0754" w14:textId="77777777" w:rsidR="001A1422" w:rsidRPr="001A1422" w:rsidRDefault="001A1422" w:rsidP="001A1422">
              <w:pPr>
                <w:ind w:left="709" w:hanging="720"/>
                <w:rPr>
                  <w:lang w:val="es-419"/>
                </w:rPr>
              </w:pPr>
              <w:r w:rsidRPr="001A1422">
                <w:rPr>
                  <w:lang w:val="es-419"/>
                </w:rPr>
                <w:t xml:space="preserve">Altamirano, N., &amp; </w:t>
              </w:r>
              <w:proofErr w:type="spellStart"/>
              <w:r w:rsidRPr="001A1422">
                <w:rPr>
                  <w:lang w:val="es-419"/>
                </w:rPr>
                <w:t>Hetz</w:t>
              </w:r>
              <w:proofErr w:type="spellEnd"/>
              <w:r w:rsidRPr="001A1422">
                <w:rPr>
                  <w:lang w:val="es-419"/>
                </w:rPr>
                <w:t xml:space="preserve">, E. (2024). Creencias sobre alimentación y obesidad infantil en cuidadores de escolares mapuches y no mapuches. </w:t>
              </w:r>
              <w:r w:rsidRPr="001A1422">
                <w:rPr>
                  <w:i/>
                  <w:iCs/>
                  <w:lang w:val="es-419"/>
                </w:rPr>
                <w:t>Revista Chilena de Nutrición, 51</w:t>
              </w:r>
              <w:r w:rsidRPr="001A1422">
                <w:rPr>
                  <w:lang w:val="es-419"/>
                </w:rPr>
                <w:t xml:space="preserve">(1), 12–21. </w:t>
              </w:r>
              <w:hyperlink r:id="rId22" w:tgtFrame="_new" w:history="1">
                <w:r w:rsidRPr="001A1422">
                  <w:rPr>
                    <w:rStyle w:val="Hipervnculo"/>
                    <w:lang w:val="es-419"/>
                  </w:rPr>
                  <w:t>https://doi.org/10.54624/2024.37.1.002</w:t>
                </w:r>
              </w:hyperlink>
            </w:p>
            <w:p w14:paraId="685EF25C" w14:textId="77777777" w:rsidR="001A1422" w:rsidRPr="001A1422" w:rsidRDefault="001A1422" w:rsidP="001A1422">
              <w:pPr>
                <w:ind w:left="709" w:hanging="720"/>
                <w:rPr>
                  <w:lang w:val="es-419"/>
                </w:rPr>
              </w:pPr>
              <w:r w:rsidRPr="001A1422">
                <w:rPr>
                  <w:lang w:val="es-419"/>
                </w:rPr>
                <w:t xml:space="preserve">Amaya, S., &amp; Agudelo, K. (2020). </w:t>
              </w:r>
              <w:r w:rsidRPr="001A1422">
                <w:rPr>
                  <w:i/>
                  <w:iCs/>
                  <w:lang w:val="es-419"/>
                </w:rPr>
                <w:t>La incidencia de la desnutrición y la malnutrición en el desarrollo social de la infancia con 30 familias de la ciudad de Medellín</w:t>
              </w:r>
              <w:r w:rsidRPr="001A1422">
                <w:rPr>
                  <w:lang w:val="es-419"/>
                </w:rPr>
                <w:t xml:space="preserve"> [Trabajo de grado, Corporación Universitaria Minuto de Dios]. </w:t>
              </w:r>
              <w:hyperlink r:id="rId23" w:tgtFrame="_new" w:history="1">
                <w:r w:rsidRPr="001A1422">
                  <w:rPr>
                    <w:rStyle w:val="Hipervnculo"/>
                    <w:lang w:val="es-419"/>
                  </w:rPr>
                  <w:t>https://repository.uniminuto.edu/server/api/core/bitstreams/2047e7a9-38ee-40ff-9548-a1f9fbcbe5b4/content</w:t>
                </w:r>
              </w:hyperlink>
            </w:p>
            <w:p w14:paraId="1D84B341" w14:textId="77777777" w:rsidR="001A1422" w:rsidRPr="001A1422" w:rsidRDefault="001A1422" w:rsidP="001A1422">
              <w:pPr>
                <w:ind w:left="709" w:hanging="720"/>
                <w:rPr>
                  <w:lang w:val="es-419"/>
                </w:rPr>
              </w:pPr>
              <w:r w:rsidRPr="001A1422">
                <w:rPr>
                  <w:lang w:val="es-419"/>
                </w:rPr>
                <w:t xml:space="preserve">Boada, A., &amp; Meza, D. L. (2022). </w:t>
              </w:r>
              <w:r w:rsidRPr="001A1422">
                <w:rPr>
                  <w:i/>
                  <w:iCs/>
                  <w:lang w:val="es-419"/>
                </w:rPr>
                <w:t>Propuesta pedagógica para la cualificación de agentes educativos sobre factores nutricionales que inciden en el aprendizaje en la primera infancia</w:t>
              </w:r>
              <w:r w:rsidRPr="001A1422">
                <w:rPr>
                  <w:lang w:val="es-419"/>
                </w:rPr>
                <w:t xml:space="preserve"> [Tesis de maestría, Universidad La Gran Colombia]. </w:t>
              </w:r>
              <w:hyperlink r:id="rId24" w:tgtFrame="_new" w:history="1">
                <w:r w:rsidRPr="001A1422">
                  <w:rPr>
                    <w:rStyle w:val="Hipervnculo"/>
                    <w:lang w:val="es-419"/>
                  </w:rPr>
                  <w:t>https://repository.ugc.edu.co/server/api/core/bitstreams/2e5e844a-523d-41c2-85fc-01eebc4abc38/content</w:t>
                </w:r>
              </w:hyperlink>
            </w:p>
            <w:p w14:paraId="06DD7373" w14:textId="77777777" w:rsidR="001A1422" w:rsidRPr="001A1422" w:rsidRDefault="001A1422" w:rsidP="001A1422">
              <w:pPr>
                <w:ind w:left="709" w:hanging="720"/>
                <w:rPr>
                  <w:lang w:val="es-419"/>
                </w:rPr>
              </w:pPr>
              <w:r w:rsidRPr="001A1422">
                <w:rPr>
                  <w:lang w:val="es-419"/>
                </w:rPr>
                <w:t xml:space="preserve">Braun, V., &amp; Clarke, V. (2021). </w:t>
              </w:r>
              <w:proofErr w:type="spellStart"/>
              <w:r w:rsidRPr="001A1422">
                <w:rPr>
                  <w:i/>
                  <w:iCs/>
                  <w:lang w:val="es-419"/>
                </w:rPr>
                <w:t>Thematic</w:t>
              </w:r>
              <w:proofErr w:type="spellEnd"/>
              <w:r w:rsidRPr="001A1422">
                <w:rPr>
                  <w:i/>
                  <w:iCs/>
                  <w:lang w:val="es-419"/>
                </w:rPr>
                <w:t xml:space="preserve"> </w:t>
              </w:r>
              <w:proofErr w:type="spellStart"/>
              <w:r w:rsidRPr="001A1422">
                <w:rPr>
                  <w:i/>
                  <w:iCs/>
                  <w:lang w:val="es-419"/>
                </w:rPr>
                <w:t>analysis</w:t>
              </w:r>
              <w:proofErr w:type="spellEnd"/>
              <w:r w:rsidRPr="001A1422">
                <w:rPr>
                  <w:i/>
                  <w:iCs/>
                  <w:lang w:val="es-419"/>
                </w:rPr>
                <w:t xml:space="preserve">: A </w:t>
              </w:r>
              <w:proofErr w:type="spellStart"/>
              <w:r w:rsidRPr="001A1422">
                <w:rPr>
                  <w:i/>
                  <w:iCs/>
                  <w:lang w:val="es-419"/>
                </w:rPr>
                <w:t>practical</w:t>
              </w:r>
              <w:proofErr w:type="spellEnd"/>
              <w:r w:rsidRPr="001A1422">
                <w:rPr>
                  <w:i/>
                  <w:iCs/>
                  <w:lang w:val="es-419"/>
                </w:rPr>
                <w:t xml:space="preserve"> guide</w:t>
              </w:r>
              <w:r w:rsidRPr="001A1422">
                <w:rPr>
                  <w:lang w:val="es-419"/>
                </w:rPr>
                <w:t xml:space="preserve">. Sage </w:t>
              </w:r>
              <w:proofErr w:type="spellStart"/>
              <w:r w:rsidRPr="001A1422">
                <w:rPr>
                  <w:lang w:val="es-419"/>
                </w:rPr>
                <w:t>Publications</w:t>
              </w:r>
              <w:proofErr w:type="spellEnd"/>
              <w:r w:rsidRPr="001A1422">
                <w:rPr>
                  <w:lang w:val="es-419"/>
                </w:rPr>
                <w:t>.</w:t>
              </w:r>
            </w:p>
            <w:p w14:paraId="78A2A40B" w14:textId="77777777" w:rsidR="001A1422" w:rsidRPr="001A1422" w:rsidRDefault="001A1422" w:rsidP="001A1422">
              <w:pPr>
                <w:ind w:left="709" w:hanging="720"/>
                <w:rPr>
                  <w:lang w:val="es-419"/>
                </w:rPr>
              </w:pPr>
              <w:r w:rsidRPr="001A1422">
                <w:rPr>
                  <w:lang w:val="es-419"/>
                </w:rPr>
                <w:lastRenderedPageBreak/>
                <w:t xml:space="preserve">Bronfenbrenner, U. (1979). </w:t>
              </w:r>
              <w:proofErr w:type="spellStart"/>
              <w:r w:rsidRPr="001A1422">
                <w:rPr>
                  <w:i/>
                  <w:iCs/>
                  <w:lang w:val="es-419"/>
                </w:rPr>
                <w:t>The</w:t>
              </w:r>
              <w:proofErr w:type="spellEnd"/>
              <w:r w:rsidRPr="001A1422">
                <w:rPr>
                  <w:i/>
                  <w:iCs/>
                  <w:lang w:val="es-419"/>
                </w:rPr>
                <w:t xml:space="preserve"> </w:t>
              </w:r>
              <w:proofErr w:type="spellStart"/>
              <w:r w:rsidRPr="001A1422">
                <w:rPr>
                  <w:i/>
                  <w:iCs/>
                  <w:lang w:val="es-419"/>
                </w:rPr>
                <w:t>ecology</w:t>
              </w:r>
              <w:proofErr w:type="spellEnd"/>
              <w:r w:rsidRPr="001A1422">
                <w:rPr>
                  <w:i/>
                  <w:iCs/>
                  <w:lang w:val="es-419"/>
                </w:rPr>
                <w:t xml:space="preserve"> </w:t>
              </w:r>
              <w:proofErr w:type="spellStart"/>
              <w:r w:rsidRPr="001A1422">
                <w:rPr>
                  <w:i/>
                  <w:iCs/>
                  <w:lang w:val="es-419"/>
                </w:rPr>
                <w:t>of</w:t>
              </w:r>
              <w:proofErr w:type="spellEnd"/>
              <w:r w:rsidRPr="001A1422">
                <w:rPr>
                  <w:i/>
                  <w:iCs/>
                  <w:lang w:val="es-419"/>
                </w:rPr>
                <w:t xml:space="preserve"> human </w:t>
              </w:r>
              <w:proofErr w:type="spellStart"/>
              <w:r w:rsidRPr="001A1422">
                <w:rPr>
                  <w:i/>
                  <w:iCs/>
                  <w:lang w:val="es-419"/>
                </w:rPr>
                <w:t>development</w:t>
              </w:r>
              <w:proofErr w:type="spellEnd"/>
              <w:r w:rsidRPr="001A1422">
                <w:rPr>
                  <w:i/>
                  <w:iCs/>
                  <w:lang w:val="es-419"/>
                </w:rPr>
                <w:t xml:space="preserve">: </w:t>
              </w:r>
              <w:proofErr w:type="spellStart"/>
              <w:r w:rsidRPr="001A1422">
                <w:rPr>
                  <w:i/>
                  <w:iCs/>
                  <w:lang w:val="es-419"/>
                </w:rPr>
                <w:t>Experiments</w:t>
              </w:r>
              <w:proofErr w:type="spellEnd"/>
              <w:r w:rsidRPr="001A1422">
                <w:rPr>
                  <w:i/>
                  <w:iCs/>
                  <w:lang w:val="es-419"/>
                </w:rPr>
                <w:t xml:space="preserve"> </w:t>
              </w:r>
              <w:proofErr w:type="spellStart"/>
              <w:r w:rsidRPr="001A1422">
                <w:rPr>
                  <w:i/>
                  <w:iCs/>
                  <w:lang w:val="es-419"/>
                </w:rPr>
                <w:t>by</w:t>
              </w:r>
              <w:proofErr w:type="spellEnd"/>
              <w:r w:rsidRPr="001A1422">
                <w:rPr>
                  <w:i/>
                  <w:iCs/>
                  <w:lang w:val="es-419"/>
                </w:rPr>
                <w:t xml:space="preserve"> </w:t>
              </w:r>
              <w:proofErr w:type="spellStart"/>
              <w:r w:rsidRPr="001A1422">
                <w:rPr>
                  <w:i/>
                  <w:iCs/>
                  <w:lang w:val="es-419"/>
                </w:rPr>
                <w:t>nature</w:t>
              </w:r>
              <w:proofErr w:type="spellEnd"/>
              <w:r w:rsidRPr="001A1422">
                <w:rPr>
                  <w:i/>
                  <w:iCs/>
                  <w:lang w:val="es-419"/>
                </w:rPr>
                <w:t xml:space="preserve"> and </w:t>
              </w:r>
              <w:proofErr w:type="spellStart"/>
              <w:r w:rsidRPr="001A1422">
                <w:rPr>
                  <w:i/>
                  <w:iCs/>
                  <w:lang w:val="es-419"/>
                </w:rPr>
                <w:t>design</w:t>
              </w:r>
              <w:proofErr w:type="spellEnd"/>
              <w:r w:rsidRPr="001A1422">
                <w:rPr>
                  <w:lang w:val="es-419"/>
                </w:rPr>
                <w:t xml:space="preserve">. Harvard </w:t>
              </w:r>
              <w:proofErr w:type="spellStart"/>
              <w:r w:rsidRPr="001A1422">
                <w:rPr>
                  <w:lang w:val="es-419"/>
                </w:rPr>
                <w:t>University</w:t>
              </w:r>
              <w:proofErr w:type="spellEnd"/>
              <w:r w:rsidRPr="001A1422">
                <w:rPr>
                  <w:lang w:val="es-419"/>
                </w:rPr>
                <w:t xml:space="preserve"> </w:t>
              </w:r>
              <w:proofErr w:type="spellStart"/>
              <w:r w:rsidRPr="001A1422">
                <w:rPr>
                  <w:lang w:val="es-419"/>
                </w:rPr>
                <w:t>Press</w:t>
              </w:r>
              <w:proofErr w:type="spellEnd"/>
              <w:r w:rsidRPr="001A1422">
                <w:rPr>
                  <w:lang w:val="es-419"/>
                </w:rPr>
                <w:t>.</w:t>
              </w:r>
            </w:p>
            <w:p w14:paraId="127C2CB7" w14:textId="77777777" w:rsidR="001A1422" w:rsidRPr="001A1422" w:rsidRDefault="001A1422" w:rsidP="001A1422">
              <w:pPr>
                <w:ind w:left="709" w:hanging="720"/>
                <w:rPr>
                  <w:lang w:val="es-419"/>
                </w:rPr>
              </w:pPr>
              <w:r w:rsidRPr="001A1422">
                <w:rPr>
                  <w:lang w:val="es-419"/>
                </w:rPr>
                <w:t xml:space="preserve">Calisto, P., &amp; Díaz, M. (2019). </w:t>
              </w:r>
              <w:r w:rsidRPr="001A1422">
                <w:rPr>
                  <w:i/>
                  <w:iCs/>
                  <w:lang w:val="es-419"/>
                </w:rPr>
                <w:t>JUNAEB en colegios municipales: ¿Entrega una alimentación adecuada para el desarrollo cognitivo de estudiantes de primer ciclo?</w:t>
              </w:r>
              <w:r w:rsidRPr="001A1422">
                <w:rPr>
                  <w:lang w:val="es-419"/>
                </w:rPr>
                <w:t xml:space="preserve"> [Tesina de magíster, Universidad Mayor]. </w:t>
              </w:r>
              <w:hyperlink r:id="rId25" w:tgtFrame="_new" w:history="1">
                <w:r w:rsidRPr="001A1422">
                  <w:rPr>
                    <w:rStyle w:val="Hipervnculo"/>
                    <w:lang w:val="es-419"/>
                  </w:rPr>
                  <w:t>http://repositorio.umayor.cl/xmlui/handle/sibum/7505</w:t>
                </w:r>
              </w:hyperlink>
            </w:p>
            <w:p w14:paraId="40CC1F8E" w14:textId="77777777" w:rsidR="001A1422" w:rsidRDefault="001A1422" w:rsidP="001A1422">
              <w:pPr>
                <w:ind w:left="709" w:hanging="720"/>
                <w:rPr>
                  <w:lang w:val="es-CO"/>
                </w:rPr>
              </w:pPr>
              <w:r w:rsidRPr="001A1422">
                <w:rPr>
                  <w:lang w:val="es-419"/>
                </w:rPr>
                <w:t xml:space="preserve">Cantos, A. (2020). </w:t>
              </w:r>
              <w:r w:rsidRPr="001A1422">
                <w:rPr>
                  <w:i/>
                  <w:iCs/>
                  <w:lang w:val="es-419"/>
                </w:rPr>
                <w:t>Desnutrición y su impacto en el rendimiento escolar</w:t>
              </w:r>
              <w:r w:rsidRPr="001A1422">
                <w:rPr>
                  <w:lang w:val="es-419"/>
                </w:rPr>
                <w:t xml:space="preserve"> [Trabajo de titulación, Universidad Católica de Cuenca]. </w:t>
              </w:r>
              <w:hyperlink r:id="rId26" w:tgtFrame="_new" w:history="1">
                <w:r w:rsidRPr="001A1422">
                  <w:rPr>
                    <w:rStyle w:val="Hipervnculo"/>
                    <w:lang w:val="es-419"/>
                  </w:rPr>
                  <w:t>https://dspace.ucacue.edu.ec/server/api/core/bitstreams/563a91c2-a458-4377-a20d-48a1c69617ef/content</w:t>
                </w:r>
              </w:hyperlink>
            </w:p>
            <w:p w14:paraId="5B4E28CD" w14:textId="77777777" w:rsidR="001A1422" w:rsidRPr="001A1422" w:rsidRDefault="001A1422" w:rsidP="001A1422">
              <w:pPr>
                <w:ind w:left="709" w:hanging="720"/>
                <w:rPr>
                  <w:lang w:val="es-419"/>
                </w:rPr>
              </w:pPr>
              <w:r w:rsidRPr="001A1422">
                <w:rPr>
                  <w:lang w:val="es-419"/>
                </w:rPr>
                <w:t xml:space="preserve">Cardozo, I., &amp; Ramírez, C. (2025). </w:t>
              </w:r>
              <w:r w:rsidRPr="001A1422">
                <w:rPr>
                  <w:i/>
                  <w:iCs/>
                  <w:lang w:val="es-419"/>
                </w:rPr>
                <w:t>Alimentación infantil, su importancia en el aprendizaje escolar</w:t>
              </w:r>
              <w:r w:rsidRPr="001A1422">
                <w:rPr>
                  <w:lang w:val="es-419"/>
                </w:rPr>
                <w:t xml:space="preserve"> [Trabajo de investigación para obtención del Bachiller en Educación, Universidad de Cundinamarca]. </w:t>
              </w:r>
              <w:hyperlink r:id="rId27" w:tgtFrame="_new" w:history="1">
                <w:r w:rsidRPr="001A1422">
                  <w:rPr>
                    <w:rStyle w:val="Hipervnculo"/>
                    <w:lang w:val="es-419"/>
                  </w:rPr>
                  <w:t>http://hdl.handle.net/20.500.14268/185</w:t>
                </w:r>
              </w:hyperlink>
            </w:p>
            <w:p w14:paraId="60802C11" w14:textId="77777777" w:rsidR="001A1422" w:rsidRPr="001A1422" w:rsidRDefault="001A1422" w:rsidP="001A1422">
              <w:pPr>
                <w:ind w:left="709" w:hanging="720"/>
                <w:rPr>
                  <w:lang w:val="es-419"/>
                </w:rPr>
              </w:pPr>
              <w:proofErr w:type="spellStart"/>
              <w:r w:rsidRPr="001A1422">
                <w:rPr>
                  <w:lang w:val="es-419"/>
                </w:rPr>
                <w:t>Ceme</w:t>
              </w:r>
              <w:proofErr w:type="spellEnd"/>
              <w:r w:rsidRPr="001A1422">
                <w:rPr>
                  <w:lang w:val="es-419"/>
                </w:rPr>
                <w:t xml:space="preserve">, V. (2021). </w:t>
              </w:r>
              <w:r w:rsidRPr="001A1422">
                <w:rPr>
                  <w:i/>
                  <w:iCs/>
                  <w:lang w:val="es-419"/>
                </w:rPr>
                <w:t>Los hábitos alimenticios y su incidencia en el desarrollo cognitivo de los niños de la Escuela Emilio Rivas Huerta 2020–2021</w:t>
              </w:r>
              <w:r w:rsidRPr="001A1422">
                <w:rPr>
                  <w:lang w:val="es-419"/>
                </w:rPr>
                <w:t xml:space="preserve"> [Trabajo de titulación, Universidad Técnica de Cotopaxi]. </w:t>
              </w:r>
              <w:hyperlink r:id="rId28" w:tgtFrame="_new" w:history="1">
                <w:r w:rsidRPr="001A1422">
                  <w:rPr>
                    <w:rStyle w:val="Hipervnculo"/>
                    <w:lang w:val="es-419"/>
                  </w:rPr>
                  <w:t>http://repositorio.utc.edu.ec/handle/27000/7730</w:t>
                </w:r>
              </w:hyperlink>
            </w:p>
            <w:p w14:paraId="30278216" w14:textId="77777777" w:rsidR="001A1422" w:rsidRPr="001A1422" w:rsidRDefault="001A1422" w:rsidP="001A1422">
              <w:pPr>
                <w:ind w:left="709" w:hanging="720"/>
                <w:rPr>
                  <w:lang w:val="es-419"/>
                </w:rPr>
              </w:pPr>
              <w:proofErr w:type="spellStart"/>
              <w:r w:rsidRPr="001A1422">
                <w:rPr>
                  <w:lang w:val="es-419"/>
                </w:rPr>
                <w:t>Collante</w:t>
              </w:r>
              <w:proofErr w:type="spellEnd"/>
              <w:r w:rsidRPr="001A1422">
                <w:rPr>
                  <w:lang w:val="es-419"/>
                </w:rPr>
                <w:t xml:space="preserve">, S., Rodríguez, C., &amp; Sánchez, F. (2022). </w:t>
              </w:r>
              <w:r w:rsidRPr="001A1422">
                <w:rPr>
                  <w:i/>
                  <w:iCs/>
                  <w:lang w:val="es-419"/>
                </w:rPr>
                <w:t>El poder de un refrigerio. La alimentación escolar y sus efectos educativos en Colombia</w:t>
              </w:r>
              <w:r w:rsidRPr="001A1422">
                <w:rPr>
                  <w:lang w:val="es-419"/>
                </w:rPr>
                <w:t xml:space="preserve"> [Documento de trabajo]. </w:t>
              </w:r>
              <w:hyperlink r:id="rId29" w:tgtFrame="_new" w:history="1">
                <w:r w:rsidRPr="001A1422">
                  <w:rPr>
                    <w:rStyle w:val="Hipervnculo"/>
                    <w:lang w:val="es-419"/>
                  </w:rPr>
                  <w:t>https://doi.org/10.57784/1992/58369</w:t>
                </w:r>
              </w:hyperlink>
            </w:p>
            <w:p w14:paraId="76B64DC5" w14:textId="77777777" w:rsidR="001A1422" w:rsidRPr="001A1422" w:rsidRDefault="001A1422" w:rsidP="001A1422">
              <w:pPr>
                <w:ind w:left="709" w:hanging="720"/>
                <w:rPr>
                  <w:lang w:val="es-419"/>
                </w:rPr>
              </w:pPr>
              <w:r w:rsidRPr="001A1422">
                <w:rPr>
                  <w:lang w:val="es-419"/>
                </w:rPr>
                <w:t xml:space="preserve">Cortez, D., &amp; Pérez, M. (2023). Desnutrición crónica infantil y sus efectos en el crecimiento y desarrollo. </w:t>
              </w:r>
              <w:r w:rsidRPr="001A1422">
                <w:rPr>
                  <w:i/>
                  <w:iCs/>
                  <w:lang w:val="es-419"/>
                </w:rPr>
                <w:t>Revista Cubana de Pediatría, 95</w:t>
              </w:r>
              <w:r w:rsidRPr="001A1422">
                <w:rPr>
                  <w:lang w:val="es-419"/>
                </w:rPr>
                <w:t xml:space="preserve">(2), 120–128. </w:t>
              </w:r>
              <w:hyperlink r:id="rId30" w:tgtFrame="_new" w:history="1">
                <w:r w:rsidRPr="001A1422">
                  <w:rPr>
                    <w:rStyle w:val="Hipervnculo"/>
                    <w:lang w:val="es-419"/>
                  </w:rPr>
                  <w:t>https://doi.org/10.26820/reciamuc/7.(2).abril.2023.677-686</w:t>
                </w:r>
              </w:hyperlink>
            </w:p>
            <w:p w14:paraId="4AD27F38" w14:textId="77777777" w:rsidR="001A1422" w:rsidRPr="001A1422" w:rsidRDefault="001A1422" w:rsidP="001A1422">
              <w:pPr>
                <w:ind w:left="709" w:hanging="720"/>
                <w:rPr>
                  <w:lang w:val="es-419"/>
                </w:rPr>
              </w:pPr>
              <w:r w:rsidRPr="001A1422">
                <w:rPr>
                  <w:lang w:val="es-419"/>
                </w:rPr>
                <w:t xml:space="preserve">Cruz, P., Valdiviezo, M., Mora, J., Abad, M., &amp; Jiménez, A. (2024). Alimentación y aprendizajes: aliados estratégicos del desarrollo físico-cognitivo en niños de centros preescolares en Machala-Ecuador. </w:t>
              </w:r>
              <w:r w:rsidRPr="001A1422">
                <w:rPr>
                  <w:i/>
                  <w:iCs/>
                  <w:lang w:val="es-419"/>
                </w:rPr>
                <w:t>Revista de Investigación en Ciencias Sociales y Humanas, 3</w:t>
              </w:r>
              <w:r w:rsidRPr="001A1422">
                <w:rPr>
                  <w:lang w:val="es-419"/>
                </w:rPr>
                <w:t xml:space="preserve">(6), 2635–2660. </w:t>
              </w:r>
              <w:hyperlink r:id="rId31" w:tgtFrame="_new" w:history="1">
                <w:r w:rsidRPr="001A1422">
                  <w:rPr>
                    <w:rStyle w:val="Hipervnculo"/>
                    <w:lang w:val="es-419"/>
                  </w:rPr>
                  <w:t>https://doi.org/10.59282/reincisol.V3(6)2635-2660</w:t>
                </w:r>
              </w:hyperlink>
            </w:p>
            <w:p w14:paraId="08675C8A" w14:textId="77777777" w:rsidR="001A1422" w:rsidRPr="001A1422" w:rsidRDefault="001A1422" w:rsidP="001A1422">
              <w:pPr>
                <w:ind w:left="709" w:hanging="720"/>
                <w:rPr>
                  <w:lang w:val="es-419"/>
                </w:rPr>
              </w:pPr>
              <w:proofErr w:type="spellStart"/>
              <w:r w:rsidRPr="001A1422">
                <w:rPr>
                  <w:lang w:val="es-419"/>
                </w:rPr>
                <w:lastRenderedPageBreak/>
                <w:t>Dias</w:t>
              </w:r>
              <w:proofErr w:type="spellEnd"/>
              <w:r w:rsidRPr="001A1422">
                <w:rPr>
                  <w:lang w:val="es-419"/>
                </w:rPr>
                <w:t xml:space="preserve">, L., </w:t>
              </w:r>
              <w:proofErr w:type="spellStart"/>
              <w:r w:rsidRPr="001A1422">
                <w:rPr>
                  <w:lang w:val="es-419"/>
                </w:rPr>
                <w:t>Jucá</w:t>
              </w:r>
              <w:proofErr w:type="spellEnd"/>
              <w:r w:rsidRPr="001A1422">
                <w:rPr>
                  <w:lang w:val="es-419"/>
                </w:rPr>
                <w:t xml:space="preserve">, L., </w:t>
              </w:r>
              <w:proofErr w:type="spellStart"/>
              <w:r w:rsidRPr="001A1422">
                <w:rPr>
                  <w:lang w:val="es-419"/>
                </w:rPr>
                <w:t>Solans</w:t>
              </w:r>
              <w:proofErr w:type="spellEnd"/>
              <w:r w:rsidRPr="001A1422">
                <w:rPr>
                  <w:lang w:val="es-419"/>
                </w:rPr>
                <w:t xml:space="preserve">, A., </w:t>
              </w:r>
              <w:proofErr w:type="spellStart"/>
              <w:r w:rsidRPr="001A1422">
                <w:rPr>
                  <w:lang w:val="es-419"/>
                </w:rPr>
                <w:t>Bacurau</w:t>
              </w:r>
              <w:proofErr w:type="spellEnd"/>
              <w:r w:rsidRPr="001A1422">
                <w:rPr>
                  <w:lang w:val="es-419"/>
                </w:rPr>
                <w:t xml:space="preserve">, L., Lima da Silva, V., Magnus, V., </w:t>
              </w:r>
              <w:proofErr w:type="spellStart"/>
              <w:r w:rsidRPr="001A1422">
                <w:rPr>
                  <w:lang w:val="es-419"/>
                </w:rPr>
                <w:t>Gomez</w:t>
              </w:r>
              <w:proofErr w:type="spellEnd"/>
              <w:r w:rsidRPr="001A1422">
                <w:rPr>
                  <w:lang w:val="es-419"/>
                </w:rPr>
                <w:t xml:space="preserve">, A., &amp; </w:t>
              </w:r>
              <w:proofErr w:type="spellStart"/>
              <w:r w:rsidRPr="001A1422">
                <w:rPr>
                  <w:lang w:val="es-419"/>
                </w:rPr>
                <w:t>Francescato</w:t>
              </w:r>
              <w:proofErr w:type="spellEnd"/>
              <w:r w:rsidRPr="001A1422">
                <w:rPr>
                  <w:lang w:val="es-419"/>
                </w:rPr>
                <w:t xml:space="preserve">, E. (2023). Aceptabilidad de alimentos según </w:t>
              </w:r>
              <w:proofErr w:type="spellStart"/>
              <w:r w:rsidRPr="001A1422">
                <w:rPr>
                  <w:lang w:val="es-419"/>
                </w:rPr>
                <w:t>sociodiversidad</w:t>
              </w:r>
              <w:proofErr w:type="spellEnd"/>
              <w:r w:rsidRPr="001A1422">
                <w:rPr>
                  <w:lang w:val="es-419"/>
                </w:rPr>
                <w:t xml:space="preserve"> en comedores escolares de Brasil. </w:t>
              </w:r>
              <w:r w:rsidRPr="001A1422">
                <w:rPr>
                  <w:i/>
                  <w:iCs/>
                  <w:lang w:val="es-419"/>
                </w:rPr>
                <w:t>Revista de Alimentación Escolar, 73</w:t>
              </w:r>
              <w:r w:rsidRPr="001A1422">
                <w:rPr>
                  <w:lang w:val="es-419"/>
                </w:rPr>
                <w:t>(2), 89–101. https://doi.org/10.37527/2023.73.2.002</w:t>
              </w:r>
            </w:p>
            <w:p w14:paraId="0055E1C5" w14:textId="77777777" w:rsidR="001A1422" w:rsidRPr="001A1422" w:rsidRDefault="001A1422" w:rsidP="001A1422">
              <w:pPr>
                <w:ind w:left="709" w:hanging="720"/>
                <w:rPr>
                  <w:lang w:val="es-419"/>
                </w:rPr>
              </w:pPr>
              <w:r w:rsidRPr="001A1422">
                <w:rPr>
                  <w:lang w:val="es-419"/>
                </w:rPr>
                <w:t xml:space="preserve">Durán, J., Galvis, L., &amp; Giraldo, K. (2023). </w:t>
              </w:r>
              <w:r w:rsidRPr="001A1422">
                <w:rPr>
                  <w:i/>
                  <w:iCs/>
                  <w:lang w:val="es-419"/>
                </w:rPr>
                <w:t>Percepción de los docentes encargados del área de educación física frente al Programa de Alimentación Escolar (PAE) en las escuelas públicas de Bucaramanga</w:t>
              </w:r>
              <w:r w:rsidRPr="001A1422">
                <w:rPr>
                  <w:lang w:val="es-419"/>
                </w:rPr>
                <w:t xml:space="preserve"> [Trabajo de grado, Unidades Tecnológicas de Santander]. </w:t>
              </w:r>
              <w:hyperlink r:id="rId32" w:tgtFrame="_new" w:history="1">
                <w:r w:rsidRPr="001A1422">
                  <w:rPr>
                    <w:rStyle w:val="Hipervnculo"/>
                    <w:lang w:val="es-419"/>
                  </w:rPr>
                  <w:t>http://repositorio.uts.edu.co:8080/xmlui/handle/123456789/3496</w:t>
                </w:r>
              </w:hyperlink>
            </w:p>
            <w:p w14:paraId="79C2E88D" w14:textId="77777777" w:rsidR="001A1422" w:rsidRPr="001A1422" w:rsidRDefault="001A1422" w:rsidP="001A1422">
              <w:pPr>
                <w:ind w:left="709" w:hanging="720"/>
                <w:rPr>
                  <w:lang w:val="es-419"/>
                </w:rPr>
              </w:pPr>
              <w:r w:rsidRPr="001A1422">
                <w:rPr>
                  <w:lang w:val="es-419"/>
                </w:rPr>
                <w:t xml:space="preserve">Duran, S., Naula, V., &amp; Morocho, C. (2023). Relación entre factores nutricionales y nivel académico en estudiantes de la Universidad Regional Autónoma de Los Andes. </w:t>
              </w:r>
              <w:r w:rsidRPr="001A1422">
                <w:rPr>
                  <w:i/>
                  <w:iCs/>
                  <w:lang w:val="es-419"/>
                </w:rPr>
                <w:t>Gaceta Estudiantil, 2</w:t>
              </w:r>
              <w:r w:rsidRPr="001A1422">
                <w:rPr>
                  <w:lang w:val="es-419"/>
                </w:rPr>
                <w:t xml:space="preserve">(1), 45–55. </w:t>
              </w:r>
              <w:hyperlink r:id="rId33" w:tgtFrame="_new" w:history="1">
                <w:r w:rsidRPr="001A1422">
                  <w:rPr>
                    <w:rStyle w:val="Hipervnculo"/>
                    <w:lang w:val="es-419"/>
                  </w:rPr>
                  <w:t>https://revgacetaestudiantil.sld.cu/index.php/gme/article/view/135/284</w:t>
                </w:r>
              </w:hyperlink>
            </w:p>
            <w:p w14:paraId="45606CF3" w14:textId="77777777" w:rsidR="001A1422" w:rsidRPr="001A1422" w:rsidRDefault="001A1422" w:rsidP="001A1422">
              <w:pPr>
                <w:ind w:left="709" w:hanging="720"/>
                <w:rPr>
                  <w:lang w:val="es-419"/>
                </w:rPr>
              </w:pPr>
              <w:r w:rsidRPr="001A1422">
                <w:rPr>
                  <w:lang w:val="es-419"/>
                </w:rPr>
                <w:t xml:space="preserve">Feijoo, Y. (2020). </w:t>
              </w:r>
              <w:r w:rsidRPr="001A1422">
                <w:rPr>
                  <w:i/>
                  <w:iCs/>
                  <w:lang w:val="es-419"/>
                </w:rPr>
                <w:t>Influencia de la desnutrición en el rendimiento escolar en edades preescolares</w:t>
              </w:r>
              <w:r w:rsidRPr="001A1422">
                <w:rPr>
                  <w:lang w:val="es-419"/>
                </w:rPr>
                <w:t xml:space="preserve"> [Trabajo de grado, Universidad Nacional de Tumbes]. </w:t>
              </w:r>
              <w:hyperlink r:id="rId34" w:tgtFrame="_new" w:history="1">
                <w:r w:rsidRPr="001A1422">
                  <w:rPr>
                    <w:rStyle w:val="Hipervnculo"/>
                    <w:lang w:val="es-419"/>
                  </w:rPr>
                  <w:t>https://repositorio.untumbes.edu.pe/bitstream/handle/20.500.12874/2644/TRABAJO%20ACADEMICO%20-%20FEIJOO%20CARRILLO.pdf</w:t>
                </w:r>
              </w:hyperlink>
            </w:p>
            <w:p w14:paraId="1F407494" w14:textId="77777777" w:rsidR="001A1422" w:rsidRPr="001A1422" w:rsidRDefault="001A1422" w:rsidP="001A1422">
              <w:pPr>
                <w:ind w:left="709" w:hanging="720"/>
                <w:rPr>
                  <w:lang w:val="es-419"/>
                </w:rPr>
              </w:pPr>
              <w:r w:rsidRPr="001A1422">
                <w:rPr>
                  <w:lang w:val="es-419"/>
                </w:rPr>
                <w:t xml:space="preserve">Fernández, M. (2024). </w:t>
              </w:r>
              <w:r w:rsidRPr="001A1422">
                <w:rPr>
                  <w:i/>
                  <w:iCs/>
                  <w:lang w:val="es-419"/>
                </w:rPr>
                <w:t>Hábitos de alimentación saludable y su incidencia en el rendimiento académico en los estudiantes de educación básica media</w:t>
              </w:r>
              <w:r w:rsidRPr="001A1422">
                <w:rPr>
                  <w:lang w:val="es-419"/>
                </w:rPr>
                <w:t xml:space="preserve"> [Tesis de maestría, Universidad Politécnica Salesiana]. </w:t>
              </w:r>
              <w:hyperlink r:id="rId35" w:tgtFrame="_new" w:history="1">
                <w:r w:rsidRPr="001A1422">
                  <w:rPr>
                    <w:rStyle w:val="Hipervnculo"/>
                    <w:lang w:val="es-419"/>
                  </w:rPr>
                  <w:t>https://dspace.ups.edu.ec/bitstream/123456789/28167/1/UPS-CT011483.pdf</w:t>
                </w:r>
              </w:hyperlink>
            </w:p>
            <w:p w14:paraId="0F3FB808" w14:textId="77777777" w:rsidR="001A1422" w:rsidRPr="001A1422" w:rsidRDefault="001A1422" w:rsidP="001A1422">
              <w:pPr>
                <w:ind w:left="709" w:hanging="720"/>
                <w:rPr>
                  <w:lang w:val="es-419"/>
                </w:rPr>
              </w:pPr>
              <w:r w:rsidRPr="001A1422">
                <w:rPr>
                  <w:lang w:val="es-419"/>
                </w:rPr>
                <w:t xml:space="preserve">Fernández, M. (2024). </w:t>
              </w:r>
              <w:r w:rsidRPr="001A1422">
                <w:rPr>
                  <w:i/>
                  <w:iCs/>
                  <w:lang w:val="es-419"/>
                </w:rPr>
                <w:t>El impacto de la calidad nutricional en el desarrollo cognitivo</w:t>
              </w:r>
              <w:r w:rsidRPr="001A1422">
                <w:rPr>
                  <w:lang w:val="es-419"/>
                </w:rPr>
                <w:t xml:space="preserve"> [Ensayo final de formación docente, Consejo de Formación en Educación (CFE), Uruguay]. </w:t>
              </w:r>
              <w:hyperlink r:id="rId36" w:tgtFrame="_new" w:history="1">
                <w:r w:rsidRPr="001A1422">
                  <w:rPr>
                    <w:rStyle w:val="Hipervnculo"/>
                    <w:lang w:val="es-419"/>
                  </w:rPr>
                  <w:t>http://repositorio.cfe.edu.uy/123456789/2948</w:t>
                </w:r>
              </w:hyperlink>
            </w:p>
            <w:p w14:paraId="1A83B997" w14:textId="77777777" w:rsidR="001A1422" w:rsidRPr="001A1422" w:rsidRDefault="001A1422" w:rsidP="001A1422">
              <w:pPr>
                <w:ind w:left="709" w:hanging="720"/>
                <w:rPr>
                  <w:lang w:val="es-419"/>
                </w:rPr>
              </w:pPr>
              <w:r w:rsidRPr="001A1422">
                <w:rPr>
                  <w:lang w:val="es-419"/>
                </w:rPr>
                <w:t xml:space="preserve">Forero, J., Muñoz, A., Garzón, C., &amp; Ruiz, D. (2023). Relación entre hábitos alimenticios y el rendimiento académico de niños y adolescentes en América Latina. </w:t>
              </w:r>
              <w:r w:rsidRPr="001A1422">
                <w:rPr>
                  <w:i/>
                  <w:iCs/>
                  <w:lang w:val="es-419"/>
                </w:rPr>
                <w:t xml:space="preserve">Revista </w:t>
              </w:r>
              <w:r w:rsidRPr="001A1422">
                <w:rPr>
                  <w:i/>
                  <w:iCs/>
                  <w:lang w:val="es-419"/>
                </w:rPr>
                <w:lastRenderedPageBreak/>
                <w:t>Latinoamericana de Nutrición Infantil, 38</w:t>
              </w:r>
              <w:r w:rsidRPr="001A1422">
                <w:rPr>
                  <w:lang w:val="es-419"/>
                </w:rPr>
                <w:t xml:space="preserve">(2), 97–113. </w:t>
              </w:r>
              <w:hyperlink r:id="rId37" w:tgtFrame="_new" w:history="1">
                <w:r w:rsidRPr="001A1422">
                  <w:rPr>
                    <w:rStyle w:val="Hipervnculo"/>
                    <w:lang w:val="es-419"/>
                  </w:rPr>
                  <w:t>https://doi.org/10.25054/01240307.3711</w:t>
                </w:r>
              </w:hyperlink>
            </w:p>
            <w:p w14:paraId="4A738F8D" w14:textId="77777777" w:rsidR="001A1422" w:rsidRPr="001A1422" w:rsidRDefault="001A1422" w:rsidP="001A1422">
              <w:pPr>
                <w:ind w:left="709" w:hanging="720"/>
                <w:rPr>
                  <w:lang w:val="es-419"/>
                </w:rPr>
              </w:pPr>
              <w:r w:rsidRPr="001A1422">
                <w:rPr>
                  <w:lang w:val="es-419"/>
                </w:rPr>
                <w:t xml:space="preserve">Franco, E., Vargas, Y., &amp; Parrales, I. (2024). Influencia de déficits nutricionales y rendimiento escolar en niños de comunidades rurales de Latinoamérica. </w:t>
              </w:r>
              <w:r w:rsidRPr="001A1422">
                <w:rPr>
                  <w:i/>
                  <w:iCs/>
                  <w:lang w:val="es-419"/>
                </w:rPr>
                <w:t>Polo del Conocimiento, 9</w:t>
              </w:r>
              <w:r w:rsidRPr="001A1422">
                <w:rPr>
                  <w:lang w:val="es-419"/>
                </w:rPr>
                <w:t xml:space="preserve">(4), 230–246. </w:t>
              </w:r>
              <w:hyperlink r:id="rId38" w:tgtFrame="_new" w:history="1">
                <w:r w:rsidRPr="001A1422">
                  <w:rPr>
                    <w:rStyle w:val="Hipervnculo"/>
                    <w:lang w:val="es-419"/>
                  </w:rPr>
                  <w:t>https://polodelconocimiento.com/ojs/index.php/es/article/view/8394/pdf</w:t>
                </w:r>
              </w:hyperlink>
            </w:p>
            <w:p w14:paraId="4E56E8D1" w14:textId="77777777" w:rsidR="001A1422" w:rsidRPr="001A1422" w:rsidRDefault="001A1422" w:rsidP="001A1422">
              <w:pPr>
                <w:ind w:left="709" w:hanging="720"/>
                <w:rPr>
                  <w:lang w:val="es-419"/>
                </w:rPr>
              </w:pPr>
              <w:r w:rsidRPr="001A1422">
                <w:rPr>
                  <w:lang w:val="es-419"/>
                </w:rPr>
                <w:t xml:space="preserve">García, K., &amp; Cristina, C. (2024). </w:t>
              </w:r>
              <w:r w:rsidRPr="001A1422">
                <w:rPr>
                  <w:i/>
                  <w:iCs/>
                  <w:lang w:val="es-419"/>
                </w:rPr>
                <w:t>Estado nutricional y rendimiento académico en adolescentes</w:t>
              </w:r>
              <w:r w:rsidRPr="001A1422">
                <w:rPr>
                  <w:lang w:val="es-419"/>
                </w:rPr>
                <w:t xml:space="preserve"> [Trabajo de grado, Universidad Señor de Sipán]. </w:t>
              </w:r>
              <w:hyperlink r:id="rId39" w:tgtFrame="_new" w:history="1">
                <w:r w:rsidRPr="001A1422">
                  <w:rPr>
                    <w:rStyle w:val="Hipervnculo"/>
                    <w:lang w:val="es-419"/>
                  </w:rPr>
                  <w:t>https://repositorio.uss.edu.pe/bitstream/handle/20.500.12802/13690/Kamt%20Garcia%20Cinthia%20Cristina.pdf</w:t>
                </w:r>
              </w:hyperlink>
            </w:p>
            <w:p w14:paraId="772E7689" w14:textId="77777777" w:rsidR="001A1422" w:rsidRPr="001A1422" w:rsidRDefault="001A1422" w:rsidP="001A1422">
              <w:pPr>
                <w:ind w:left="709" w:hanging="720"/>
                <w:rPr>
                  <w:lang w:val="es-419"/>
                </w:rPr>
              </w:pPr>
              <w:r w:rsidRPr="001A1422">
                <w:rPr>
                  <w:lang w:val="es-419"/>
                </w:rPr>
                <w:t xml:space="preserve">González, N. (2021). </w:t>
              </w:r>
              <w:r w:rsidRPr="001A1422">
                <w:rPr>
                  <w:i/>
                  <w:iCs/>
                  <w:lang w:val="es-419"/>
                </w:rPr>
                <w:t>Estado nutricional y su influencia en el rendimiento académico</w:t>
              </w:r>
              <w:r w:rsidRPr="001A1422">
                <w:rPr>
                  <w:lang w:val="es-419"/>
                </w:rPr>
                <w:t>. Editorial Académica Española.</w:t>
              </w:r>
            </w:p>
            <w:p w14:paraId="4C865317" w14:textId="77777777" w:rsidR="001A1422" w:rsidRPr="001A1422" w:rsidRDefault="001A1422" w:rsidP="001A1422">
              <w:pPr>
                <w:ind w:left="709" w:hanging="720"/>
                <w:rPr>
                  <w:lang w:val="es-419"/>
                </w:rPr>
              </w:pPr>
              <w:r w:rsidRPr="001A1422">
                <w:rPr>
                  <w:lang w:val="es-419"/>
                </w:rPr>
                <w:t xml:space="preserve">Herrera, V. (2023). </w:t>
              </w:r>
              <w:r w:rsidRPr="001A1422">
                <w:rPr>
                  <w:i/>
                  <w:iCs/>
                  <w:lang w:val="es-419"/>
                </w:rPr>
                <w:t xml:space="preserve">La lonchera saludable en el desarrollo cognitivo de los niños de 4 a 5 años en el Centro de Educación Inicial </w:t>
              </w:r>
              <w:proofErr w:type="spellStart"/>
              <w:r w:rsidRPr="001A1422">
                <w:rPr>
                  <w:i/>
                  <w:iCs/>
                  <w:lang w:val="es-419"/>
                </w:rPr>
                <w:t>Pekelandia</w:t>
              </w:r>
              <w:proofErr w:type="spellEnd"/>
              <w:r w:rsidRPr="001A1422">
                <w:rPr>
                  <w:i/>
                  <w:iCs/>
                  <w:lang w:val="es-419"/>
                </w:rPr>
                <w:t>, Ciudad de Riobamba</w:t>
              </w:r>
              <w:r w:rsidRPr="001A1422">
                <w:rPr>
                  <w:lang w:val="es-419"/>
                </w:rPr>
                <w:t xml:space="preserve"> [Trabajo de titulación, Universidad Nacional de Chimborazo]. </w:t>
              </w:r>
              <w:hyperlink r:id="rId40" w:tgtFrame="_new" w:history="1">
                <w:r w:rsidRPr="001A1422">
                  <w:rPr>
                    <w:rStyle w:val="Hipervnculo"/>
                    <w:lang w:val="es-419"/>
                  </w:rPr>
                  <w:t>http://dspace.unach.edu.ec/handle/51000/12185</w:t>
                </w:r>
              </w:hyperlink>
            </w:p>
            <w:p w14:paraId="582E73CB" w14:textId="77777777" w:rsidR="001A1422" w:rsidRPr="001A1422" w:rsidRDefault="001A1422" w:rsidP="001A1422">
              <w:pPr>
                <w:ind w:left="709" w:hanging="720"/>
                <w:rPr>
                  <w:lang w:val="es-419"/>
                </w:rPr>
              </w:pPr>
              <w:r w:rsidRPr="001A1422">
                <w:rPr>
                  <w:lang w:val="es-419"/>
                </w:rPr>
                <w:t xml:space="preserve">Higgins, J., Thomas, J., Chandler, J., </w:t>
              </w:r>
              <w:proofErr w:type="spellStart"/>
              <w:r w:rsidRPr="001A1422">
                <w:rPr>
                  <w:lang w:val="es-419"/>
                </w:rPr>
                <w:t>Cumpston</w:t>
              </w:r>
              <w:proofErr w:type="spellEnd"/>
              <w:r w:rsidRPr="001A1422">
                <w:rPr>
                  <w:lang w:val="es-419"/>
                </w:rPr>
                <w:t xml:space="preserve">, M., Li, T., Page, M., &amp; Welch, V. (Eds.). (2022). </w:t>
              </w:r>
              <w:r w:rsidRPr="001A1422">
                <w:rPr>
                  <w:i/>
                  <w:iCs/>
                  <w:lang w:val="es-419"/>
                </w:rPr>
                <w:t xml:space="preserve">Cochrane </w:t>
              </w:r>
              <w:proofErr w:type="spellStart"/>
              <w:r w:rsidRPr="001A1422">
                <w:rPr>
                  <w:i/>
                  <w:iCs/>
                  <w:lang w:val="es-419"/>
                </w:rPr>
                <w:t>handbook</w:t>
              </w:r>
              <w:proofErr w:type="spellEnd"/>
              <w:r w:rsidRPr="001A1422">
                <w:rPr>
                  <w:i/>
                  <w:iCs/>
                  <w:lang w:val="es-419"/>
                </w:rPr>
                <w:t xml:space="preserve"> </w:t>
              </w:r>
              <w:proofErr w:type="spellStart"/>
              <w:r w:rsidRPr="001A1422">
                <w:rPr>
                  <w:i/>
                  <w:iCs/>
                  <w:lang w:val="es-419"/>
                </w:rPr>
                <w:t>for</w:t>
              </w:r>
              <w:proofErr w:type="spellEnd"/>
              <w:r w:rsidRPr="001A1422">
                <w:rPr>
                  <w:i/>
                  <w:iCs/>
                  <w:lang w:val="es-419"/>
                </w:rPr>
                <w:t xml:space="preserve"> </w:t>
              </w:r>
              <w:proofErr w:type="spellStart"/>
              <w:r w:rsidRPr="001A1422">
                <w:rPr>
                  <w:i/>
                  <w:iCs/>
                  <w:lang w:val="es-419"/>
                </w:rPr>
                <w:t>systematic</w:t>
              </w:r>
              <w:proofErr w:type="spellEnd"/>
              <w:r w:rsidRPr="001A1422">
                <w:rPr>
                  <w:i/>
                  <w:iCs/>
                  <w:lang w:val="es-419"/>
                </w:rPr>
                <w:t xml:space="preserve"> </w:t>
              </w:r>
              <w:proofErr w:type="spellStart"/>
              <w:r w:rsidRPr="001A1422">
                <w:rPr>
                  <w:i/>
                  <w:iCs/>
                  <w:lang w:val="es-419"/>
                </w:rPr>
                <w:t>reviews</w:t>
              </w:r>
              <w:proofErr w:type="spellEnd"/>
              <w:r w:rsidRPr="001A1422">
                <w:rPr>
                  <w:i/>
                  <w:iCs/>
                  <w:lang w:val="es-419"/>
                </w:rPr>
                <w:t xml:space="preserve"> </w:t>
              </w:r>
              <w:proofErr w:type="spellStart"/>
              <w:r w:rsidRPr="001A1422">
                <w:rPr>
                  <w:i/>
                  <w:iCs/>
                  <w:lang w:val="es-419"/>
                </w:rPr>
                <w:t>of</w:t>
              </w:r>
              <w:proofErr w:type="spellEnd"/>
              <w:r w:rsidRPr="001A1422">
                <w:rPr>
                  <w:i/>
                  <w:iCs/>
                  <w:lang w:val="es-419"/>
                </w:rPr>
                <w:t xml:space="preserve"> </w:t>
              </w:r>
              <w:proofErr w:type="spellStart"/>
              <w:r w:rsidRPr="001A1422">
                <w:rPr>
                  <w:i/>
                  <w:iCs/>
                  <w:lang w:val="es-419"/>
                </w:rPr>
                <w:t>interventions</w:t>
              </w:r>
              <w:proofErr w:type="spellEnd"/>
              <w:r w:rsidRPr="001A1422">
                <w:rPr>
                  <w:lang w:val="es-419"/>
                </w:rPr>
                <w:t xml:space="preserve"> (</w:t>
              </w:r>
              <w:proofErr w:type="spellStart"/>
              <w:r w:rsidRPr="001A1422">
                <w:rPr>
                  <w:lang w:val="es-419"/>
                </w:rPr>
                <w:t>Version</w:t>
              </w:r>
              <w:proofErr w:type="spellEnd"/>
              <w:r w:rsidRPr="001A1422">
                <w:rPr>
                  <w:lang w:val="es-419"/>
                </w:rPr>
                <w:t xml:space="preserve"> 6.3). Wiley. https://training.cochrane.org/handbook</w:t>
              </w:r>
            </w:p>
            <w:p w14:paraId="091D15CE" w14:textId="77777777" w:rsidR="001A1422" w:rsidRPr="001A1422" w:rsidRDefault="001A1422" w:rsidP="001A1422">
              <w:pPr>
                <w:ind w:left="709" w:hanging="720"/>
                <w:rPr>
                  <w:lang w:val="es-419"/>
                </w:rPr>
              </w:pPr>
              <w:r w:rsidRPr="001A1422">
                <w:rPr>
                  <w:lang w:val="es-419"/>
                </w:rPr>
                <w:t xml:space="preserve">Huamaní, R. (2021). </w:t>
              </w:r>
              <w:r w:rsidRPr="001A1422">
                <w:rPr>
                  <w:i/>
                  <w:iCs/>
                  <w:lang w:val="es-419"/>
                </w:rPr>
                <w:t xml:space="preserve">Influencia del estado nutricional en el rendimiento académico de los alumnos del colegio </w:t>
              </w:r>
              <w:proofErr w:type="spellStart"/>
              <w:r w:rsidRPr="001A1422">
                <w:rPr>
                  <w:i/>
                  <w:iCs/>
                  <w:lang w:val="es-419"/>
                </w:rPr>
                <w:t>N°</w:t>
              </w:r>
              <w:proofErr w:type="spellEnd"/>
              <w:r w:rsidRPr="001A1422">
                <w:rPr>
                  <w:i/>
                  <w:iCs/>
                  <w:lang w:val="es-419"/>
                </w:rPr>
                <w:t xml:space="preserve"> 22320 – Parcona, año 2020</w:t>
              </w:r>
              <w:r w:rsidRPr="001A1422">
                <w:rPr>
                  <w:lang w:val="es-419"/>
                </w:rPr>
                <w:t xml:space="preserve"> [Tesis de maestría, Universidad Nacional San Luis Gonzaga]. </w:t>
              </w:r>
              <w:hyperlink r:id="rId41" w:tgtFrame="_new" w:history="1">
                <w:r w:rsidRPr="001A1422">
                  <w:rPr>
                    <w:rStyle w:val="Hipervnculo"/>
                    <w:lang w:val="es-419"/>
                  </w:rPr>
                  <w:t>https://repositorio.unica.edu.pe/server/api/core/bitstreams/a664b0cd-80d6-4882-b0ae-def7e236e951/content</w:t>
                </w:r>
              </w:hyperlink>
            </w:p>
            <w:p w14:paraId="3BDA3842" w14:textId="77777777" w:rsidR="001A1422" w:rsidRPr="001A1422" w:rsidRDefault="001A1422" w:rsidP="001A1422">
              <w:pPr>
                <w:ind w:left="709" w:hanging="720"/>
                <w:rPr>
                  <w:lang w:val="it-IT"/>
                </w:rPr>
              </w:pPr>
              <w:r w:rsidRPr="001A1422">
                <w:rPr>
                  <w:lang w:val="es-419"/>
                </w:rPr>
                <w:t xml:space="preserve">Lema, E. (2022). </w:t>
              </w:r>
              <w:r w:rsidRPr="001A1422">
                <w:rPr>
                  <w:i/>
                  <w:iCs/>
                  <w:lang w:val="es-419"/>
                </w:rPr>
                <w:t>La educación alimentaria y su incidencia en el desarrollo cognitivo en niños de 4 a 5 años de Educación Inicial</w:t>
              </w:r>
              <w:r w:rsidRPr="001A1422">
                <w:rPr>
                  <w:lang w:val="es-419"/>
                </w:rPr>
                <w:t xml:space="preserve"> [Tesis de maestría, Universidad Técnica de Cotopaxi]. </w:t>
              </w:r>
              <w:hyperlink r:id="rId42" w:tgtFrame="_new" w:history="1">
                <w:r w:rsidRPr="001A1422">
                  <w:rPr>
                    <w:rStyle w:val="Hipervnculo"/>
                    <w:lang w:val="it-IT"/>
                  </w:rPr>
                  <w:t>http://repositorio.utc.edu.ec/handle/27000/8867</w:t>
                </w:r>
              </w:hyperlink>
            </w:p>
            <w:p w14:paraId="3DAD0D33" w14:textId="77777777" w:rsidR="001A1422" w:rsidRPr="001A1422" w:rsidRDefault="001A1422" w:rsidP="001A1422">
              <w:pPr>
                <w:ind w:left="709" w:hanging="720"/>
                <w:rPr>
                  <w:lang w:val="es-419"/>
                </w:rPr>
              </w:pPr>
              <w:r w:rsidRPr="001A1422">
                <w:rPr>
                  <w:lang w:val="it-IT"/>
                </w:rPr>
                <w:lastRenderedPageBreak/>
                <w:t xml:space="preserve">León, J., Sánchez, D., &amp; Bravo, M. (2023). </w:t>
              </w:r>
              <w:r w:rsidRPr="001A1422">
                <w:rPr>
                  <w:lang w:val="es-419"/>
                </w:rPr>
                <w:t xml:space="preserve">Impacto de la nutrición en el rendimiento académico: Una revisión narrativa. </w:t>
              </w:r>
              <w:r w:rsidRPr="001A1422">
                <w:rPr>
                  <w:i/>
                  <w:iCs/>
                  <w:lang w:val="es-419"/>
                </w:rPr>
                <w:t>Ciencia Latina Revista Científica Multidisciplinar, 7</w:t>
              </w:r>
              <w:r w:rsidRPr="001A1422">
                <w:rPr>
                  <w:lang w:val="es-419"/>
                </w:rPr>
                <w:t xml:space="preserve">(5), 1012–1035. </w:t>
              </w:r>
              <w:hyperlink r:id="rId43" w:tgtFrame="_new" w:history="1">
                <w:r w:rsidRPr="001A1422">
                  <w:rPr>
                    <w:rStyle w:val="Hipervnculo"/>
                    <w:lang w:val="es-419"/>
                  </w:rPr>
                  <w:t>https://doi.org/10.37811/cl_rcm.v7i5.8476</w:t>
                </w:r>
              </w:hyperlink>
            </w:p>
            <w:p w14:paraId="22F3D461" w14:textId="77777777" w:rsidR="008E0222" w:rsidRPr="008E0222" w:rsidRDefault="008E0222" w:rsidP="008E0222">
              <w:pPr>
                <w:ind w:left="709" w:hanging="720"/>
                <w:rPr>
                  <w:lang w:val="it-IT"/>
                </w:rPr>
              </w:pPr>
              <w:r w:rsidRPr="008E0222">
                <w:rPr>
                  <w:lang w:val="es-419"/>
                </w:rPr>
                <w:t xml:space="preserve">López, D., </w:t>
              </w:r>
              <w:proofErr w:type="spellStart"/>
              <w:r w:rsidRPr="008E0222">
                <w:rPr>
                  <w:lang w:val="es-419"/>
                </w:rPr>
                <w:t>Guallpa</w:t>
              </w:r>
              <w:proofErr w:type="spellEnd"/>
              <w:r w:rsidRPr="008E0222">
                <w:rPr>
                  <w:lang w:val="es-419"/>
                </w:rPr>
                <w:t xml:space="preserve">, S., &amp; </w:t>
              </w:r>
              <w:proofErr w:type="spellStart"/>
              <w:r w:rsidRPr="008E0222">
                <w:rPr>
                  <w:lang w:val="es-419"/>
                </w:rPr>
                <w:t>Sigüencia</w:t>
              </w:r>
              <w:proofErr w:type="spellEnd"/>
              <w:r w:rsidRPr="008E0222">
                <w:rPr>
                  <w:lang w:val="es-419"/>
                </w:rPr>
                <w:t xml:space="preserve">, M. (2021). </w:t>
              </w:r>
              <w:r w:rsidRPr="008E0222">
                <w:rPr>
                  <w:i/>
                  <w:iCs/>
                  <w:lang w:val="es-419"/>
                </w:rPr>
                <w:t>Factores de salud y socioeconómicos asociados al rendimiento escolar en familias monoparentales, Escuela Gaspar Sangurima, Santa Ana, 2021</w:t>
              </w:r>
              <w:r w:rsidRPr="008E0222">
                <w:rPr>
                  <w:lang w:val="es-419"/>
                </w:rPr>
                <w:t xml:space="preserve"> [Tesis de especialización, Universidad del Azuay]. </w:t>
              </w:r>
              <w:hyperlink r:id="rId44" w:tgtFrame="_new" w:history="1">
                <w:r w:rsidRPr="008E0222">
                  <w:rPr>
                    <w:rStyle w:val="Hipervnculo"/>
                    <w:lang w:val="it-IT"/>
                  </w:rPr>
                  <w:t>https://dspace.uazuay.edu.ec/bitstream/datos/11533/1/17065.pdf</w:t>
                </w:r>
              </w:hyperlink>
            </w:p>
            <w:p w14:paraId="7F2759A9" w14:textId="77777777" w:rsidR="008E0222" w:rsidRPr="008E0222" w:rsidRDefault="008E0222" w:rsidP="008E0222">
              <w:pPr>
                <w:ind w:left="709" w:hanging="720"/>
                <w:rPr>
                  <w:lang w:val="es-419"/>
                </w:rPr>
              </w:pPr>
              <w:r w:rsidRPr="008E0222">
                <w:rPr>
                  <w:lang w:val="it-IT"/>
                </w:rPr>
                <w:t xml:space="preserve">Louzada, M. L. C., Martins, A. P. B., Canella, D. S., Baraldi, L. G., Levy, R. B., Claro, R. M., Moubarac, J. C., Cannon, G., Afshin, A., &amp; Monteiro, C. A. (2020). Ultra-processed foods and the nutritional dietary profile in Brazil. </w:t>
              </w:r>
              <w:proofErr w:type="spellStart"/>
              <w:r w:rsidRPr="008E0222">
                <w:rPr>
                  <w:i/>
                  <w:iCs/>
                  <w:lang w:val="es-419"/>
                </w:rPr>
                <w:t>Public</w:t>
              </w:r>
              <w:proofErr w:type="spellEnd"/>
              <w:r w:rsidRPr="008E0222">
                <w:rPr>
                  <w:i/>
                  <w:iCs/>
                  <w:lang w:val="es-419"/>
                </w:rPr>
                <w:t xml:space="preserve"> </w:t>
              </w:r>
              <w:proofErr w:type="spellStart"/>
              <w:r w:rsidRPr="008E0222">
                <w:rPr>
                  <w:i/>
                  <w:iCs/>
                  <w:lang w:val="es-419"/>
                </w:rPr>
                <w:t>Health</w:t>
              </w:r>
              <w:proofErr w:type="spellEnd"/>
              <w:r w:rsidRPr="008E0222">
                <w:rPr>
                  <w:i/>
                  <w:iCs/>
                  <w:lang w:val="es-419"/>
                </w:rPr>
                <w:t xml:space="preserve"> </w:t>
              </w:r>
              <w:proofErr w:type="spellStart"/>
              <w:r w:rsidRPr="008E0222">
                <w:rPr>
                  <w:i/>
                  <w:iCs/>
                  <w:lang w:val="es-419"/>
                </w:rPr>
                <w:t>Nutrition</w:t>
              </w:r>
              <w:proofErr w:type="spellEnd"/>
              <w:r w:rsidRPr="008E0222">
                <w:rPr>
                  <w:i/>
                  <w:iCs/>
                  <w:lang w:val="es-419"/>
                </w:rPr>
                <w:t>, 23</w:t>
              </w:r>
              <w:r w:rsidRPr="008E0222">
                <w:rPr>
                  <w:lang w:val="es-419"/>
                </w:rPr>
                <w:t xml:space="preserve">(5), 788–795. </w:t>
              </w:r>
              <w:hyperlink r:id="rId45" w:tgtFrame="_new" w:history="1">
                <w:r w:rsidRPr="008E0222">
                  <w:rPr>
                    <w:rStyle w:val="Hipervnculo"/>
                    <w:lang w:val="es-419"/>
                  </w:rPr>
                  <w:t>https://doi.org/10.1590/s0034-8910.2015049006132</w:t>
                </w:r>
              </w:hyperlink>
            </w:p>
            <w:p w14:paraId="23A7B317" w14:textId="77777777" w:rsidR="008E0222" w:rsidRPr="008E0222" w:rsidRDefault="008E0222" w:rsidP="008E0222">
              <w:pPr>
                <w:ind w:left="709" w:hanging="720"/>
                <w:rPr>
                  <w:lang w:val="es-419"/>
                </w:rPr>
              </w:pPr>
              <w:r w:rsidRPr="008E0222">
                <w:rPr>
                  <w:lang w:val="es-419"/>
                </w:rPr>
                <w:t xml:space="preserve">Luna Hernández, J., Hernández Arteaga, I., Rojas Zapata, A., &amp; Cadena Chala, M. (2018). Estado nutricional y neurodesarrollo en la primera infancia. </w:t>
              </w:r>
              <w:r w:rsidRPr="008E0222">
                <w:rPr>
                  <w:i/>
                  <w:iCs/>
                  <w:lang w:val="es-419"/>
                </w:rPr>
                <w:t>Revista Cubana de Salud Pública, 44</w:t>
              </w:r>
              <w:r w:rsidRPr="008E0222">
                <w:rPr>
                  <w:lang w:val="es-419"/>
                </w:rPr>
                <w:t xml:space="preserve">(4), 169–185. </w:t>
              </w:r>
              <w:hyperlink r:id="rId46" w:tgtFrame="_new" w:history="1">
                <w:r w:rsidRPr="008E0222">
                  <w:rPr>
                    <w:rStyle w:val="Hipervnculo"/>
                    <w:lang w:val="es-419"/>
                  </w:rPr>
                  <w:t>https://www.scielosp.org/article/rcsp/2018.v44n4/169-185</w:t>
                </w:r>
              </w:hyperlink>
            </w:p>
            <w:p w14:paraId="738E3538" w14:textId="77777777" w:rsidR="008E0222" w:rsidRPr="008E0222" w:rsidRDefault="008E0222" w:rsidP="008E0222">
              <w:pPr>
                <w:ind w:left="709" w:hanging="720"/>
                <w:rPr>
                  <w:lang w:val="es-419"/>
                </w:rPr>
              </w:pPr>
              <w:r w:rsidRPr="008E0222">
                <w:rPr>
                  <w:lang w:val="es-419"/>
                </w:rPr>
                <w:t xml:space="preserve">Merchán, K., Sánchez, K., &amp; </w:t>
              </w:r>
              <w:proofErr w:type="spellStart"/>
              <w:r w:rsidRPr="008E0222">
                <w:rPr>
                  <w:lang w:val="es-419"/>
                </w:rPr>
                <w:t>Toala</w:t>
              </w:r>
              <w:proofErr w:type="spellEnd"/>
              <w:r w:rsidRPr="008E0222">
                <w:rPr>
                  <w:lang w:val="es-419"/>
                </w:rPr>
                <w:t xml:space="preserve">, M. (2024). Impacto de la desnutrición en el desarrollo infantil de América Latina: implicaciones para la salud y el desarrollo integral. </w:t>
              </w:r>
              <w:r w:rsidRPr="008E0222">
                <w:rPr>
                  <w:i/>
                  <w:iCs/>
                  <w:lang w:val="es-419"/>
                </w:rPr>
                <w:t xml:space="preserve">Medical Quirúrgica </w:t>
              </w:r>
              <w:proofErr w:type="spellStart"/>
              <w:r w:rsidRPr="008E0222">
                <w:rPr>
                  <w:i/>
                  <w:iCs/>
                  <w:lang w:val="es-419"/>
                </w:rPr>
                <w:t>Research</w:t>
              </w:r>
              <w:proofErr w:type="spellEnd"/>
              <w:r w:rsidRPr="008E0222">
                <w:rPr>
                  <w:i/>
                  <w:iCs/>
                  <w:lang w:val="es-419"/>
                </w:rPr>
                <w:t>, 8</w:t>
              </w:r>
              <w:r w:rsidRPr="008E0222">
                <w:rPr>
                  <w:lang w:val="es-419"/>
                </w:rPr>
                <w:t xml:space="preserve">(1), 3566–3586. </w:t>
              </w:r>
              <w:hyperlink r:id="rId47" w:tgtFrame="_new" w:history="1">
                <w:r w:rsidRPr="008E0222">
                  <w:rPr>
                    <w:rStyle w:val="Hipervnculo"/>
                    <w:lang w:val="es-419"/>
                  </w:rPr>
                  <w:t>https://doi.org/10.56048/MQR20225.8.1.2024.3566-3586</w:t>
                </w:r>
              </w:hyperlink>
            </w:p>
            <w:p w14:paraId="319CAA91" w14:textId="77777777" w:rsidR="008E0222" w:rsidRPr="008E0222" w:rsidRDefault="008E0222" w:rsidP="008E0222">
              <w:pPr>
                <w:ind w:left="709" w:hanging="720"/>
                <w:rPr>
                  <w:lang w:val="es-419"/>
                </w:rPr>
              </w:pPr>
              <w:r w:rsidRPr="008E0222">
                <w:rPr>
                  <w:lang w:val="es-419"/>
                </w:rPr>
                <w:t xml:space="preserve">Medina, I., &amp; Mosquera, J. (2022). </w:t>
              </w:r>
              <w:r w:rsidRPr="008E0222">
                <w:rPr>
                  <w:i/>
                  <w:iCs/>
                  <w:lang w:val="es-419"/>
                </w:rPr>
                <w:t>Efectos de la alimentación en el desempeño escolar de los estudiantes de transición</w:t>
              </w:r>
              <w:r w:rsidRPr="008E0222">
                <w:rPr>
                  <w:lang w:val="es-419"/>
                </w:rPr>
                <w:t xml:space="preserve"> [Trabajo de grado, Corporación Universitaria Minuto de Dios]. </w:t>
              </w:r>
              <w:hyperlink r:id="rId48" w:tgtFrame="_new" w:history="1">
                <w:r w:rsidRPr="008E0222">
                  <w:rPr>
                    <w:rStyle w:val="Hipervnculo"/>
                    <w:lang w:val="es-419"/>
                  </w:rPr>
                  <w:t>https://repository.uniminuto.edu/handle/10656/16546</w:t>
                </w:r>
              </w:hyperlink>
            </w:p>
            <w:p w14:paraId="62485504" w14:textId="77777777" w:rsidR="008E0222" w:rsidRPr="008E0222" w:rsidRDefault="008E0222" w:rsidP="008E0222">
              <w:pPr>
                <w:ind w:left="709" w:hanging="720"/>
                <w:rPr>
                  <w:lang w:val="es-419"/>
                </w:rPr>
              </w:pPr>
              <w:r w:rsidRPr="008E0222">
                <w:rPr>
                  <w:lang w:val="es-419"/>
                </w:rPr>
                <w:t xml:space="preserve">Mendoza, A. (2021). Fundamentos teóricos que sustentan el desarrollo de un protocolo de investigación dirigido al favorecimiento de una buena nutrición y su impacto en el rendimiento escolar de los alumnos del 2do grado de la escuela primaria Ignacio Ramírez de Cocula, Guerrero. </w:t>
              </w:r>
              <w:r w:rsidRPr="008E0222">
                <w:rPr>
                  <w:i/>
                  <w:iCs/>
                  <w:lang w:val="es-419"/>
                </w:rPr>
                <w:t>Dilemas Contemporáneos: Educación, Política y Valores, 8</w:t>
              </w:r>
              <w:r w:rsidRPr="008E0222">
                <w:rPr>
                  <w:lang w:val="es-419"/>
                </w:rPr>
                <w:t xml:space="preserve">(2). </w:t>
              </w:r>
              <w:hyperlink r:id="rId49" w:tgtFrame="_new" w:history="1">
                <w:r w:rsidRPr="008E0222">
                  <w:rPr>
                    <w:rStyle w:val="Hipervnculo"/>
                    <w:lang w:val="es-419"/>
                  </w:rPr>
                  <w:t>https://doi.org/10.46377/dilemas.v8i2.2519</w:t>
                </w:r>
              </w:hyperlink>
            </w:p>
            <w:p w14:paraId="0BF25A37" w14:textId="77777777" w:rsidR="008E0222" w:rsidRPr="008E0222" w:rsidRDefault="008E0222" w:rsidP="008E0222">
              <w:pPr>
                <w:ind w:left="709" w:hanging="720"/>
                <w:rPr>
                  <w:lang w:val="es-419"/>
                </w:rPr>
              </w:pPr>
              <w:r w:rsidRPr="008E0222">
                <w:rPr>
                  <w:lang w:val="it-IT"/>
                </w:rPr>
                <w:lastRenderedPageBreak/>
                <w:t xml:space="preserve">Micha, R., Karageorgou, D., Bakogianni, I., Trichia, E., Whitsel, L. P., Story, M., Peñalvo, J. L., &amp; Mozaffarian, D. (2020). Effectiveness of school food environment policies on children’s dietary behaviors: A systematic review and meta-analysis. </w:t>
              </w:r>
              <w:proofErr w:type="spellStart"/>
              <w:r w:rsidRPr="008E0222">
                <w:rPr>
                  <w:i/>
                  <w:iCs/>
                  <w:lang w:val="es-419"/>
                </w:rPr>
                <w:t>PLoS</w:t>
              </w:r>
              <w:proofErr w:type="spellEnd"/>
              <w:r w:rsidRPr="008E0222">
                <w:rPr>
                  <w:i/>
                  <w:iCs/>
                  <w:lang w:val="es-419"/>
                </w:rPr>
                <w:t xml:space="preserve"> ONE, 15</w:t>
              </w:r>
              <w:r w:rsidRPr="008E0222">
                <w:rPr>
                  <w:lang w:val="es-419"/>
                </w:rPr>
                <w:t xml:space="preserve">(5), e0232455. </w:t>
              </w:r>
              <w:hyperlink r:id="rId50" w:tgtFrame="_new" w:history="1">
                <w:r w:rsidRPr="008E0222">
                  <w:rPr>
                    <w:rStyle w:val="Hipervnculo"/>
                    <w:lang w:val="es-419"/>
                  </w:rPr>
                  <w:t>https://doi.org/10.1371/journal.pone.0232455</w:t>
                </w:r>
              </w:hyperlink>
            </w:p>
            <w:p w14:paraId="6B7BA8B3" w14:textId="77777777" w:rsidR="008E0222" w:rsidRPr="008E0222" w:rsidRDefault="008E0222" w:rsidP="008E0222">
              <w:pPr>
                <w:ind w:left="709" w:hanging="720"/>
                <w:rPr>
                  <w:lang w:val="es-419"/>
                </w:rPr>
              </w:pPr>
              <w:r w:rsidRPr="008E0222">
                <w:rPr>
                  <w:lang w:val="es-419"/>
                </w:rPr>
                <w:t xml:space="preserve">Montealegre, D., Lerma, P., &amp; Mazuera, C. (2022). Influencia del estado nutricional, nivel de actividad física y condición física en el rendimiento académico de estudiantes universitarios. </w:t>
              </w:r>
              <w:r w:rsidRPr="008E0222">
                <w:rPr>
                  <w:i/>
                  <w:iCs/>
                  <w:lang w:val="es-419"/>
                </w:rPr>
                <w:t>Acción Motriz, 17</w:t>
              </w:r>
              <w:r w:rsidRPr="008E0222">
                <w:rPr>
                  <w:lang w:val="es-419"/>
                </w:rPr>
                <w:t xml:space="preserve">(2), 88–101. </w:t>
              </w:r>
              <w:hyperlink r:id="rId51" w:tgtFrame="_new" w:history="1">
                <w:r w:rsidRPr="008E0222">
                  <w:rPr>
                    <w:rStyle w:val="Hipervnculo"/>
                    <w:lang w:val="es-419"/>
                  </w:rPr>
                  <w:t>https://www.accionmotriz.com/index.php/accionmotriz/article/view/146/142</w:t>
                </w:r>
              </w:hyperlink>
            </w:p>
            <w:p w14:paraId="0203C821" w14:textId="77777777" w:rsidR="008E0222" w:rsidRPr="008E0222" w:rsidRDefault="008E0222" w:rsidP="008E0222">
              <w:pPr>
                <w:ind w:left="709" w:hanging="720"/>
                <w:rPr>
                  <w:lang w:val="es-419"/>
                </w:rPr>
              </w:pPr>
              <w:r w:rsidRPr="008E0222">
                <w:rPr>
                  <w:lang w:val="es-419"/>
                </w:rPr>
                <w:t xml:space="preserve">Moreno, J. (2023). Plan de alimentación escolar y su incidencia en la calidad educativa de Tunja, Boyacá. </w:t>
              </w:r>
              <w:r w:rsidRPr="008E0222">
                <w:rPr>
                  <w:i/>
                  <w:iCs/>
                  <w:lang w:val="es-419"/>
                </w:rPr>
                <w:t>Revista Facultad de Ciencias Económicas, 14</w:t>
              </w:r>
              <w:r w:rsidRPr="008E0222">
                <w:rPr>
                  <w:lang w:val="es-419"/>
                </w:rPr>
                <w:t xml:space="preserve">(39), 245–261. </w:t>
              </w:r>
              <w:hyperlink r:id="rId52" w:tgtFrame="_new" w:history="1">
                <w:r w:rsidRPr="008E0222">
                  <w:rPr>
                    <w:rStyle w:val="Hipervnculo"/>
                    <w:lang w:val="es-419"/>
                  </w:rPr>
                  <w:t>https://doi.org/10.19053/22160159.v14.n39.2023.15973</w:t>
                </w:r>
              </w:hyperlink>
            </w:p>
            <w:p w14:paraId="66213915" w14:textId="77777777" w:rsidR="008E0222" w:rsidRPr="008E0222" w:rsidRDefault="008E0222" w:rsidP="008E0222">
              <w:pPr>
                <w:ind w:left="709" w:hanging="720"/>
                <w:rPr>
                  <w:lang w:val="es-419"/>
                </w:rPr>
              </w:pPr>
              <w:r w:rsidRPr="008E0222">
                <w:rPr>
                  <w:lang w:val="es-419"/>
                </w:rPr>
                <w:t xml:space="preserve">Ocaña-Noriega, J., &amp; </w:t>
              </w:r>
              <w:proofErr w:type="spellStart"/>
              <w:r w:rsidRPr="008E0222">
                <w:rPr>
                  <w:lang w:val="es-419"/>
                </w:rPr>
                <w:t>Sagñay-Llinin</w:t>
              </w:r>
              <w:proofErr w:type="spellEnd"/>
              <w:r w:rsidRPr="008E0222">
                <w:rPr>
                  <w:lang w:val="es-419"/>
                </w:rPr>
                <w:t xml:space="preserve">, G. (2020). La malnutrición y su relación en el desarrollo cognitivo en niños de la primera infancia. </w:t>
              </w:r>
              <w:r w:rsidRPr="008E0222">
                <w:rPr>
                  <w:i/>
                  <w:iCs/>
                  <w:lang w:val="es-419"/>
                </w:rPr>
                <w:t>Polo del Conocimiento, 5</w:t>
              </w:r>
              <w:r w:rsidRPr="008E0222">
                <w:rPr>
                  <w:lang w:val="es-419"/>
                </w:rPr>
                <w:t xml:space="preserve">(9), 204–222. </w:t>
              </w:r>
              <w:hyperlink r:id="rId53" w:tgtFrame="_new" w:history="1">
                <w:r w:rsidRPr="008E0222">
                  <w:rPr>
                    <w:rStyle w:val="Hipervnculo"/>
                    <w:lang w:val="es-419"/>
                  </w:rPr>
                  <w:t>https://polodelconocimiento.com/ojs/index.php/es/article/view/2044/4089</w:t>
                </w:r>
              </w:hyperlink>
            </w:p>
            <w:p w14:paraId="36DD8FB3" w14:textId="77777777" w:rsidR="008E0222" w:rsidRPr="008E0222" w:rsidRDefault="008E0222" w:rsidP="008E0222">
              <w:pPr>
                <w:ind w:left="709" w:hanging="720"/>
                <w:rPr>
                  <w:lang w:val="es-419"/>
                </w:rPr>
              </w:pPr>
              <w:proofErr w:type="spellStart"/>
              <w:r w:rsidRPr="008E0222">
                <w:rPr>
                  <w:lang w:val="es-419"/>
                </w:rPr>
                <w:t>Petticrew</w:t>
              </w:r>
              <w:proofErr w:type="spellEnd"/>
              <w:r w:rsidRPr="008E0222">
                <w:rPr>
                  <w:lang w:val="es-419"/>
                </w:rPr>
                <w:t xml:space="preserve">, M., &amp; Roberts, H. (2021). </w:t>
              </w:r>
              <w:proofErr w:type="spellStart"/>
              <w:r w:rsidRPr="008E0222">
                <w:rPr>
                  <w:i/>
                  <w:iCs/>
                  <w:lang w:val="es-419"/>
                </w:rPr>
                <w:t>Systematic</w:t>
              </w:r>
              <w:proofErr w:type="spellEnd"/>
              <w:r w:rsidRPr="008E0222">
                <w:rPr>
                  <w:i/>
                  <w:iCs/>
                  <w:lang w:val="es-419"/>
                </w:rPr>
                <w:t xml:space="preserve"> </w:t>
              </w:r>
              <w:proofErr w:type="spellStart"/>
              <w:r w:rsidRPr="008E0222">
                <w:rPr>
                  <w:i/>
                  <w:iCs/>
                  <w:lang w:val="es-419"/>
                </w:rPr>
                <w:t>reviews</w:t>
              </w:r>
              <w:proofErr w:type="spellEnd"/>
              <w:r w:rsidRPr="008E0222">
                <w:rPr>
                  <w:i/>
                  <w:iCs/>
                  <w:lang w:val="es-419"/>
                </w:rPr>
                <w:t xml:space="preserve"> in </w:t>
              </w:r>
              <w:proofErr w:type="spellStart"/>
              <w:r w:rsidRPr="008E0222">
                <w:rPr>
                  <w:i/>
                  <w:iCs/>
                  <w:lang w:val="es-419"/>
                </w:rPr>
                <w:t>the</w:t>
              </w:r>
              <w:proofErr w:type="spellEnd"/>
              <w:r w:rsidRPr="008E0222">
                <w:rPr>
                  <w:i/>
                  <w:iCs/>
                  <w:lang w:val="es-419"/>
                </w:rPr>
                <w:t xml:space="preserve"> social </w:t>
              </w:r>
              <w:proofErr w:type="spellStart"/>
              <w:r w:rsidRPr="008E0222">
                <w:rPr>
                  <w:i/>
                  <w:iCs/>
                  <w:lang w:val="es-419"/>
                </w:rPr>
                <w:t>sciences</w:t>
              </w:r>
              <w:proofErr w:type="spellEnd"/>
              <w:r w:rsidRPr="008E0222">
                <w:rPr>
                  <w:i/>
                  <w:iCs/>
                  <w:lang w:val="es-419"/>
                </w:rPr>
                <w:t xml:space="preserve">: A </w:t>
              </w:r>
              <w:proofErr w:type="spellStart"/>
              <w:r w:rsidRPr="008E0222">
                <w:rPr>
                  <w:i/>
                  <w:iCs/>
                  <w:lang w:val="es-419"/>
                </w:rPr>
                <w:t>practical</w:t>
              </w:r>
              <w:proofErr w:type="spellEnd"/>
              <w:r w:rsidRPr="008E0222">
                <w:rPr>
                  <w:i/>
                  <w:iCs/>
                  <w:lang w:val="es-419"/>
                </w:rPr>
                <w:t xml:space="preserve"> guide</w:t>
              </w:r>
              <w:r w:rsidRPr="008E0222">
                <w:rPr>
                  <w:lang w:val="es-419"/>
                </w:rPr>
                <w:t>. Wiley-Blackwell.</w:t>
              </w:r>
            </w:p>
            <w:p w14:paraId="6CDEA2F0" w14:textId="77777777" w:rsidR="008E0222" w:rsidRPr="008E0222" w:rsidRDefault="008E0222" w:rsidP="008E0222">
              <w:pPr>
                <w:ind w:left="709" w:hanging="720"/>
                <w:rPr>
                  <w:lang w:val="es-419"/>
                </w:rPr>
              </w:pPr>
              <w:r w:rsidRPr="008E0222">
                <w:rPr>
                  <w:lang w:val="es-419"/>
                </w:rPr>
                <w:t xml:space="preserve">Porras, K., &amp; Rojas, H. (2024). </w:t>
              </w:r>
              <w:r w:rsidRPr="008E0222">
                <w:rPr>
                  <w:i/>
                  <w:iCs/>
                  <w:lang w:val="es-419"/>
                </w:rPr>
                <w:t>Efecto del Programa de Alimentación Escolar (PAE) en el rendimiento académico de los estudiantes en las Pruebas Saber 11 de matemáticas y lectura de colegios públicos en Colombia (2019 y 2022)</w:t>
              </w:r>
              <w:r w:rsidRPr="008E0222">
                <w:rPr>
                  <w:lang w:val="es-419"/>
                </w:rPr>
                <w:t xml:space="preserve"> [Proyecto integral de grado, Universidad Externado de Colombia]. </w:t>
              </w:r>
              <w:hyperlink r:id="rId54" w:tgtFrame="_new" w:history="1">
                <w:r w:rsidRPr="008E0222">
                  <w:rPr>
                    <w:rStyle w:val="Hipervnculo"/>
                    <w:lang w:val="es-419"/>
                  </w:rPr>
                  <w:t>https://hdl.handle.net/20.500.11839/9576</w:t>
                </w:r>
              </w:hyperlink>
            </w:p>
            <w:p w14:paraId="341DB405" w14:textId="77777777" w:rsidR="008E0222" w:rsidRPr="008E0222" w:rsidRDefault="008E0222" w:rsidP="008E0222">
              <w:pPr>
                <w:ind w:left="709" w:hanging="720"/>
                <w:rPr>
                  <w:lang w:val="es-419"/>
                </w:rPr>
              </w:pPr>
              <w:proofErr w:type="spellStart"/>
              <w:r w:rsidRPr="008E0222">
                <w:rPr>
                  <w:lang w:val="es-419"/>
                </w:rPr>
                <w:t>Pugo</w:t>
              </w:r>
              <w:proofErr w:type="spellEnd"/>
              <w:r w:rsidRPr="008E0222">
                <w:rPr>
                  <w:lang w:val="es-419"/>
                </w:rPr>
                <w:t xml:space="preserve">, R., &amp; </w:t>
              </w:r>
              <w:proofErr w:type="spellStart"/>
              <w:r w:rsidRPr="008E0222">
                <w:rPr>
                  <w:lang w:val="es-419"/>
                </w:rPr>
                <w:t>Zhinin</w:t>
              </w:r>
              <w:proofErr w:type="spellEnd"/>
              <w:r w:rsidRPr="008E0222">
                <w:rPr>
                  <w:lang w:val="es-419"/>
                </w:rPr>
                <w:t xml:space="preserve">, L. (2020). </w:t>
              </w:r>
              <w:r w:rsidRPr="008E0222">
                <w:rPr>
                  <w:i/>
                  <w:iCs/>
                  <w:lang w:val="es-419"/>
                </w:rPr>
                <w:t>Hábitos nutricionales, estado nutricional y su relación con el rendimiento académico en escolares de la Unidad Educativa Fiscomisional 'Corazón de María' del Cantón Biblián, 2019</w:t>
              </w:r>
              <w:r w:rsidRPr="008E0222">
                <w:rPr>
                  <w:lang w:val="es-419"/>
                </w:rPr>
                <w:t xml:space="preserve"> [Tesis de maestría, Universidad de Cuenca]. </w:t>
              </w:r>
              <w:hyperlink r:id="rId55" w:tgtFrame="_new" w:history="1">
                <w:r w:rsidRPr="008E0222">
                  <w:rPr>
                    <w:rStyle w:val="Hipervnculo"/>
                    <w:lang w:val="es-419"/>
                  </w:rPr>
                  <w:t>https://rest-dspace.ucuenca.edu.ec/server/api/core/bitstreams/d892279a-83c7-473c-b8c6-d0c5902f1400/content</w:t>
                </w:r>
              </w:hyperlink>
            </w:p>
            <w:p w14:paraId="728FEDC5" w14:textId="77777777" w:rsidR="008E0222" w:rsidRPr="008E0222" w:rsidRDefault="008E0222" w:rsidP="008E0222">
              <w:pPr>
                <w:ind w:left="709" w:hanging="720"/>
                <w:rPr>
                  <w:lang w:val="es-419"/>
                </w:rPr>
              </w:pPr>
              <w:r w:rsidRPr="008E0222">
                <w:rPr>
                  <w:lang w:val="es-419"/>
                </w:rPr>
                <w:lastRenderedPageBreak/>
                <w:t xml:space="preserve">Romero, M., &amp; Peña, F. (2023). </w:t>
              </w:r>
              <w:r w:rsidRPr="008E0222">
                <w:rPr>
                  <w:i/>
                  <w:iCs/>
                  <w:lang w:val="es-419"/>
                </w:rPr>
                <w:t xml:space="preserve">Loncheras saludables y su relación con el rendimiento escolar en niños del nivel inicial de la institución educativa integrada </w:t>
              </w:r>
              <w:proofErr w:type="spellStart"/>
              <w:r w:rsidRPr="008E0222">
                <w:rPr>
                  <w:i/>
                  <w:iCs/>
                  <w:lang w:val="es-419"/>
                </w:rPr>
                <w:t>N°</w:t>
              </w:r>
              <w:proofErr w:type="spellEnd"/>
              <w:r w:rsidRPr="008E0222">
                <w:rPr>
                  <w:i/>
                  <w:iCs/>
                  <w:lang w:val="es-419"/>
                </w:rPr>
                <w:t xml:space="preserve"> 15 - 20347 – Santa María – Huaura</w:t>
              </w:r>
              <w:r w:rsidRPr="008E0222">
                <w:rPr>
                  <w:lang w:val="es-419"/>
                </w:rPr>
                <w:t xml:space="preserve"> [Trabajo de grado, Universidad Nacional José Faustino Sánchez Carrión]. </w:t>
              </w:r>
              <w:hyperlink r:id="rId56" w:tgtFrame="_new" w:history="1">
                <w:r w:rsidRPr="008E0222">
                  <w:rPr>
                    <w:rStyle w:val="Hipervnculo"/>
                    <w:lang w:val="es-419"/>
                  </w:rPr>
                  <w:t>https://repositorio.unjfsc.edu.pe/bitstream/handle/20.500.14067/7863/TESIS%20ok-DE-ROMERO-VILLARREAL-Y-CAURINO.pdf</w:t>
                </w:r>
              </w:hyperlink>
            </w:p>
            <w:p w14:paraId="16A1831F" w14:textId="77777777" w:rsidR="008E0222" w:rsidRPr="008E0222" w:rsidRDefault="008E0222" w:rsidP="008E0222">
              <w:pPr>
                <w:ind w:left="709" w:hanging="720"/>
                <w:rPr>
                  <w:lang w:val="es-419"/>
                </w:rPr>
              </w:pPr>
              <w:proofErr w:type="spellStart"/>
              <w:r w:rsidRPr="008E0222">
                <w:rPr>
                  <w:lang w:val="es-419"/>
                </w:rPr>
                <w:t>Sagñay-Llinin</w:t>
              </w:r>
              <w:proofErr w:type="spellEnd"/>
              <w:r w:rsidRPr="008E0222">
                <w:rPr>
                  <w:lang w:val="es-419"/>
                </w:rPr>
                <w:t xml:space="preserve">, G., &amp; Ocaña-Noriega, J. (2023). La malnutrición y su influencia en el rendimiento académico en tiempos de pandemia. </w:t>
              </w:r>
              <w:r w:rsidRPr="008E0222">
                <w:rPr>
                  <w:i/>
                  <w:iCs/>
                  <w:lang w:val="es-419"/>
                </w:rPr>
                <w:t>Dominio de las Ciencias, 9</w:t>
              </w:r>
              <w:r w:rsidRPr="008E0222">
                <w:rPr>
                  <w:lang w:val="es-419"/>
                </w:rPr>
                <w:t xml:space="preserve">(1), 335–354. </w:t>
              </w:r>
              <w:hyperlink r:id="rId57" w:tgtFrame="_new" w:history="1">
                <w:r w:rsidRPr="008E0222">
                  <w:rPr>
                    <w:rStyle w:val="Hipervnculo"/>
                    <w:lang w:val="es-419"/>
                  </w:rPr>
                  <w:t>https://doi.org/10.23857/dc.v9i1.3139</w:t>
                </w:r>
              </w:hyperlink>
            </w:p>
            <w:p w14:paraId="4D300D1C" w14:textId="77777777" w:rsidR="008E0222" w:rsidRPr="008E0222" w:rsidRDefault="008E0222" w:rsidP="008E0222">
              <w:pPr>
                <w:ind w:left="709" w:hanging="720"/>
                <w:rPr>
                  <w:lang w:val="es-419"/>
                </w:rPr>
              </w:pPr>
              <w:r w:rsidRPr="008E0222">
                <w:rPr>
                  <w:lang w:val="es-419"/>
                </w:rPr>
                <w:t xml:space="preserve">Santos Holguín, S., &amp; Barros Rivera, S. (2022). Influencia del estado nutricional en el rendimiento académico en una institución educativa. </w:t>
              </w:r>
              <w:r w:rsidRPr="008E0222">
                <w:rPr>
                  <w:i/>
                  <w:iCs/>
                  <w:lang w:val="es-419"/>
                </w:rPr>
                <w:t>Revista de Investigación en Salud, 5</w:t>
              </w:r>
              <w:r w:rsidRPr="008E0222">
                <w:rPr>
                  <w:lang w:val="es-419"/>
                </w:rPr>
                <w:t xml:space="preserve">(13), 154–159. </w:t>
              </w:r>
              <w:hyperlink r:id="rId58" w:tgtFrame="_new" w:history="1">
                <w:r w:rsidRPr="008E0222">
                  <w:rPr>
                    <w:rStyle w:val="Hipervnculo"/>
                    <w:lang w:val="es-419"/>
                  </w:rPr>
                  <w:t>https://repositorio.cidecuador.org/bitstream/123456789/1678/1/Articulo_11_Vive_N13V5.pdf</w:t>
                </w:r>
              </w:hyperlink>
            </w:p>
            <w:p w14:paraId="4773C4A3" w14:textId="77777777" w:rsidR="008E0222" w:rsidRPr="008E0222" w:rsidRDefault="008E0222" w:rsidP="008E0222">
              <w:pPr>
                <w:ind w:left="709" w:hanging="720"/>
                <w:rPr>
                  <w:lang w:val="es-419"/>
                </w:rPr>
              </w:pPr>
              <w:proofErr w:type="spellStart"/>
              <w:r w:rsidRPr="008E0222">
                <w:rPr>
                  <w:lang w:val="es-419"/>
                </w:rPr>
                <w:t>Snyder</w:t>
              </w:r>
              <w:proofErr w:type="spellEnd"/>
              <w:r w:rsidRPr="008E0222">
                <w:rPr>
                  <w:lang w:val="es-419"/>
                </w:rPr>
                <w:t xml:space="preserve">, H. (2020). </w:t>
              </w:r>
              <w:proofErr w:type="spellStart"/>
              <w:r w:rsidRPr="008E0222">
                <w:rPr>
                  <w:lang w:val="es-419"/>
                </w:rPr>
                <w:t>Literature</w:t>
              </w:r>
              <w:proofErr w:type="spellEnd"/>
              <w:r w:rsidRPr="008E0222">
                <w:rPr>
                  <w:lang w:val="es-419"/>
                </w:rPr>
                <w:t xml:space="preserve"> </w:t>
              </w:r>
              <w:proofErr w:type="spellStart"/>
              <w:r w:rsidRPr="008E0222">
                <w:rPr>
                  <w:lang w:val="es-419"/>
                </w:rPr>
                <w:t>review</w:t>
              </w:r>
              <w:proofErr w:type="spellEnd"/>
              <w:r w:rsidRPr="008E0222">
                <w:rPr>
                  <w:lang w:val="es-419"/>
                </w:rPr>
                <w:t xml:space="preserve"> as a </w:t>
              </w:r>
              <w:proofErr w:type="spellStart"/>
              <w:r w:rsidRPr="008E0222">
                <w:rPr>
                  <w:lang w:val="es-419"/>
                </w:rPr>
                <w:t>research</w:t>
              </w:r>
              <w:proofErr w:type="spellEnd"/>
              <w:r w:rsidRPr="008E0222">
                <w:rPr>
                  <w:lang w:val="es-419"/>
                </w:rPr>
                <w:t xml:space="preserve"> </w:t>
              </w:r>
              <w:proofErr w:type="spellStart"/>
              <w:r w:rsidRPr="008E0222">
                <w:rPr>
                  <w:lang w:val="es-419"/>
                </w:rPr>
                <w:t>methodology</w:t>
              </w:r>
              <w:proofErr w:type="spellEnd"/>
              <w:r w:rsidRPr="008E0222">
                <w:rPr>
                  <w:lang w:val="es-419"/>
                </w:rPr>
                <w:t xml:space="preserve">: </w:t>
              </w:r>
              <w:proofErr w:type="spellStart"/>
              <w:r w:rsidRPr="008E0222">
                <w:rPr>
                  <w:lang w:val="es-419"/>
                </w:rPr>
                <w:t>An</w:t>
              </w:r>
              <w:proofErr w:type="spellEnd"/>
              <w:r w:rsidRPr="008E0222">
                <w:rPr>
                  <w:lang w:val="es-419"/>
                </w:rPr>
                <w:t xml:space="preserve"> </w:t>
              </w:r>
              <w:proofErr w:type="spellStart"/>
              <w:r w:rsidRPr="008E0222">
                <w:rPr>
                  <w:lang w:val="es-419"/>
                </w:rPr>
                <w:t>overview</w:t>
              </w:r>
              <w:proofErr w:type="spellEnd"/>
              <w:r w:rsidRPr="008E0222">
                <w:rPr>
                  <w:lang w:val="es-419"/>
                </w:rPr>
                <w:t xml:space="preserve"> and </w:t>
              </w:r>
              <w:proofErr w:type="spellStart"/>
              <w:r w:rsidRPr="008E0222">
                <w:rPr>
                  <w:lang w:val="es-419"/>
                </w:rPr>
                <w:t>guidelines</w:t>
              </w:r>
              <w:proofErr w:type="spellEnd"/>
              <w:r w:rsidRPr="008E0222">
                <w:rPr>
                  <w:lang w:val="es-419"/>
                </w:rPr>
                <w:t xml:space="preserve">. </w:t>
              </w:r>
              <w:proofErr w:type="spellStart"/>
              <w:r w:rsidRPr="008E0222">
                <w:rPr>
                  <w:i/>
                  <w:iCs/>
                  <w:lang w:val="es-419"/>
                </w:rPr>
                <w:t>Journal</w:t>
              </w:r>
              <w:proofErr w:type="spellEnd"/>
              <w:r w:rsidRPr="008E0222">
                <w:rPr>
                  <w:i/>
                  <w:iCs/>
                  <w:lang w:val="es-419"/>
                </w:rPr>
                <w:t xml:space="preserve"> </w:t>
              </w:r>
              <w:proofErr w:type="spellStart"/>
              <w:r w:rsidRPr="008E0222">
                <w:rPr>
                  <w:i/>
                  <w:iCs/>
                  <w:lang w:val="es-419"/>
                </w:rPr>
                <w:t>of</w:t>
              </w:r>
              <w:proofErr w:type="spellEnd"/>
              <w:r w:rsidRPr="008E0222">
                <w:rPr>
                  <w:i/>
                  <w:iCs/>
                  <w:lang w:val="es-419"/>
                </w:rPr>
                <w:t xml:space="preserve"> Business </w:t>
              </w:r>
              <w:proofErr w:type="spellStart"/>
              <w:r w:rsidRPr="008E0222">
                <w:rPr>
                  <w:i/>
                  <w:iCs/>
                  <w:lang w:val="es-419"/>
                </w:rPr>
                <w:t>Research</w:t>
              </w:r>
              <w:proofErr w:type="spellEnd"/>
              <w:r w:rsidRPr="008E0222">
                <w:rPr>
                  <w:i/>
                  <w:iCs/>
                  <w:lang w:val="es-419"/>
                </w:rPr>
                <w:t>, 104</w:t>
              </w:r>
              <w:r w:rsidRPr="008E0222">
                <w:rPr>
                  <w:lang w:val="es-419"/>
                </w:rPr>
                <w:t xml:space="preserve">, 333–339. </w:t>
              </w:r>
              <w:hyperlink r:id="rId59" w:tgtFrame="_new" w:history="1">
                <w:r w:rsidRPr="008E0222">
                  <w:rPr>
                    <w:rStyle w:val="Hipervnculo"/>
                    <w:lang w:val="es-419"/>
                  </w:rPr>
                  <w:t>https://doi.org/10.1016/j.jbusres.2019.07.039</w:t>
                </w:r>
              </w:hyperlink>
            </w:p>
            <w:p w14:paraId="3F4B7669" w14:textId="77777777" w:rsidR="008E0222" w:rsidRPr="008E0222" w:rsidRDefault="008E0222" w:rsidP="008E0222">
              <w:pPr>
                <w:ind w:left="709" w:hanging="720"/>
                <w:rPr>
                  <w:lang w:val="es-419"/>
                </w:rPr>
              </w:pPr>
              <w:r w:rsidRPr="008E0222">
                <w:rPr>
                  <w:lang w:val="es-419"/>
                </w:rPr>
                <w:t xml:space="preserve">Sáez, A., &amp; Guillermo, A. (2022). </w:t>
              </w:r>
              <w:r w:rsidRPr="008E0222">
                <w:rPr>
                  <w:i/>
                  <w:iCs/>
                  <w:lang w:val="es-419"/>
                </w:rPr>
                <w:t xml:space="preserve">Relación entre estilos de vida y rendimiento académico en estudiantes universitarios (caso de estudio: Universidad </w:t>
              </w:r>
              <w:proofErr w:type="spellStart"/>
              <w:r w:rsidRPr="008E0222">
                <w:rPr>
                  <w:i/>
                  <w:iCs/>
                  <w:lang w:val="es-419"/>
                </w:rPr>
                <w:t>Uniciencia</w:t>
              </w:r>
              <w:proofErr w:type="spellEnd"/>
              <w:r w:rsidRPr="008E0222">
                <w:rPr>
                  <w:i/>
                  <w:iCs/>
                  <w:lang w:val="es-419"/>
                </w:rPr>
                <w:t xml:space="preserve"> de la ciudad de Bucaramanga del año 2019)</w:t>
              </w:r>
              <w:r w:rsidRPr="008E0222">
                <w:rPr>
                  <w:lang w:val="es-419"/>
                </w:rPr>
                <w:t xml:space="preserve"> [Tesis doctoral, Universidad Pedagógica y Tecnológica de Colombia]. </w:t>
              </w:r>
              <w:hyperlink r:id="rId60" w:tgtFrame="_new" w:history="1">
                <w:r w:rsidRPr="008E0222">
                  <w:rPr>
                    <w:rStyle w:val="Hipervnculo"/>
                    <w:lang w:val="es-419"/>
                  </w:rPr>
                  <w:t>https://repositorio.upt.edu.pe/bitstream/handle/20.500.12969/2228/Saez-Abello-Guillermo.pdf</w:t>
                </w:r>
              </w:hyperlink>
            </w:p>
            <w:p w14:paraId="4D0A61C7" w14:textId="77777777" w:rsidR="008E0222" w:rsidRPr="008E0222" w:rsidRDefault="008E0222" w:rsidP="008E0222">
              <w:pPr>
                <w:ind w:left="709" w:hanging="720"/>
                <w:rPr>
                  <w:lang w:val="es-419"/>
                </w:rPr>
              </w:pPr>
              <w:r w:rsidRPr="008E0222">
                <w:rPr>
                  <w:lang w:val="es-419"/>
                </w:rPr>
                <w:t xml:space="preserve">Salguero, D. (2022). </w:t>
              </w:r>
              <w:r w:rsidRPr="008E0222">
                <w:rPr>
                  <w:i/>
                  <w:iCs/>
                  <w:lang w:val="es-419"/>
                </w:rPr>
                <w:t>Gestión de la inocuidad-calidad alimentaria para un servicio de alimentación escolar con énfasis en la diversidad de la dieta en el departamento de Tolima, Colombia en la era post COVID-19</w:t>
              </w:r>
              <w:r w:rsidRPr="008E0222">
                <w:rPr>
                  <w:lang w:val="es-419"/>
                </w:rPr>
                <w:t xml:space="preserve"> [Proyecto de maestría, UCIPFG]. </w:t>
              </w:r>
              <w:hyperlink r:id="rId61" w:tgtFrame="_new" w:history="1">
                <w:r w:rsidRPr="008E0222">
                  <w:rPr>
                    <w:rStyle w:val="Hipervnculo"/>
                    <w:lang w:val="es-419"/>
                  </w:rPr>
                  <w:t>https://www.ucipfg.com/biblioteca/files/original/2e3dba9be4c6a5636fdf7f8a0eec456c.pdf</w:t>
                </w:r>
              </w:hyperlink>
            </w:p>
            <w:p w14:paraId="2255DBA6" w14:textId="77777777" w:rsidR="008E0222" w:rsidRPr="008E0222" w:rsidRDefault="008E0222" w:rsidP="008E0222">
              <w:pPr>
                <w:ind w:left="709" w:hanging="720"/>
                <w:rPr>
                  <w:lang w:val="es-419"/>
                </w:rPr>
              </w:pPr>
              <w:r w:rsidRPr="008E0222">
                <w:rPr>
                  <w:lang w:val="es-419"/>
                </w:rPr>
                <w:lastRenderedPageBreak/>
                <w:t xml:space="preserve">Santisteban, M. (2021). </w:t>
              </w:r>
              <w:r w:rsidRPr="008E0222">
                <w:rPr>
                  <w:i/>
                  <w:iCs/>
                  <w:lang w:val="es-419"/>
                </w:rPr>
                <w:t xml:space="preserve">La desnutrición infantil en el proceso del aprendizaje de los niños de 5 años del nivel inicial en la Institución Educativa I.E </w:t>
              </w:r>
              <w:proofErr w:type="spellStart"/>
              <w:r w:rsidRPr="008E0222">
                <w:rPr>
                  <w:i/>
                  <w:iCs/>
                  <w:lang w:val="es-419"/>
                </w:rPr>
                <w:t>N°</w:t>
              </w:r>
              <w:proofErr w:type="spellEnd"/>
              <w:r w:rsidRPr="008E0222">
                <w:rPr>
                  <w:i/>
                  <w:iCs/>
                  <w:lang w:val="es-419"/>
                </w:rPr>
                <w:t xml:space="preserve"> 60244 Andrés Avelino Cáceres, </w:t>
              </w:r>
              <w:proofErr w:type="spellStart"/>
              <w:r w:rsidRPr="008E0222">
                <w:rPr>
                  <w:i/>
                  <w:iCs/>
                  <w:lang w:val="es-419"/>
                </w:rPr>
                <w:t>Pebas</w:t>
              </w:r>
              <w:proofErr w:type="spellEnd"/>
              <w:r w:rsidRPr="008E0222">
                <w:rPr>
                  <w:i/>
                  <w:iCs/>
                  <w:lang w:val="es-419"/>
                </w:rPr>
                <w:t>, Loreto, Año 2021</w:t>
              </w:r>
              <w:r w:rsidRPr="008E0222">
                <w:rPr>
                  <w:lang w:val="es-419"/>
                </w:rPr>
                <w:t xml:space="preserve"> [Tesis de licenciatura, Universidad Nacional de Educación Enrique Guzmán y Valle]. </w:t>
              </w:r>
              <w:hyperlink r:id="rId62" w:tgtFrame="_new" w:history="1">
                <w:r w:rsidRPr="008E0222">
                  <w:rPr>
                    <w:rStyle w:val="Hipervnculo"/>
                    <w:lang w:val="es-419"/>
                  </w:rPr>
                  <w:t>https://hdl.handle.net/20.500.12990/10925</w:t>
                </w:r>
              </w:hyperlink>
            </w:p>
            <w:p w14:paraId="52D8264D" w14:textId="77777777" w:rsidR="008E0222" w:rsidRPr="008E0222" w:rsidRDefault="008E0222" w:rsidP="008E0222">
              <w:pPr>
                <w:ind w:left="709" w:hanging="720"/>
                <w:rPr>
                  <w:lang w:val="es-419"/>
                </w:rPr>
              </w:pPr>
              <w:r w:rsidRPr="008E0222">
                <w:rPr>
                  <w:lang w:val="es-419"/>
                </w:rPr>
                <w:t xml:space="preserve">Ticona, E. (2021). </w:t>
              </w:r>
              <w:r w:rsidRPr="008E0222">
                <w:rPr>
                  <w:i/>
                  <w:iCs/>
                  <w:lang w:val="es-419"/>
                </w:rPr>
                <w:t>Influencia de la desnutrición en el rendimiento académico en escolares del primer y segundo grado de la I.E.P. 70613 'Tupac Amaru' Suyo, 2019</w:t>
              </w:r>
              <w:r w:rsidRPr="008E0222">
                <w:rPr>
                  <w:lang w:val="es-419"/>
                </w:rPr>
                <w:t xml:space="preserve"> [Trabajo de grado, Universidad Peruana de Ciencias Aplicadas]. </w:t>
              </w:r>
              <w:hyperlink r:id="rId63" w:tgtFrame="_new" w:history="1">
                <w:r w:rsidRPr="008E0222">
                  <w:rPr>
                    <w:rStyle w:val="Hipervnculo"/>
                    <w:lang w:val="es-419"/>
                  </w:rPr>
                  <w:t>https://repositorio.upsc.edu.pe/bitstream/handle/UPSC%20S.A.C./281/Eduviges_TICONA_AGUILAR.pdf</w:t>
                </w:r>
              </w:hyperlink>
            </w:p>
            <w:p w14:paraId="49423E40" w14:textId="77777777" w:rsidR="008E0222" w:rsidRPr="008E0222" w:rsidRDefault="008E0222" w:rsidP="008E0222">
              <w:pPr>
                <w:ind w:left="709" w:hanging="720"/>
                <w:rPr>
                  <w:lang w:val="es-419"/>
                </w:rPr>
              </w:pPr>
              <w:proofErr w:type="spellStart"/>
              <w:r w:rsidRPr="008E0222">
                <w:rPr>
                  <w:lang w:val="es-419"/>
                </w:rPr>
                <w:t>Torraco</w:t>
              </w:r>
              <w:proofErr w:type="spellEnd"/>
              <w:r w:rsidRPr="008E0222">
                <w:rPr>
                  <w:lang w:val="es-419"/>
                </w:rPr>
                <w:t xml:space="preserve">, R. J. (2021). </w:t>
              </w:r>
              <w:proofErr w:type="spellStart"/>
              <w:r w:rsidRPr="008E0222">
                <w:rPr>
                  <w:lang w:val="es-419"/>
                </w:rPr>
                <w:t>Writing</w:t>
              </w:r>
              <w:proofErr w:type="spellEnd"/>
              <w:r w:rsidRPr="008E0222">
                <w:rPr>
                  <w:lang w:val="es-419"/>
                </w:rPr>
                <w:t xml:space="preserve"> integrative </w:t>
              </w:r>
              <w:proofErr w:type="spellStart"/>
              <w:r w:rsidRPr="008E0222">
                <w:rPr>
                  <w:lang w:val="es-419"/>
                </w:rPr>
                <w:t>literature</w:t>
              </w:r>
              <w:proofErr w:type="spellEnd"/>
              <w:r w:rsidRPr="008E0222">
                <w:rPr>
                  <w:lang w:val="es-419"/>
                </w:rPr>
                <w:t xml:space="preserve"> </w:t>
              </w:r>
              <w:proofErr w:type="spellStart"/>
              <w:r w:rsidRPr="008E0222">
                <w:rPr>
                  <w:lang w:val="es-419"/>
                </w:rPr>
                <w:t>reviews</w:t>
              </w:r>
              <w:proofErr w:type="spellEnd"/>
              <w:r w:rsidRPr="008E0222">
                <w:rPr>
                  <w:lang w:val="es-419"/>
                </w:rPr>
                <w:t xml:space="preserve">: </w:t>
              </w:r>
              <w:proofErr w:type="spellStart"/>
              <w:r w:rsidRPr="008E0222">
                <w:rPr>
                  <w:lang w:val="es-419"/>
                </w:rPr>
                <w:t>Guidelines</w:t>
              </w:r>
              <w:proofErr w:type="spellEnd"/>
              <w:r w:rsidRPr="008E0222">
                <w:rPr>
                  <w:lang w:val="es-419"/>
                </w:rPr>
                <w:t xml:space="preserve"> and </w:t>
              </w:r>
              <w:proofErr w:type="spellStart"/>
              <w:r w:rsidRPr="008E0222">
                <w:rPr>
                  <w:lang w:val="es-419"/>
                </w:rPr>
                <w:t>examples</w:t>
              </w:r>
              <w:proofErr w:type="spellEnd"/>
              <w:r w:rsidRPr="008E0222">
                <w:rPr>
                  <w:lang w:val="es-419"/>
                </w:rPr>
                <w:t xml:space="preserve">. </w:t>
              </w:r>
              <w:r w:rsidRPr="008E0222">
                <w:rPr>
                  <w:i/>
                  <w:iCs/>
                  <w:lang w:val="es-419"/>
                </w:rPr>
                <w:t xml:space="preserve">Human </w:t>
              </w:r>
              <w:proofErr w:type="spellStart"/>
              <w:r w:rsidRPr="008E0222">
                <w:rPr>
                  <w:i/>
                  <w:iCs/>
                  <w:lang w:val="es-419"/>
                </w:rPr>
                <w:t>Resource</w:t>
              </w:r>
              <w:proofErr w:type="spellEnd"/>
              <w:r w:rsidRPr="008E0222">
                <w:rPr>
                  <w:i/>
                  <w:iCs/>
                  <w:lang w:val="es-419"/>
                </w:rPr>
                <w:t xml:space="preserve"> </w:t>
              </w:r>
              <w:proofErr w:type="spellStart"/>
              <w:r w:rsidRPr="008E0222">
                <w:rPr>
                  <w:i/>
                  <w:iCs/>
                  <w:lang w:val="es-419"/>
                </w:rPr>
                <w:t>Development</w:t>
              </w:r>
              <w:proofErr w:type="spellEnd"/>
              <w:r w:rsidRPr="008E0222">
                <w:rPr>
                  <w:i/>
                  <w:iCs/>
                  <w:lang w:val="es-419"/>
                </w:rPr>
                <w:t xml:space="preserve"> </w:t>
              </w:r>
              <w:proofErr w:type="spellStart"/>
              <w:r w:rsidRPr="008E0222">
                <w:rPr>
                  <w:i/>
                  <w:iCs/>
                  <w:lang w:val="es-419"/>
                </w:rPr>
                <w:t>Review</w:t>
              </w:r>
              <w:proofErr w:type="spellEnd"/>
              <w:r w:rsidRPr="008E0222">
                <w:rPr>
                  <w:i/>
                  <w:iCs/>
                  <w:lang w:val="es-419"/>
                </w:rPr>
                <w:t>, 20</w:t>
              </w:r>
              <w:r w:rsidRPr="008E0222">
                <w:rPr>
                  <w:lang w:val="es-419"/>
                </w:rPr>
                <w:t xml:space="preserve">(3), 300–316. </w:t>
              </w:r>
              <w:hyperlink r:id="rId64" w:tgtFrame="_new" w:history="1">
                <w:r w:rsidRPr="008E0222">
                  <w:rPr>
                    <w:rStyle w:val="Hipervnculo"/>
                    <w:lang w:val="es-419"/>
                  </w:rPr>
                  <w:t>https://doi.org/10.1177/15344843211022730</w:t>
                </w:r>
              </w:hyperlink>
            </w:p>
            <w:p w14:paraId="0D5AF4C5" w14:textId="77777777" w:rsidR="008E0222" w:rsidRPr="008E0222" w:rsidRDefault="008E0222" w:rsidP="008E0222">
              <w:pPr>
                <w:ind w:left="709" w:hanging="720"/>
                <w:rPr>
                  <w:lang w:val="es-419"/>
                </w:rPr>
              </w:pPr>
              <w:r w:rsidRPr="008E0222">
                <w:rPr>
                  <w:lang w:val="es-419"/>
                </w:rPr>
                <w:t xml:space="preserve">Trávez, G., Moreno, G., </w:t>
              </w:r>
              <w:proofErr w:type="spellStart"/>
              <w:r w:rsidRPr="008E0222">
                <w:rPr>
                  <w:lang w:val="es-419"/>
                </w:rPr>
                <w:t>Tonato</w:t>
              </w:r>
              <w:proofErr w:type="spellEnd"/>
              <w:r w:rsidRPr="008E0222">
                <w:rPr>
                  <w:lang w:val="es-419"/>
                </w:rPr>
                <w:t xml:space="preserve">, E., &amp; </w:t>
              </w:r>
              <w:proofErr w:type="spellStart"/>
              <w:r w:rsidRPr="008E0222">
                <w:rPr>
                  <w:lang w:val="es-419"/>
                </w:rPr>
                <w:t>Cangui</w:t>
              </w:r>
              <w:proofErr w:type="spellEnd"/>
              <w:r w:rsidRPr="008E0222">
                <w:rPr>
                  <w:lang w:val="es-419"/>
                </w:rPr>
                <w:t xml:space="preserve">, S. (2024). ¿La desnutrición influye en el bajo rendimiento escolar? Un estudio aplicado a estudiantes de noveno grado de la Unidad Educativa “Juan José Flores”, año lectivo 2022–2023, Sigchos, Ecuador. </w:t>
              </w:r>
              <w:r w:rsidRPr="008E0222">
                <w:rPr>
                  <w:i/>
                  <w:iCs/>
                  <w:lang w:val="es-419"/>
                </w:rPr>
                <w:t>Revista Ciencia Digital, 8</w:t>
              </w:r>
              <w:r w:rsidRPr="008E0222">
                <w:rPr>
                  <w:lang w:val="es-419"/>
                </w:rPr>
                <w:t xml:space="preserve">(2), 45–60. </w:t>
              </w:r>
              <w:hyperlink r:id="rId65" w:tgtFrame="_new" w:history="1">
                <w:r w:rsidRPr="008E0222">
                  <w:rPr>
                    <w:rStyle w:val="Hipervnculo"/>
                    <w:lang w:val="es-419"/>
                  </w:rPr>
                  <w:t>https://www.cienciadigital.org/revistacienciadigital2/index.php/exploradordigital/article/view/3084/8737</w:t>
                </w:r>
              </w:hyperlink>
            </w:p>
            <w:p w14:paraId="756CE309" w14:textId="36AE2A9C" w:rsidR="008E0222" w:rsidRPr="008E0222" w:rsidRDefault="008E0222" w:rsidP="008E0222">
              <w:pPr>
                <w:ind w:left="709" w:hanging="720"/>
                <w:rPr>
                  <w:lang w:val="es-419"/>
                </w:rPr>
              </w:pPr>
              <w:r w:rsidRPr="008E0222">
                <w:rPr>
                  <w:lang w:val="es-419"/>
                </w:rPr>
                <w:t>Velá</w:t>
              </w:r>
              <w:r>
                <w:rPr>
                  <w:lang w:val="es-419"/>
                </w:rPr>
                <w:t>z</w:t>
              </w:r>
              <w:r w:rsidRPr="008E0222">
                <w:rPr>
                  <w:lang w:val="es-419"/>
                </w:rPr>
                <w:t xml:space="preserve">quez, R., Cardona, D., &amp; Luna, H. (2022). Evaluación de la calidad en la prestación del servicio del Programa de Alimentación Escolar de la Institución Educativa Nuestra Señora de Las Mercedes-Sardinata (Norte de Santander). </w:t>
              </w:r>
              <w:r w:rsidRPr="008E0222">
                <w:rPr>
                  <w:i/>
                  <w:iCs/>
                  <w:lang w:val="es-419"/>
                </w:rPr>
                <w:t>Revista Ciencias de la Salud, 20</w:t>
              </w:r>
              <w:r w:rsidRPr="008E0222">
                <w:rPr>
                  <w:lang w:val="es-419"/>
                </w:rPr>
                <w:t xml:space="preserve">(1), 112–125. </w:t>
              </w:r>
              <w:hyperlink r:id="rId66" w:tgtFrame="_new" w:history="1">
                <w:r w:rsidRPr="008E0222">
                  <w:rPr>
                    <w:rStyle w:val="Hipervnculo"/>
                    <w:lang w:val="es-419"/>
                  </w:rPr>
                  <w:t>https://doi.org/10.22463/25909215.3584</w:t>
                </w:r>
              </w:hyperlink>
            </w:p>
            <w:p w14:paraId="5258FED1" w14:textId="236396CE" w:rsidR="00840FBA" w:rsidRPr="006B1BBB" w:rsidRDefault="00840FBA" w:rsidP="00840FBA">
              <w:pPr>
                <w:ind w:left="709" w:hanging="720"/>
                <w:rPr>
                  <w:lang w:val="en-US"/>
                </w:rPr>
              </w:pPr>
            </w:p>
            <w:p w14:paraId="1CCDA677" w14:textId="5C63D99B" w:rsidR="001963DD" w:rsidRDefault="00000000" w:rsidP="00840FBA"/>
          </w:sdtContent>
        </w:sdt>
      </w:sdtContent>
    </w:sdt>
    <w:sectPr w:rsidR="001963DD" w:rsidSect="00840FBA">
      <w:headerReference w:type="even" r:id="rId67"/>
      <w:headerReference w:type="default" r:id="rId68"/>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AULA SAAVEDRA" w:date="2025-05-22T09:01:00Z" w:initials="PS">
    <w:p w14:paraId="0CB30962" w14:textId="458E4E6C" w:rsidR="003E2EB0" w:rsidRDefault="003E2EB0" w:rsidP="003E2EB0">
      <w:r>
        <w:rPr>
          <w:rStyle w:val="Refdecomentario"/>
        </w:rPr>
        <w:annotationRef/>
      </w:r>
      <w:r>
        <w:rPr>
          <w:color w:val="000000"/>
          <w:sz w:val="20"/>
          <w:szCs w:val="20"/>
        </w:rPr>
        <w:t>Incluir a las asesoras:</w:t>
      </w:r>
    </w:p>
    <w:p w14:paraId="4B7BBC88" w14:textId="77777777" w:rsidR="003E2EB0" w:rsidRDefault="003E2EB0" w:rsidP="003E2EB0">
      <w:r>
        <w:rPr>
          <w:color w:val="000000"/>
          <w:sz w:val="20"/>
          <w:szCs w:val="20"/>
        </w:rPr>
        <w:t xml:space="preserve">Deben crear su código </w:t>
      </w:r>
      <w:proofErr w:type="spellStart"/>
      <w:r>
        <w:rPr>
          <w:color w:val="000000"/>
          <w:sz w:val="20"/>
          <w:szCs w:val="20"/>
        </w:rPr>
        <w:t>Orcid</w:t>
      </w:r>
      <w:proofErr w:type="spellEnd"/>
      <w:r>
        <w:rPr>
          <w:color w:val="000000"/>
          <w:sz w:val="20"/>
          <w:szCs w:val="20"/>
        </w:rPr>
        <w:t xml:space="preserve"> y ponerlo. </w:t>
      </w:r>
    </w:p>
    <w:p w14:paraId="2EF3086B" w14:textId="77777777" w:rsidR="003E2EB0" w:rsidRDefault="003E2EB0" w:rsidP="003E2EB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F308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70B0CB" w16cex:dateUtc="2025-05-22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F3086B" w16cid:durableId="7A70B0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17A1" w14:textId="77777777" w:rsidR="00BE3D13" w:rsidRDefault="00BE3D13">
      <w:pPr>
        <w:spacing w:line="240" w:lineRule="auto"/>
      </w:pPr>
      <w:r>
        <w:separator/>
      </w:r>
    </w:p>
  </w:endnote>
  <w:endnote w:type="continuationSeparator" w:id="0">
    <w:p w14:paraId="5F6E99F1" w14:textId="77777777" w:rsidR="00BE3D13" w:rsidRDefault="00BE3D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0000000000000000000"/>
    <w:charset w:val="00"/>
    <w:family w:val="roman"/>
    <w:notTrueType/>
    <w:pitch w:val="default"/>
  </w:font>
  <w:font w:name="Times New Roman (Headings C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E851C" w14:textId="77777777" w:rsidR="00BE3D13" w:rsidRDefault="00BE3D13">
      <w:pPr>
        <w:spacing w:line="240" w:lineRule="auto"/>
      </w:pPr>
      <w:r>
        <w:separator/>
      </w:r>
    </w:p>
  </w:footnote>
  <w:footnote w:type="continuationSeparator" w:id="0">
    <w:p w14:paraId="776CD4B0" w14:textId="77777777" w:rsidR="00BE3D13" w:rsidRDefault="00BE3D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SAAVEDRA">
    <w15:presenceInfo w15:providerId="Windows Live" w15:userId="5f753281a6daa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52AF5"/>
    <w:rsid w:val="00090DCA"/>
    <w:rsid w:val="000A60C6"/>
    <w:rsid w:val="000B065B"/>
    <w:rsid w:val="000B5FB5"/>
    <w:rsid w:val="000C3392"/>
    <w:rsid w:val="000D5A16"/>
    <w:rsid w:val="000F6126"/>
    <w:rsid w:val="00135344"/>
    <w:rsid w:val="001963DD"/>
    <w:rsid w:val="001A1422"/>
    <w:rsid w:val="001C4ACE"/>
    <w:rsid w:val="001D46CB"/>
    <w:rsid w:val="001E5DB0"/>
    <w:rsid w:val="002066DD"/>
    <w:rsid w:val="002779B5"/>
    <w:rsid w:val="00277ED6"/>
    <w:rsid w:val="00284168"/>
    <w:rsid w:val="0028501D"/>
    <w:rsid w:val="003233EF"/>
    <w:rsid w:val="00374513"/>
    <w:rsid w:val="003E1758"/>
    <w:rsid w:val="003E2EB0"/>
    <w:rsid w:val="00430F47"/>
    <w:rsid w:val="00435B2D"/>
    <w:rsid w:val="004545A8"/>
    <w:rsid w:val="00460192"/>
    <w:rsid w:val="00461279"/>
    <w:rsid w:val="004C2FA7"/>
    <w:rsid w:val="004D6429"/>
    <w:rsid w:val="00532DBA"/>
    <w:rsid w:val="00543A47"/>
    <w:rsid w:val="00545AEB"/>
    <w:rsid w:val="005E3097"/>
    <w:rsid w:val="00665678"/>
    <w:rsid w:val="006D013C"/>
    <w:rsid w:val="00713B2B"/>
    <w:rsid w:val="007646BE"/>
    <w:rsid w:val="00840FBA"/>
    <w:rsid w:val="008568A8"/>
    <w:rsid w:val="008C0AAB"/>
    <w:rsid w:val="008C506D"/>
    <w:rsid w:val="008E0222"/>
    <w:rsid w:val="00922ECB"/>
    <w:rsid w:val="009B230D"/>
    <w:rsid w:val="009F6B74"/>
    <w:rsid w:val="00A1485F"/>
    <w:rsid w:val="00A505CD"/>
    <w:rsid w:val="00AD443E"/>
    <w:rsid w:val="00AE7B14"/>
    <w:rsid w:val="00B15FFF"/>
    <w:rsid w:val="00B21292"/>
    <w:rsid w:val="00B45C4E"/>
    <w:rsid w:val="00B94E1B"/>
    <w:rsid w:val="00BE3D13"/>
    <w:rsid w:val="00C469D0"/>
    <w:rsid w:val="00C551F6"/>
    <w:rsid w:val="00CF2DA2"/>
    <w:rsid w:val="00D43067"/>
    <w:rsid w:val="00DC2E9A"/>
    <w:rsid w:val="00E503D4"/>
    <w:rsid w:val="00EE3D53"/>
    <w:rsid w:val="00EF66DB"/>
    <w:rsid w:val="00F535E9"/>
    <w:rsid w:val="00F82646"/>
    <w:rsid w:val="00FC78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character" w:styleId="Refdecomentario">
    <w:name w:val="annotation reference"/>
    <w:basedOn w:val="Fuentedeprrafopredeter"/>
    <w:uiPriority w:val="99"/>
    <w:semiHidden/>
    <w:unhideWhenUsed/>
    <w:rsid w:val="006D013C"/>
    <w:rPr>
      <w:sz w:val="16"/>
      <w:szCs w:val="16"/>
    </w:rPr>
  </w:style>
  <w:style w:type="paragraph" w:styleId="Textocomentario">
    <w:name w:val="annotation text"/>
    <w:basedOn w:val="Normal"/>
    <w:link w:val="TextocomentarioCar"/>
    <w:uiPriority w:val="99"/>
    <w:semiHidden/>
    <w:unhideWhenUsed/>
    <w:rsid w:val="006D013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D013C"/>
    <w:rPr>
      <w:rFonts w:ascii="Arial" w:hAnsi="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6D013C"/>
    <w:rPr>
      <w:b/>
      <w:bCs/>
    </w:rPr>
  </w:style>
  <w:style w:type="character" w:customStyle="1" w:styleId="AsuntodelcomentarioCar">
    <w:name w:val="Asunto del comentario Car"/>
    <w:basedOn w:val="TextocomentarioCar"/>
    <w:link w:val="Asuntodelcomentario"/>
    <w:uiPriority w:val="99"/>
    <w:semiHidden/>
    <w:rsid w:val="006D013C"/>
    <w:rPr>
      <w:rFonts w:ascii="Arial" w:hAnsi="Arial"/>
      <w:b/>
      <w:bCs/>
      <w:kern w:val="0"/>
      <w:sz w:val="20"/>
      <w:szCs w:val="20"/>
      <w:lang w:val="es-ES"/>
      <w14:ligatures w14:val="none"/>
    </w:rPr>
  </w:style>
  <w:style w:type="character" w:styleId="Mencinsinresolver">
    <w:name w:val="Unresolved Mention"/>
    <w:basedOn w:val="Fuentedeprrafopredeter"/>
    <w:uiPriority w:val="99"/>
    <w:semiHidden/>
    <w:unhideWhenUsed/>
    <w:rsid w:val="001E5DB0"/>
    <w:rPr>
      <w:color w:val="605E5C"/>
      <w:shd w:val="clear" w:color="auto" w:fill="E1DFDD"/>
    </w:rPr>
  </w:style>
  <w:style w:type="paragraph" w:customStyle="1" w:styleId="Autores">
    <w:name w:val="Autores"/>
    <w:basedOn w:val="Normal"/>
    <w:qFormat/>
    <w:rsid w:val="001E5DB0"/>
    <w:pPr>
      <w:ind w:firstLine="0"/>
      <w:jc w:val="center"/>
    </w:pPr>
  </w:style>
  <w:style w:type="paragraph" w:customStyle="1" w:styleId="Resumen">
    <w:name w:val="Resumen"/>
    <w:basedOn w:val="Normal"/>
    <w:next w:val="Normal"/>
    <w:qFormat/>
    <w:rsid w:val="001E5DB0"/>
    <w:pPr>
      <w:ind w:firstLine="0"/>
    </w:pPr>
  </w:style>
  <w:style w:type="character" w:styleId="Hipervnculovisitado">
    <w:name w:val="FollowedHyperlink"/>
    <w:basedOn w:val="Fuentedeprrafopredeter"/>
    <w:uiPriority w:val="99"/>
    <w:semiHidden/>
    <w:unhideWhenUsed/>
    <w:rsid w:val="003E2E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3408">
      <w:bodyDiv w:val="1"/>
      <w:marLeft w:val="0"/>
      <w:marRight w:val="0"/>
      <w:marTop w:val="0"/>
      <w:marBottom w:val="0"/>
      <w:divBdr>
        <w:top w:val="none" w:sz="0" w:space="0" w:color="auto"/>
        <w:left w:val="none" w:sz="0" w:space="0" w:color="auto"/>
        <w:bottom w:val="none" w:sz="0" w:space="0" w:color="auto"/>
        <w:right w:val="none" w:sz="0" w:space="0" w:color="auto"/>
      </w:divBdr>
    </w:div>
    <w:div w:id="283388812">
      <w:bodyDiv w:val="1"/>
      <w:marLeft w:val="0"/>
      <w:marRight w:val="0"/>
      <w:marTop w:val="0"/>
      <w:marBottom w:val="0"/>
      <w:divBdr>
        <w:top w:val="none" w:sz="0" w:space="0" w:color="auto"/>
        <w:left w:val="none" w:sz="0" w:space="0" w:color="auto"/>
        <w:bottom w:val="none" w:sz="0" w:space="0" w:color="auto"/>
        <w:right w:val="none" w:sz="0" w:space="0" w:color="auto"/>
      </w:divBdr>
    </w:div>
    <w:div w:id="471826264">
      <w:bodyDiv w:val="1"/>
      <w:marLeft w:val="0"/>
      <w:marRight w:val="0"/>
      <w:marTop w:val="0"/>
      <w:marBottom w:val="0"/>
      <w:divBdr>
        <w:top w:val="none" w:sz="0" w:space="0" w:color="auto"/>
        <w:left w:val="none" w:sz="0" w:space="0" w:color="auto"/>
        <w:bottom w:val="none" w:sz="0" w:space="0" w:color="auto"/>
        <w:right w:val="none" w:sz="0" w:space="0" w:color="auto"/>
      </w:divBdr>
    </w:div>
    <w:div w:id="761486976">
      <w:bodyDiv w:val="1"/>
      <w:marLeft w:val="0"/>
      <w:marRight w:val="0"/>
      <w:marTop w:val="0"/>
      <w:marBottom w:val="0"/>
      <w:divBdr>
        <w:top w:val="none" w:sz="0" w:space="0" w:color="auto"/>
        <w:left w:val="none" w:sz="0" w:space="0" w:color="auto"/>
        <w:bottom w:val="none" w:sz="0" w:space="0" w:color="auto"/>
        <w:right w:val="none" w:sz="0" w:space="0" w:color="auto"/>
      </w:divBdr>
      <w:divsChild>
        <w:div w:id="982389115">
          <w:marLeft w:val="0"/>
          <w:marRight w:val="0"/>
          <w:marTop w:val="0"/>
          <w:marBottom w:val="0"/>
          <w:divBdr>
            <w:top w:val="none" w:sz="0" w:space="0" w:color="auto"/>
            <w:left w:val="none" w:sz="0" w:space="0" w:color="auto"/>
            <w:bottom w:val="none" w:sz="0" w:space="0" w:color="auto"/>
            <w:right w:val="none" w:sz="0" w:space="0" w:color="auto"/>
          </w:divBdr>
          <w:divsChild>
            <w:div w:id="582497649">
              <w:marLeft w:val="0"/>
              <w:marRight w:val="0"/>
              <w:marTop w:val="0"/>
              <w:marBottom w:val="0"/>
              <w:divBdr>
                <w:top w:val="none" w:sz="0" w:space="0" w:color="auto"/>
                <w:left w:val="none" w:sz="0" w:space="0" w:color="auto"/>
                <w:bottom w:val="none" w:sz="0" w:space="0" w:color="auto"/>
                <w:right w:val="none" w:sz="0" w:space="0" w:color="auto"/>
              </w:divBdr>
              <w:divsChild>
                <w:div w:id="17069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13186">
      <w:bodyDiv w:val="1"/>
      <w:marLeft w:val="0"/>
      <w:marRight w:val="0"/>
      <w:marTop w:val="0"/>
      <w:marBottom w:val="0"/>
      <w:divBdr>
        <w:top w:val="none" w:sz="0" w:space="0" w:color="auto"/>
        <w:left w:val="none" w:sz="0" w:space="0" w:color="auto"/>
        <w:bottom w:val="none" w:sz="0" w:space="0" w:color="auto"/>
        <w:right w:val="none" w:sz="0" w:space="0" w:color="auto"/>
      </w:divBdr>
      <w:divsChild>
        <w:div w:id="824201600">
          <w:marLeft w:val="0"/>
          <w:marRight w:val="0"/>
          <w:marTop w:val="0"/>
          <w:marBottom w:val="0"/>
          <w:divBdr>
            <w:top w:val="none" w:sz="0" w:space="0" w:color="auto"/>
            <w:left w:val="none" w:sz="0" w:space="0" w:color="auto"/>
            <w:bottom w:val="none" w:sz="0" w:space="0" w:color="auto"/>
            <w:right w:val="none" w:sz="0" w:space="0" w:color="auto"/>
          </w:divBdr>
          <w:divsChild>
            <w:div w:id="586113903">
              <w:marLeft w:val="0"/>
              <w:marRight w:val="0"/>
              <w:marTop w:val="0"/>
              <w:marBottom w:val="0"/>
              <w:divBdr>
                <w:top w:val="none" w:sz="0" w:space="0" w:color="auto"/>
                <w:left w:val="none" w:sz="0" w:space="0" w:color="auto"/>
                <w:bottom w:val="none" w:sz="0" w:space="0" w:color="auto"/>
                <w:right w:val="none" w:sz="0" w:space="0" w:color="auto"/>
              </w:divBdr>
              <w:divsChild>
                <w:div w:id="19559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0668">
      <w:bodyDiv w:val="1"/>
      <w:marLeft w:val="0"/>
      <w:marRight w:val="0"/>
      <w:marTop w:val="0"/>
      <w:marBottom w:val="0"/>
      <w:divBdr>
        <w:top w:val="none" w:sz="0" w:space="0" w:color="auto"/>
        <w:left w:val="none" w:sz="0" w:space="0" w:color="auto"/>
        <w:bottom w:val="none" w:sz="0" w:space="0" w:color="auto"/>
        <w:right w:val="none" w:sz="0" w:space="0" w:color="auto"/>
      </w:divBdr>
    </w:div>
    <w:div w:id="1007637305">
      <w:bodyDiv w:val="1"/>
      <w:marLeft w:val="0"/>
      <w:marRight w:val="0"/>
      <w:marTop w:val="0"/>
      <w:marBottom w:val="0"/>
      <w:divBdr>
        <w:top w:val="none" w:sz="0" w:space="0" w:color="auto"/>
        <w:left w:val="none" w:sz="0" w:space="0" w:color="auto"/>
        <w:bottom w:val="none" w:sz="0" w:space="0" w:color="auto"/>
        <w:right w:val="none" w:sz="0" w:space="0" w:color="auto"/>
      </w:divBdr>
    </w:div>
    <w:div w:id="1216966014">
      <w:bodyDiv w:val="1"/>
      <w:marLeft w:val="0"/>
      <w:marRight w:val="0"/>
      <w:marTop w:val="0"/>
      <w:marBottom w:val="0"/>
      <w:divBdr>
        <w:top w:val="none" w:sz="0" w:space="0" w:color="auto"/>
        <w:left w:val="none" w:sz="0" w:space="0" w:color="auto"/>
        <w:bottom w:val="none" w:sz="0" w:space="0" w:color="auto"/>
        <w:right w:val="none" w:sz="0" w:space="0" w:color="auto"/>
      </w:divBdr>
    </w:div>
    <w:div w:id="1341471651">
      <w:bodyDiv w:val="1"/>
      <w:marLeft w:val="0"/>
      <w:marRight w:val="0"/>
      <w:marTop w:val="0"/>
      <w:marBottom w:val="0"/>
      <w:divBdr>
        <w:top w:val="none" w:sz="0" w:space="0" w:color="auto"/>
        <w:left w:val="none" w:sz="0" w:space="0" w:color="auto"/>
        <w:bottom w:val="none" w:sz="0" w:space="0" w:color="auto"/>
        <w:right w:val="none" w:sz="0" w:space="0" w:color="auto"/>
      </w:divBdr>
    </w:div>
    <w:div w:id="1353410129">
      <w:bodyDiv w:val="1"/>
      <w:marLeft w:val="0"/>
      <w:marRight w:val="0"/>
      <w:marTop w:val="0"/>
      <w:marBottom w:val="0"/>
      <w:divBdr>
        <w:top w:val="none" w:sz="0" w:space="0" w:color="auto"/>
        <w:left w:val="none" w:sz="0" w:space="0" w:color="auto"/>
        <w:bottom w:val="none" w:sz="0" w:space="0" w:color="auto"/>
        <w:right w:val="none" w:sz="0" w:space="0" w:color="auto"/>
      </w:divBdr>
    </w:div>
    <w:div w:id="1493834271">
      <w:bodyDiv w:val="1"/>
      <w:marLeft w:val="0"/>
      <w:marRight w:val="0"/>
      <w:marTop w:val="0"/>
      <w:marBottom w:val="0"/>
      <w:divBdr>
        <w:top w:val="none" w:sz="0" w:space="0" w:color="auto"/>
        <w:left w:val="none" w:sz="0" w:space="0" w:color="auto"/>
        <w:bottom w:val="none" w:sz="0" w:space="0" w:color="auto"/>
        <w:right w:val="none" w:sz="0" w:space="0" w:color="auto"/>
      </w:divBdr>
    </w:div>
    <w:div w:id="1495149245">
      <w:bodyDiv w:val="1"/>
      <w:marLeft w:val="0"/>
      <w:marRight w:val="0"/>
      <w:marTop w:val="0"/>
      <w:marBottom w:val="0"/>
      <w:divBdr>
        <w:top w:val="none" w:sz="0" w:space="0" w:color="auto"/>
        <w:left w:val="none" w:sz="0" w:space="0" w:color="auto"/>
        <w:bottom w:val="none" w:sz="0" w:space="0" w:color="auto"/>
        <w:right w:val="none" w:sz="0" w:space="0" w:color="auto"/>
      </w:divBdr>
    </w:div>
    <w:div w:id="1525631553">
      <w:bodyDiv w:val="1"/>
      <w:marLeft w:val="0"/>
      <w:marRight w:val="0"/>
      <w:marTop w:val="0"/>
      <w:marBottom w:val="0"/>
      <w:divBdr>
        <w:top w:val="none" w:sz="0" w:space="0" w:color="auto"/>
        <w:left w:val="none" w:sz="0" w:space="0" w:color="auto"/>
        <w:bottom w:val="none" w:sz="0" w:space="0" w:color="auto"/>
        <w:right w:val="none" w:sz="0" w:space="0" w:color="auto"/>
      </w:divBdr>
    </w:div>
    <w:div w:id="176221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space.ucacue.edu.ec/server/api/core/bitstreams/563a91c2-a458-4377-a20d-48a1c69617ef/content" TargetMode="External"/><Relationship Id="rId21" Type="http://schemas.openxmlformats.org/officeDocument/2006/relationships/hyperlink" Target="https://ve.scielo.org/scielo.php?script=sci_arttext&amp;pid=S0004-06222023000300214" TargetMode="External"/><Relationship Id="rId42" Type="http://schemas.openxmlformats.org/officeDocument/2006/relationships/hyperlink" Target="http://repositorio.utc.edu.ec/handle/27000/8867" TargetMode="External"/><Relationship Id="rId47" Type="http://schemas.openxmlformats.org/officeDocument/2006/relationships/hyperlink" Target="https://doi.org/10.56048/MQR20225.8.1.2024.3566-3586" TargetMode="External"/><Relationship Id="rId63" Type="http://schemas.openxmlformats.org/officeDocument/2006/relationships/hyperlink" Target="https://repositorio.upsc.edu.pe/bitstream/handle/UPSC%20S.A.C./281/Eduviges_TICONA_AGUILAR.pdf" TargetMode="External"/><Relationship Id="rId68" Type="http://schemas.openxmlformats.org/officeDocument/2006/relationships/header" Target="header2.xml"/><Relationship Id="rId7" Type="http://schemas.openxmlformats.org/officeDocument/2006/relationships/image" Target="media/image1.gif"/><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hart" Target="charts/chart2.xml"/><Relationship Id="rId29" Type="http://schemas.openxmlformats.org/officeDocument/2006/relationships/hyperlink" Target="https://doi.org/10.57784/1992/58369" TargetMode="External"/><Relationship Id="rId11" Type="http://schemas.microsoft.com/office/2016/09/relationships/commentsIds" Target="commentsIds.xml"/><Relationship Id="rId24" Type="http://schemas.openxmlformats.org/officeDocument/2006/relationships/hyperlink" Target="https://repository.ugc.edu.co/server/api/core/bitstreams/2e5e844a-523d-41c2-85fc-01eebc4abc38/content" TargetMode="External"/><Relationship Id="rId32" Type="http://schemas.openxmlformats.org/officeDocument/2006/relationships/hyperlink" Target="http://repositorio.uts.edu.co:8080/xmlui/handle/123456789/3496" TargetMode="External"/><Relationship Id="rId37" Type="http://schemas.openxmlformats.org/officeDocument/2006/relationships/hyperlink" Target="https://doi.org/10.25054/01240307.3711" TargetMode="External"/><Relationship Id="rId40" Type="http://schemas.openxmlformats.org/officeDocument/2006/relationships/hyperlink" Target="http://dspace.unach.edu.ec/handle/51000/12185" TargetMode="External"/><Relationship Id="rId45" Type="http://schemas.openxmlformats.org/officeDocument/2006/relationships/hyperlink" Target="https://doi.org/10.1590/s0034-8910.2015049006132" TargetMode="External"/><Relationship Id="rId53" Type="http://schemas.openxmlformats.org/officeDocument/2006/relationships/hyperlink" Target="https://polodelconocimiento.com/ojs/index.php/es/article/view/2044/4089" TargetMode="External"/><Relationship Id="rId58" Type="http://schemas.openxmlformats.org/officeDocument/2006/relationships/hyperlink" Target="https://repositorio.cidecuador.org/bitstream/123456789/1678/1/Articulo_11_Vive_N13V5.pdf" TargetMode="External"/><Relationship Id="rId66" Type="http://schemas.openxmlformats.org/officeDocument/2006/relationships/hyperlink" Target="https://doi.org/10.22463/25909215.3584" TargetMode="External"/><Relationship Id="rId5" Type="http://schemas.openxmlformats.org/officeDocument/2006/relationships/footnotes" Target="footnotes.xml"/><Relationship Id="rId61" Type="http://schemas.openxmlformats.org/officeDocument/2006/relationships/hyperlink" Target="https://www.ucipfg.com/biblioteca/files/original/2e3dba9be4c6a5636fdf7f8a0eec456c.pdf" TargetMode="External"/><Relationship Id="rId19" Type="http://schemas.openxmlformats.org/officeDocument/2006/relationships/hyperlink" Target="https://doi.org/10.29076/issn.2602-8379vol9iss16.2025pp%25pp" TargetMode="External"/><Relationship Id="rId14" Type="http://schemas.openxmlformats.org/officeDocument/2006/relationships/hyperlink" Target="https://orcid.org/0009-0001-3042-3528" TargetMode="External"/><Relationship Id="rId22" Type="http://schemas.openxmlformats.org/officeDocument/2006/relationships/hyperlink" Target="https://doi.org/10.54624/2024.37.1.002" TargetMode="External"/><Relationship Id="rId27" Type="http://schemas.openxmlformats.org/officeDocument/2006/relationships/hyperlink" Target="http://hdl.handle.net/20.500.14268/185" TargetMode="External"/><Relationship Id="rId30" Type="http://schemas.openxmlformats.org/officeDocument/2006/relationships/hyperlink" Target="https://doi.org/10.26820/reciamuc/7.(2).abril.2023.677-686" TargetMode="External"/><Relationship Id="rId35" Type="http://schemas.openxmlformats.org/officeDocument/2006/relationships/hyperlink" Target="https://dspace.ups.edu.ec/bitstream/123456789/28167/1/UPS-CT011483.pdf" TargetMode="External"/><Relationship Id="rId43" Type="http://schemas.openxmlformats.org/officeDocument/2006/relationships/hyperlink" Target="https://doi.org/10.37811/cl_rcm.v7i5.8476" TargetMode="External"/><Relationship Id="rId48" Type="http://schemas.openxmlformats.org/officeDocument/2006/relationships/hyperlink" Target="https://repository.uniminuto.edu/handle/10656/16546" TargetMode="External"/><Relationship Id="rId56" Type="http://schemas.openxmlformats.org/officeDocument/2006/relationships/hyperlink" Target="https://repositorio.unjfsc.edu.pe/bitstream/handle/20.500.14067/7863/TESIS%20ok-DE-ROMERO-VILLARREAL-Y-CAURINO.pdf" TargetMode="External"/><Relationship Id="rId64" Type="http://schemas.openxmlformats.org/officeDocument/2006/relationships/hyperlink" Target="https://doi.org/10.1177/15344843211022730" TargetMode="External"/><Relationship Id="rId69" Type="http://schemas.openxmlformats.org/officeDocument/2006/relationships/fontTable" Target="fontTable.xml"/><Relationship Id="rId8" Type="http://schemas.openxmlformats.org/officeDocument/2006/relationships/hyperlink" Target="https://orcid.org/0009-0001-8638-1590" TargetMode="External"/><Relationship Id="rId51" Type="http://schemas.openxmlformats.org/officeDocument/2006/relationships/hyperlink" Target="https://www.accionmotriz.com/index.php/accionmotriz/article/view/146/142" TargetMode="Externa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chart" Target="charts/chart3.xml"/><Relationship Id="rId25" Type="http://schemas.openxmlformats.org/officeDocument/2006/relationships/hyperlink" Target="http://repositorio.umayor.cl/xmlui/handle/sibum/7505" TargetMode="External"/><Relationship Id="rId33" Type="http://schemas.openxmlformats.org/officeDocument/2006/relationships/hyperlink" Target="https://revgacetaestudiantil.sld.cu/index.php/gme/article/view/135/284" TargetMode="External"/><Relationship Id="rId38" Type="http://schemas.openxmlformats.org/officeDocument/2006/relationships/hyperlink" Target="https://polodelconocimiento.com/ojs/index.php/es/article/view/8394/pdf" TargetMode="External"/><Relationship Id="rId46" Type="http://schemas.openxmlformats.org/officeDocument/2006/relationships/hyperlink" Target="https://www.scielosp.org/article/rcsp/2018.v44n4/169-185" TargetMode="External"/><Relationship Id="rId59" Type="http://schemas.openxmlformats.org/officeDocument/2006/relationships/hyperlink" Target="https://doi.org/10.1016/j.jbusres.2019.07.039" TargetMode="External"/><Relationship Id="rId67" Type="http://schemas.openxmlformats.org/officeDocument/2006/relationships/header" Target="header1.xml"/><Relationship Id="rId20" Type="http://schemas.openxmlformats.org/officeDocument/2006/relationships/hyperlink" Target="https://doi.org/10.37117/s.v24i1.1021" TargetMode="External"/><Relationship Id="rId41" Type="http://schemas.openxmlformats.org/officeDocument/2006/relationships/hyperlink" Target="https://repositorio.unica.edu.pe/server/api/core/bitstreams/a664b0cd-80d6-4882-b0ae-def7e236e951/content" TargetMode="External"/><Relationship Id="rId54" Type="http://schemas.openxmlformats.org/officeDocument/2006/relationships/hyperlink" Target="https://hdl.handle.net/20.500.11839/9576" TargetMode="External"/><Relationship Id="rId62" Type="http://schemas.openxmlformats.org/officeDocument/2006/relationships/hyperlink" Target="https://hdl.handle.net/20.500.12990/10925"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chart" Target="charts/chart1.xml"/><Relationship Id="rId23" Type="http://schemas.openxmlformats.org/officeDocument/2006/relationships/hyperlink" Target="https://repository.uniminuto.edu/server/api/core/bitstreams/2047e7a9-38ee-40ff-9548-a1f9fbcbe5b4/content" TargetMode="External"/><Relationship Id="rId28" Type="http://schemas.openxmlformats.org/officeDocument/2006/relationships/hyperlink" Target="http://repositorio.utc.edu.ec/handle/27000/7730" TargetMode="External"/><Relationship Id="rId36" Type="http://schemas.openxmlformats.org/officeDocument/2006/relationships/hyperlink" Target="http://repositorio.cfe.edu.uy/123456789/2948" TargetMode="External"/><Relationship Id="rId49" Type="http://schemas.openxmlformats.org/officeDocument/2006/relationships/hyperlink" Target="https://doi.org/10.46377/dilemas.v8i2.2519" TargetMode="External"/><Relationship Id="rId57" Type="http://schemas.openxmlformats.org/officeDocument/2006/relationships/hyperlink" Target="https://doi.org/10.23857/dc.v9i1.3139" TargetMode="External"/><Relationship Id="rId10" Type="http://schemas.microsoft.com/office/2011/relationships/commentsExtended" Target="commentsExtended.xml"/><Relationship Id="rId31" Type="http://schemas.openxmlformats.org/officeDocument/2006/relationships/hyperlink" Target="https://doi.org/10.59282/reincisol.V3(6)2635-2660" TargetMode="External"/><Relationship Id="rId44" Type="http://schemas.openxmlformats.org/officeDocument/2006/relationships/hyperlink" Target="https://dspace.uazuay.edu.ec/bitstream/datos/11533/1/17065.pdf" TargetMode="External"/><Relationship Id="rId52" Type="http://schemas.openxmlformats.org/officeDocument/2006/relationships/hyperlink" Target="https://doi.org/10.19053/22160159.v14.n39.2023.15973" TargetMode="External"/><Relationship Id="rId60" Type="http://schemas.openxmlformats.org/officeDocument/2006/relationships/hyperlink" Target="https://repositorio.upt.edu.pe/bitstream/handle/20.500.12969/2228/Saez-Abello-Guillermo.pdf" TargetMode="External"/><Relationship Id="rId65" Type="http://schemas.openxmlformats.org/officeDocument/2006/relationships/hyperlink" Target="https://www.cienciadigital.org/revistacienciadigital2/index.php/exploradordigital/article/view/3084/8737" TargetMode="External"/><Relationship Id="rId4" Type="http://schemas.openxmlformats.org/officeDocument/2006/relationships/webSettings" Target="webSettings.xml"/><Relationship Id="rId9" Type="http://schemas.openxmlformats.org/officeDocument/2006/relationships/comments" Target="comments.xml"/><Relationship Id="rId13" Type="http://schemas.openxmlformats.org/officeDocument/2006/relationships/hyperlink" Target="https://orcid.org/0009-0005-0723-1711" TargetMode="External"/><Relationship Id="rId18" Type="http://schemas.openxmlformats.org/officeDocument/2006/relationships/chart" Target="charts/chart4.xml"/><Relationship Id="rId39" Type="http://schemas.openxmlformats.org/officeDocument/2006/relationships/hyperlink" Target="https://repositorio.uss.edu.pe/bitstream/handle/20.500.12802/13690/Kamt%20Garcia%20Cinthia%20Cristina.pdf" TargetMode="External"/><Relationship Id="rId34" Type="http://schemas.openxmlformats.org/officeDocument/2006/relationships/hyperlink" Target="https://repositorio.untumbes.edu.pe/bitstream/handle/20.500.12874/2644/TRABAJO%20ACADEMICO%20-%20FEIJOO%20CARRILLO.pdf" TargetMode="External"/><Relationship Id="rId50" Type="http://schemas.openxmlformats.org/officeDocument/2006/relationships/hyperlink" Target="https://doi.org/10.1371/journal.pone.0232455" TargetMode="External"/><Relationship Id="rId55" Type="http://schemas.openxmlformats.org/officeDocument/2006/relationships/hyperlink" Target="https://rest-dspace.ucuenca.edu.ec/server/api/core/bitstreams/d892279a-83c7-473c-b8c6-d0c5902f1400/conten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12209</Words>
  <Characters>67150</Characters>
  <Application>Microsoft Office Word</Application>
  <DocSecurity>0</DocSecurity>
  <Lines>559</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cp:lastPrinted>2025-05-22T22:56:00Z</cp:lastPrinted>
  <dcterms:created xsi:type="dcterms:W3CDTF">2025-05-26T14:18:00Z</dcterms:created>
  <dcterms:modified xsi:type="dcterms:W3CDTF">2025-05-26T14:18:00Z</dcterms:modified>
</cp:coreProperties>
</file>