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6CD66F" w14:textId="740D7E68" w:rsidR="00EA2F29" w:rsidRPr="00EA2F29" w:rsidRDefault="00EA2F29" w:rsidP="00EA2F29">
      <w:pPr>
        <w:pStyle w:val="Title"/>
        <w:jc w:val="center"/>
        <w:rPr>
          <w:rFonts w:ascii="Times New Roman" w:hAnsi="Times New Roman" w:cs="Times New Roman"/>
          <w:sz w:val="36"/>
          <w:szCs w:val="36"/>
          <w:lang w:val="en-US"/>
        </w:rPr>
      </w:pPr>
      <w:r w:rsidRPr="00EA2F29">
        <w:rPr>
          <w:rFonts w:ascii="Times New Roman" w:hAnsi="Times New Roman" w:cs="Times New Roman"/>
          <w:sz w:val="36"/>
          <w:szCs w:val="36"/>
          <w:lang w:val="en-US"/>
        </w:rPr>
        <w:t>REGRESSION ASSUMPTIONS AND DIAGNOSTICS</w:t>
      </w:r>
    </w:p>
    <w:p w14:paraId="4562918F" w14:textId="48AE874F" w:rsidR="00EA2F29" w:rsidRPr="00EA2F29" w:rsidRDefault="00EA2F29" w:rsidP="00EA2F29">
      <w:pPr>
        <w:pStyle w:val="Subtitle"/>
        <w:jc w:val="center"/>
        <w:rPr>
          <w:rFonts w:ascii="Times New Roman" w:hAnsi="Times New Roman" w:cs="Times New Roman"/>
          <w:color w:val="auto"/>
          <w:sz w:val="36"/>
          <w:szCs w:val="36"/>
          <w:lang w:val="en-US"/>
        </w:rPr>
      </w:pPr>
      <w:r w:rsidRPr="00EA2F29">
        <w:rPr>
          <w:rFonts w:ascii="Times New Roman" w:hAnsi="Times New Roman" w:cs="Times New Roman"/>
          <w:color w:val="auto"/>
          <w:sz w:val="36"/>
          <w:szCs w:val="36"/>
          <w:lang w:val="en-US"/>
        </w:rPr>
        <w:t>A DIAGNOSTIC REPORT ON A SIMPLE LINEAR REGRESSION MODEL</w:t>
      </w:r>
    </w:p>
    <w:p w14:paraId="42C99956" w14:textId="1150E1ED" w:rsidR="00EA2F29" w:rsidRPr="00EA2F29" w:rsidRDefault="00EA2F29" w:rsidP="00EA2F29">
      <w:pPr>
        <w:pStyle w:val="Heading1"/>
        <w:jc w:val="center"/>
        <w:rPr>
          <w:rFonts w:ascii="Times New Roman" w:hAnsi="Times New Roman" w:cs="Times New Roman"/>
          <w:color w:val="auto"/>
          <w:sz w:val="36"/>
          <w:szCs w:val="36"/>
          <w:lang w:val="en-US"/>
        </w:rPr>
      </w:pPr>
      <w:r w:rsidRPr="00EA2F29">
        <w:rPr>
          <w:rFonts w:ascii="Times New Roman" w:hAnsi="Times New Roman" w:cs="Times New Roman"/>
          <w:color w:val="auto"/>
          <w:sz w:val="36"/>
          <w:szCs w:val="36"/>
          <w:lang w:val="en-US"/>
        </w:rPr>
        <w:t>GABRIEL KARIUKI</w:t>
      </w:r>
    </w:p>
    <w:p w14:paraId="5023F773" w14:textId="044C84C9" w:rsidR="00EA2F29" w:rsidRPr="00EA2F29" w:rsidRDefault="00EA2F29" w:rsidP="00EA2F29">
      <w:pPr>
        <w:pStyle w:val="Heading1"/>
        <w:jc w:val="center"/>
        <w:rPr>
          <w:rFonts w:ascii="Times New Roman" w:hAnsi="Times New Roman" w:cs="Times New Roman"/>
          <w:color w:val="auto"/>
          <w:sz w:val="36"/>
          <w:szCs w:val="36"/>
          <w:lang w:val="en-US"/>
        </w:rPr>
      </w:pPr>
      <w:r w:rsidRPr="00EA2F29">
        <w:rPr>
          <w:rFonts w:ascii="Times New Roman" w:hAnsi="Times New Roman" w:cs="Times New Roman"/>
          <w:color w:val="auto"/>
          <w:sz w:val="36"/>
          <w:szCs w:val="36"/>
          <w:lang w:val="en-US"/>
        </w:rPr>
        <w:t>AD</w:t>
      </w:r>
      <w:r w:rsidR="00083FAF">
        <w:rPr>
          <w:rFonts w:ascii="Times New Roman" w:hAnsi="Times New Roman" w:cs="Times New Roman"/>
          <w:color w:val="auto"/>
          <w:sz w:val="36"/>
          <w:szCs w:val="36"/>
          <w:lang w:val="en-US"/>
        </w:rPr>
        <w:t>M</w:t>
      </w:r>
      <w:r w:rsidRPr="00EA2F29">
        <w:rPr>
          <w:rFonts w:ascii="Times New Roman" w:hAnsi="Times New Roman" w:cs="Times New Roman"/>
          <w:color w:val="auto"/>
          <w:sz w:val="36"/>
          <w:szCs w:val="36"/>
          <w:lang w:val="en-US"/>
        </w:rPr>
        <w:t xml:space="preserve"> </w:t>
      </w:r>
      <w:proofErr w:type="gramStart"/>
      <w:r w:rsidRPr="00EA2F29">
        <w:rPr>
          <w:rFonts w:ascii="Times New Roman" w:hAnsi="Times New Roman" w:cs="Times New Roman"/>
          <w:color w:val="auto"/>
          <w:sz w:val="36"/>
          <w:szCs w:val="36"/>
          <w:lang w:val="en-US"/>
        </w:rPr>
        <w:t>NO.</w:t>
      </w:r>
      <w:r w:rsidR="003D742C">
        <w:rPr>
          <w:rFonts w:ascii="Times New Roman" w:hAnsi="Times New Roman" w:cs="Times New Roman"/>
          <w:color w:val="auto"/>
          <w:sz w:val="36"/>
          <w:szCs w:val="36"/>
          <w:lang w:val="en-US"/>
        </w:rPr>
        <w:t xml:space="preserve"> </w:t>
      </w:r>
      <w:r w:rsidRPr="00EA2F29">
        <w:rPr>
          <w:rFonts w:ascii="Times New Roman" w:hAnsi="Times New Roman" w:cs="Times New Roman"/>
          <w:color w:val="auto"/>
          <w:sz w:val="36"/>
          <w:szCs w:val="36"/>
          <w:lang w:val="en-US"/>
        </w:rPr>
        <w:t>:</w:t>
      </w:r>
      <w:proofErr w:type="gramEnd"/>
      <w:r w:rsidR="003D742C">
        <w:rPr>
          <w:rFonts w:ascii="Times New Roman" w:hAnsi="Times New Roman" w:cs="Times New Roman"/>
          <w:color w:val="auto"/>
          <w:sz w:val="36"/>
          <w:szCs w:val="36"/>
          <w:lang w:val="en-US"/>
        </w:rPr>
        <w:t xml:space="preserve"> </w:t>
      </w:r>
      <w:r w:rsidRPr="00EA2F29">
        <w:rPr>
          <w:rFonts w:ascii="Times New Roman" w:hAnsi="Times New Roman" w:cs="Times New Roman"/>
          <w:color w:val="auto"/>
          <w:sz w:val="36"/>
          <w:szCs w:val="36"/>
          <w:lang w:val="en-US"/>
        </w:rPr>
        <w:t>202706117</w:t>
      </w:r>
    </w:p>
    <w:p w14:paraId="632E6047" w14:textId="111445C1" w:rsidR="00EA2F29" w:rsidRPr="00EA2F29" w:rsidRDefault="00EA2F29" w:rsidP="00EA2F29">
      <w:pPr>
        <w:pStyle w:val="Heading1"/>
        <w:jc w:val="center"/>
        <w:rPr>
          <w:rFonts w:ascii="Times New Roman" w:hAnsi="Times New Roman" w:cs="Times New Roman"/>
          <w:color w:val="auto"/>
          <w:sz w:val="36"/>
          <w:szCs w:val="36"/>
          <w:lang w:val="en-US"/>
        </w:rPr>
      </w:pPr>
      <w:r w:rsidRPr="00EA2F29">
        <w:rPr>
          <w:rFonts w:ascii="Times New Roman" w:hAnsi="Times New Roman" w:cs="Times New Roman"/>
          <w:color w:val="auto"/>
          <w:sz w:val="36"/>
          <w:szCs w:val="36"/>
          <w:lang w:val="en-US"/>
        </w:rPr>
        <w:t>STA6110Z: LINEAR AND NON</w:t>
      </w:r>
      <w:r w:rsidR="003D742C">
        <w:rPr>
          <w:rFonts w:ascii="Times New Roman" w:hAnsi="Times New Roman" w:cs="Times New Roman"/>
          <w:color w:val="auto"/>
          <w:sz w:val="36"/>
          <w:szCs w:val="36"/>
          <w:lang w:val="en-US"/>
        </w:rPr>
        <w:t>-</w:t>
      </w:r>
      <w:r w:rsidRPr="00EA2F29">
        <w:rPr>
          <w:rFonts w:ascii="Times New Roman" w:hAnsi="Times New Roman" w:cs="Times New Roman"/>
          <w:color w:val="auto"/>
          <w:sz w:val="36"/>
          <w:szCs w:val="36"/>
          <w:lang w:val="en-US"/>
        </w:rPr>
        <w:t>LINEAR MODELS</w:t>
      </w:r>
    </w:p>
    <w:p w14:paraId="78EE38D3" w14:textId="42550E14" w:rsidR="00EA2F29" w:rsidRDefault="00EA2F29" w:rsidP="00EA2F29">
      <w:pPr>
        <w:pStyle w:val="Heading1"/>
        <w:jc w:val="center"/>
        <w:rPr>
          <w:rFonts w:ascii="Times New Roman" w:hAnsi="Times New Roman" w:cs="Times New Roman"/>
          <w:color w:val="auto"/>
          <w:sz w:val="36"/>
          <w:szCs w:val="36"/>
          <w:lang w:val="en-US"/>
        </w:rPr>
      </w:pPr>
      <w:r w:rsidRPr="00EA2F29">
        <w:rPr>
          <w:rFonts w:ascii="Times New Roman" w:hAnsi="Times New Roman" w:cs="Times New Roman"/>
          <w:color w:val="auto"/>
          <w:sz w:val="36"/>
          <w:szCs w:val="36"/>
          <w:lang w:val="en-US"/>
        </w:rPr>
        <w:t>DUE DATE: FRI 10/2/26 11:59PM</w:t>
      </w:r>
    </w:p>
    <w:p w14:paraId="1B4F7A58" w14:textId="77777777" w:rsidR="002D7394" w:rsidRPr="002D7394" w:rsidRDefault="002D7394" w:rsidP="002D7394">
      <w:pPr>
        <w:rPr>
          <w:lang w:val="en-US"/>
        </w:rPr>
      </w:pPr>
    </w:p>
    <w:p w14:paraId="26BA69F3" w14:textId="4A970659" w:rsidR="00EA2F29" w:rsidRPr="0062036A" w:rsidRDefault="00EA2F29" w:rsidP="0062036A">
      <w:pPr>
        <w:pStyle w:val="Heading2"/>
        <w:numPr>
          <w:ilvl w:val="0"/>
          <w:numId w:val="1"/>
        </w:numPr>
        <w:jc w:val="both"/>
        <w:rPr>
          <w:rFonts w:ascii="Times New Roman" w:hAnsi="Times New Roman" w:cs="Times New Roman"/>
          <w:b/>
          <w:bCs/>
          <w:color w:val="auto"/>
          <w:sz w:val="24"/>
          <w:szCs w:val="24"/>
          <w:lang w:val="en-US"/>
        </w:rPr>
      </w:pPr>
      <w:r w:rsidRPr="0062036A">
        <w:rPr>
          <w:rFonts w:ascii="Times New Roman" w:hAnsi="Times New Roman" w:cs="Times New Roman"/>
          <w:b/>
          <w:bCs/>
          <w:color w:val="auto"/>
          <w:sz w:val="24"/>
          <w:szCs w:val="24"/>
          <w:lang w:val="en-US"/>
        </w:rPr>
        <w:t>Research Problem</w:t>
      </w:r>
    </w:p>
    <w:p w14:paraId="234113D8" w14:textId="25BEAFB9" w:rsidR="00083FAF" w:rsidRPr="0062036A" w:rsidRDefault="00083FAF" w:rsidP="0062036A">
      <w:pPr>
        <w:jc w:val="both"/>
        <w:rPr>
          <w:rFonts w:ascii="Times New Roman" w:hAnsi="Times New Roman" w:cs="Times New Roman"/>
          <w:lang w:val="en-US"/>
        </w:rPr>
      </w:pPr>
      <w:r w:rsidRPr="0062036A">
        <w:rPr>
          <w:rFonts w:ascii="Times New Roman" w:hAnsi="Times New Roman" w:cs="Times New Roman"/>
          <w:lang w:val="en-US"/>
        </w:rPr>
        <w:t>This report</w:t>
      </w:r>
      <w:r w:rsidR="00E176B5" w:rsidRPr="0062036A">
        <w:rPr>
          <w:rFonts w:ascii="Times New Roman" w:hAnsi="Times New Roman" w:cs="Times New Roman"/>
          <w:lang w:val="en-US"/>
        </w:rPr>
        <w:t xml:space="preserve"> investigates whether BMI Body Mass Index is linearly associated with diabetes disease progression, using the Diabetes dataset originally compiled by Efron, Hastie Johnstone and </w:t>
      </w:r>
      <w:proofErr w:type="spellStart"/>
      <w:r w:rsidR="00E176B5" w:rsidRPr="0062036A">
        <w:rPr>
          <w:rFonts w:ascii="Times New Roman" w:hAnsi="Times New Roman" w:cs="Times New Roman"/>
          <w:lang w:val="en-US"/>
        </w:rPr>
        <w:t>Tibshirani</w:t>
      </w:r>
      <w:proofErr w:type="spellEnd"/>
      <w:r w:rsidR="00E176B5" w:rsidRPr="0062036A">
        <w:rPr>
          <w:rFonts w:ascii="Times New Roman" w:hAnsi="Times New Roman" w:cs="Times New Roman"/>
          <w:lang w:val="en-US"/>
        </w:rPr>
        <w:t xml:space="preserve"> (2004) for their paper “Least Angle Regression” (Annals of Statistics, 32(2), 407-499). The dataset contains n = 442 patients and is distributed as a built in, citable dataset within the Scikit-learn Python Library, which sources it from the original public repository maintained in North Carolina State University.</w:t>
      </w:r>
    </w:p>
    <w:p w14:paraId="746C86DF" w14:textId="57F5903E" w:rsidR="00E176B5" w:rsidRPr="0062036A" w:rsidRDefault="00E176B5" w:rsidP="0062036A">
      <w:pPr>
        <w:jc w:val="both"/>
        <w:rPr>
          <w:rFonts w:ascii="Times New Roman" w:hAnsi="Times New Roman" w:cs="Times New Roman"/>
          <w:lang w:val="en-US"/>
        </w:rPr>
      </w:pPr>
      <w:r w:rsidRPr="0062036A">
        <w:rPr>
          <w:rFonts w:ascii="Times New Roman" w:hAnsi="Times New Roman" w:cs="Times New Roman"/>
          <w:b/>
          <w:bCs/>
          <w:lang w:val="en-US"/>
        </w:rPr>
        <w:t>Dependent variable (Y)</w:t>
      </w:r>
      <w:r w:rsidR="00174A19" w:rsidRPr="0062036A">
        <w:rPr>
          <w:rFonts w:ascii="Times New Roman" w:hAnsi="Times New Roman" w:cs="Times New Roman"/>
          <w:lang w:val="en-US"/>
        </w:rPr>
        <w:t>: Disease Progression Score – a quantitative measure of diabetes disease progression recorded one year after baseline (unitless composite clinical index).</w:t>
      </w:r>
    </w:p>
    <w:p w14:paraId="089B8E71" w14:textId="0573E3F5" w:rsidR="00174A19" w:rsidRDefault="00174A19" w:rsidP="0062036A">
      <w:pPr>
        <w:jc w:val="both"/>
        <w:rPr>
          <w:rFonts w:ascii="Times New Roman" w:hAnsi="Times New Roman" w:cs="Times New Roman"/>
        </w:rPr>
      </w:pPr>
      <w:r w:rsidRPr="0062036A">
        <w:rPr>
          <w:rFonts w:ascii="Times New Roman" w:hAnsi="Times New Roman" w:cs="Times New Roman"/>
          <w:b/>
          <w:bCs/>
          <w:lang w:val="en-US"/>
        </w:rPr>
        <w:t>Independent variable (X)</w:t>
      </w:r>
      <w:r w:rsidRPr="0062036A">
        <w:rPr>
          <w:rFonts w:ascii="Times New Roman" w:hAnsi="Times New Roman" w:cs="Times New Roman"/>
          <w:lang w:val="en-US"/>
        </w:rPr>
        <w:t xml:space="preserve">: Body Mass Index, measured in </w:t>
      </w:r>
      <w:r w:rsidRPr="0062036A">
        <w:rPr>
          <w:rFonts w:ascii="Times New Roman" w:hAnsi="Times New Roman" w:cs="Times New Roman"/>
        </w:rPr>
        <w:t>kg/m²</w:t>
      </w:r>
      <w:r w:rsidRPr="0062036A">
        <w:rPr>
          <w:rFonts w:ascii="Times New Roman" w:hAnsi="Times New Roman" w:cs="Times New Roman"/>
        </w:rPr>
        <w:t xml:space="preserve"> at baseline.</w:t>
      </w:r>
    </w:p>
    <w:p w14:paraId="13C37CB3" w14:textId="77777777" w:rsidR="002D7394" w:rsidRPr="0062036A" w:rsidRDefault="002D7394" w:rsidP="0062036A">
      <w:pPr>
        <w:jc w:val="both"/>
        <w:rPr>
          <w:rFonts w:ascii="Times New Roman" w:hAnsi="Times New Roman" w:cs="Times New Roman"/>
        </w:rPr>
      </w:pPr>
    </w:p>
    <w:p w14:paraId="0504389F" w14:textId="4051FC68" w:rsidR="00174A19" w:rsidRDefault="00174A19" w:rsidP="0062036A">
      <w:pPr>
        <w:jc w:val="both"/>
        <w:rPr>
          <w:rFonts w:ascii="Times New Roman" w:hAnsi="Times New Roman" w:cs="Times New Roman"/>
        </w:rPr>
      </w:pPr>
      <w:r w:rsidRPr="0062036A">
        <w:rPr>
          <w:rFonts w:ascii="Times New Roman" w:hAnsi="Times New Roman" w:cs="Times New Roman"/>
          <w:b/>
          <w:bCs/>
        </w:rPr>
        <w:t>Reasearch question</w:t>
      </w:r>
      <w:r w:rsidRPr="0062036A">
        <w:rPr>
          <w:rFonts w:ascii="Times New Roman" w:hAnsi="Times New Roman" w:cs="Times New Roman"/>
        </w:rPr>
        <w:t>: Does BMI have a statistically significsnt linear relationship with disease progression, and does a simple linear regression model satisfy the assumptions required to trust that result?</w:t>
      </w:r>
    </w:p>
    <w:p w14:paraId="70B89C2F" w14:textId="77777777" w:rsidR="002D7394" w:rsidRPr="0062036A" w:rsidRDefault="002D7394" w:rsidP="0062036A">
      <w:pPr>
        <w:jc w:val="both"/>
        <w:rPr>
          <w:rFonts w:ascii="Times New Roman" w:hAnsi="Times New Roman" w:cs="Times New Roman"/>
        </w:rPr>
      </w:pPr>
    </w:p>
    <w:p w14:paraId="73710F7A" w14:textId="59C15F8C" w:rsidR="00174A19" w:rsidRPr="0062036A" w:rsidRDefault="00174A19" w:rsidP="0062036A">
      <w:pPr>
        <w:pStyle w:val="Heading2"/>
        <w:numPr>
          <w:ilvl w:val="0"/>
          <w:numId w:val="1"/>
        </w:numPr>
        <w:jc w:val="both"/>
        <w:rPr>
          <w:rFonts w:ascii="Times New Roman" w:hAnsi="Times New Roman" w:cs="Times New Roman"/>
          <w:b/>
          <w:bCs/>
          <w:color w:val="auto"/>
          <w:sz w:val="24"/>
          <w:szCs w:val="24"/>
          <w:lang w:val="en-US"/>
        </w:rPr>
      </w:pPr>
      <w:r w:rsidRPr="0062036A">
        <w:rPr>
          <w:rFonts w:ascii="Times New Roman" w:hAnsi="Times New Roman" w:cs="Times New Roman"/>
          <w:b/>
          <w:bCs/>
          <w:color w:val="auto"/>
          <w:sz w:val="24"/>
          <w:szCs w:val="24"/>
          <w:lang w:val="en-US"/>
        </w:rPr>
        <w:t>Model Output</w:t>
      </w:r>
    </w:p>
    <w:p w14:paraId="1E97699B" w14:textId="51276E53" w:rsidR="00174A19" w:rsidRDefault="00174A19" w:rsidP="0062036A">
      <w:pPr>
        <w:jc w:val="both"/>
        <w:rPr>
          <w:rFonts w:ascii="Times New Roman" w:hAnsi="Times New Roman" w:cs="Times New Roman"/>
          <w:lang w:val="en-US"/>
        </w:rPr>
      </w:pPr>
      <w:r w:rsidRPr="0062036A">
        <w:rPr>
          <w:rFonts w:ascii="Times New Roman" w:hAnsi="Times New Roman" w:cs="Times New Roman"/>
          <w:lang w:val="en-US"/>
        </w:rPr>
        <w:t>A simple linear regression was fitted using the ordinary least squares (least-squares) method:</w:t>
      </w:r>
    </w:p>
    <w:p w14:paraId="1BBB298F" w14:textId="77777777" w:rsidR="002D7394" w:rsidRPr="0062036A" w:rsidRDefault="002D7394" w:rsidP="0062036A">
      <w:pPr>
        <w:jc w:val="both"/>
        <w:rPr>
          <w:rFonts w:ascii="Times New Roman" w:hAnsi="Times New Roman" w:cs="Times New Roman"/>
          <w:lang w:val="en-US"/>
        </w:rPr>
      </w:pPr>
    </w:p>
    <w:p w14:paraId="137D9DE4" w14:textId="77777777" w:rsidR="00174A19" w:rsidRPr="0062036A" w:rsidRDefault="00174A19" w:rsidP="002D7394">
      <w:pPr>
        <w:spacing w:after="150"/>
        <w:jc w:val="center"/>
        <w:rPr>
          <w:rFonts w:ascii="Times New Roman" w:hAnsi="Times New Roman" w:cs="Times New Roman"/>
          <w:b/>
          <w:bCs/>
        </w:rPr>
      </w:pPr>
      <w:r w:rsidRPr="0062036A">
        <w:rPr>
          <w:rFonts w:ascii="Times New Roman" w:hAnsi="Times New Roman" w:cs="Times New Roman"/>
          <w:b/>
          <w:bCs/>
        </w:rPr>
        <w:t>Ŷ = −117.77 + 10.23 × BMI</w:t>
      </w:r>
    </w:p>
    <w:p w14:paraId="74EE4B19" w14:textId="77777777" w:rsidR="00174A19" w:rsidRDefault="00174A19" w:rsidP="0062036A">
      <w:pPr>
        <w:spacing w:after="150"/>
        <w:jc w:val="both"/>
        <w:rPr>
          <w:rFonts w:ascii="Times New Roman" w:hAnsi="Times New Roman" w:cs="Times New Roman"/>
        </w:rPr>
      </w:pPr>
    </w:p>
    <w:p w14:paraId="3AC47308" w14:textId="77777777" w:rsidR="00832CBC" w:rsidRPr="0062036A" w:rsidRDefault="00832CBC" w:rsidP="0062036A">
      <w:pPr>
        <w:spacing w:after="150"/>
        <w:jc w:val="both"/>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174A19" w:rsidRPr="0062036A" w14:paraId="49DEB01B" w14:textId="77777777" w:rsidTr="00174A19">
        <w:tc>
          <w:tcPr>
            <w:tcW w:w="4508" w:type="dxa"/>
          </w:tcPr>
          <w:p w14:paraId="3617CBF3" w14:textId="01445520" w:rsidR="00174A19" w:rsidRPr="0062036A" w:rsidRDefault="00174A19" w:rsidP="0062036A">
            <w:pPr>
              <w:jc w:val="both"/>
              <w:rPr>
                <w:rFonts w:ascii="Times New Roman" w:hAnsi="Times New Roman" w:cs="Times New Roman"/>
                <w:lang w:val="en-US"/>
              </w:rPr>
            </w:pPr>
            <w:r w:rsidRPr="0062036A">
              <w:rPr>
                <w:rFonts w:ascii="Times New Roman" w:hAnsi="Times New Roman" w:cs="Times New Roman"/>
                <w:lang w:val="en-US"/>
              </w:rPr>
              <w:lastRenderedPageBreak/>
              <w:t>Statistic</w:t>
            </w:r>
          </w:p>
        </w:tc>
        <w:tc>
          <w:tcPr>
            <w:tcW w:w="4508" w:type="dxa"/>
          </w:tcPr>
          <w:p w14:paraId="49F7FE2C" w14:textId="47B8AC13" w:rsidR="00174A19" w:rsidRPr="0062036A" w:rsidRDefault="00174A19" w:rsidP="0062036A">
            <w:pPr>
              <w:jc w:val="both"/>
              <w:rPr>
                <w:rFonts w:ascii="Times New Roman" w:hAnsi="Times New Roman" w:cs="Times New Roman"/>
                <w:lang w:val="en-US"/>
              </w:rPr>
            </w:pPr>
            <w:r w:rsidRPr="0062036A">
              <w:rPr>
                <w:rFonts w:ascii="Times New Roman" w:hAnsi="Times New Roman" w:cs="Times New Roman"/>
                <w:lang w:val="en-US"/>
              </w:rPr>
              <w:t>Value</w:t>
            </w:r>
          </w:p>
        </w:tc>
      </w:tr>
      <w:tr w:rsidR="00174A19" w:rsidRPr="0062036A" w14:paraId="5A5865FC" w14:textId="77777777" w:rsidTr="00174A19">
        <w:tc>
          <w:tcPr>
            <w:tcW w:w="4508" w:type="dxa"/>
          </w:tcPr>
          <w:p w14:paraId="7F16D8A4" w14:textId="3D247D3C" w:rsidR="00174A19" w:rsidRPr="0062036A" w:rsidRDefault="00174A19" w:rsidP="0062036A">
            <w:pPr>
              <w:jc w:val="both"/>
              <w:rPr>
                <w:rFonts w:ascii="Times New Roman" w:hAnsi="Times New Roman" w:cs="Times New Roman"/>
                <w:lang w:val="en-US"/>
              </w:rPr>
            </w:pPr>
            <w:r w:rsidRPr="0062036A">
              <w:rPr>
                <w:rFonts w:ascii="Times New Roman" w:hAnsi="Times New Roman" w:cs="Times New Roman"/>
                <w:lang w:val="en-US"/>
              </w:rPr>
              <w:t>Sample size (n)</w:t>
            </w:r>
          </w:p>
        </w:tc>
        <w:tc>
          <w:tcPr>
            <w:tcW w:w="4508" w:type="dxa"/>
          </w:tcPr>
          <w:p w14:paraId="2A820DCE" w14:textId="7D245D22" w:rsidR="00174A19" w:rsidRPr="0062036A" w:rsidRDefault="00174A19" w:rsidP="0062036A">
            <w:pPr>
              <w:jc w:val="both"/>
              <w:rPr>
                <w:rFonts w:ascii="Times New Roman" w:hAnsi="Times New Roman" w:cs="Times New Roman"/>
                <w:lang w:val="en-US"/>
              </w:rPr>
            </w:pPr>
            <w:r w:rsidRPr="0062036A">
              <w:rPr>
                <w:rFonts w:ascii="Times New Roman" w:hAnsi="Times New Roman" w:cs="Times New Roman"/>
                <w:lang w:val="en-US"/>
              </w:rPr>
              <w:t>442</w:t>
            </w:r>
          </w:p>
        </w:tc>
      </w:tr>
      <w:tr w:rsidR="00174A19" w:rsidRPr="0062036A" w14:paraId="7DCCBC58" w14:textId="77777777" w:rsidTr="00174A19">
        <w:tc>
          <w:tcPr>
            <w:tcW w:w="4508" w:type="dxa"/>
          </w:tcPr>
          <w:p w14:paraId="0C4D5FB3" w14:textId="64211602" w:rsidR="00174A19" w:rsidRPr="0062036A" w:rsidRDefault="00174A19" w:rsidP="0062036A">
            <w:pPr>
              <w:jc w:val="both"/>
              <w:rPr>
                <w:rFonts w:ascii="Times New Roman" w:hAnsi="Times New Roman" w:cs="Times New Roman"/>
                <w:lang w:val="en-US"/>
              </w:rPr>
            </w:pPr>
            <w:r w:rsidRPr="0062036A">
              <w:rPr>
                <w:rFonts w:ascii="Times New Roman" w:hAnsi="Times New Roman" w:cs="Times New Roman"/>
                <w:lang w:val="en-US"/>
              </w:rPr>
              <w:t>Intercept (b0)</w:t>
            </w:r>
          </w:p>
        </w:tc>
        <w:tc>
          <w:tcPr>
            <w:tcW w:w="4508" w:type="dxa"/>
          </w:tcPr>
          <w:p w14:paraId="0F5CFFC4" w14:textId="63405811" w:rsidR="00174A19" w:rsidRPr="0062036A" w:rsidRDefault="00174A19" w:rsidP="0062036A">
            <w:pPr>
              <w:jc w:val="both"/>
              <w:rPr>
                <w:rFonts w:ascii="Times New Roman" w:hAnsi="Times New Roman" w:cs="Times New Roman"/>
                <w:lang w:val="en-US"/>
              </w:rPr>
            </w:pPr>
            <w:r w:rsidRPr="0062036A">
              <w:rPr>
                <w:rFonts w:ascii="Times New Roman" w:hAnsi="Times New Roman" w:cs="Times New Roman"/>
                <w:lang w:val="en-US"/>
              </w:rPr>
              <w:t>-117.77</w:t>
            </w:r>
          </w:p>
        </w:tc>
      </w:tr>
      <w:tr w:rsidR="00174A19" w:rsidRPr="0062036A" w14:paraId="451179EA" w14:textId="77777777" w:rsidTr="00174A19">
        <w:tc>
          <w:tcPr>
            <w:tcW w:w="4508" w:type="dxa"/>
          </w:tcPr>
          <w:p w14:paraId="32627A60" w14:textId="04FE4041" w:rsidR="00174A19" w:rsidRPr="0062036A" w:rsidRDefault="00174A19" w:rsidP="0062036A">
            <w:pPr>
              <w:jc w:val="both"/>
              <w:rPr>
                <w:rFonts w:ascii="Times New Roman" w:hAnsi="Times New Roman" w:cs="Times New Roman"/>
                <w:lang w:val="en-US"/>
              </w:rPr>
            </w:pPr>
            <w:r w:rsidRPr="0062036A">
              <w:rPr>
                <w:rFonts w:ascii="Times New Roman" w:hAnsi="Times New Roman" w:cs="Times New Roman"/>
                <w:lang w:val="en-US"/>
              </w:rPr>
              <w:t>Slope (b1)</w:t>
            </w:r>
          </w:p>
        </w:tc>
        <w:tc>
          <w:tcPr>
            <w:tcW w:w="4508" w:type="dxa"/>
          </w:tcPr>
          <w:p w14:paraId="06FD78D7" w14:textId="4A2EDB79" w:rsidR="00174A19" w:rsidRPr="0062036A" w:rsidRDefault="00174A19" w:rsidP="0062036A">
            <w:pPr>
              <w:jc w:val="both"/>
              <w:rPr>
                <w:rFonts w:ascii="Times New Roman" w:hAnsi="Times New Roman" w:cs="Times New Roman"/>
                <w:lang w:val="en-US"/>
              </w:rPr>
            </w:pPr>
            <w:r w:rsidRPr="0062036A">
              <w:rPr>
                <w:rFonts w:ascii="Times New Roman" w:hAnsi="Times New Roman" w:cs="Times New Roman"/>
                <w:lang w:val="en-US"/>
              </w:rPr>
              <w:t>10.23</w:t>
            </w:r>
          </w:p>
        </w:tc>
      </w:tr>
      <w:tr w:rsidR="00174A19" w:rsidRPr="0062036A" w14:paraId="24ABCB5B" w14:textId="77777777" w:rsidTr="00174A19">
        <w:tc>
          <w:tcPr>
            <w:tcW w:w="4508" w:type="dxa"/>
          </w:tcPr>
          <w:p w14:paraId="4A7EED7C" w14:textId="5339247C" w:rsidR="00174A19" w:rsidRPr="0062036A" w:rsidRDefault="009B7FC9" w:rsidP="0062036A">
            <w:pPr>
              <w:jc w:val="both"/>
              <w:rPr>
                <w:rFonts w:ascii="Times New Roman" w:hAnsi="Times New Roman" w:cs="Times New Roman"/>
                <w:lang w:val="en-US"/>
              </w:rPr>
            </w:pPr>
            <w:r w:rsidRPr="0062036A">
              <w:rPr>
                <w:rFonts w:ascii="Times New Roman" w:hAnsi="Times New Roman" w:cs="Times New Roman"/>
                <w:lang w:val="en-US"/>
              </w:rPr>
              <w:t>Standard error of slope</w:t>
            </w:r>
          </w:p>
        </w:tc>
        <w:tc>
          <w:tcPr>
            <w:tcW w:w="4508" w:type="dxa"/>
          </w:tcPr>
          <w:p w14:paraId="026981F8" w14:textId="62F2E5F4" w:rsidR="00174A19" w:rsidRPr="0062036A" w:rsidRDefault="009B7FC9" w:rsidP="0062036A">
            <w:pPr>
              <w:jc w:val="both"/>
              <w:rPr>
                <w:rFonts w:ascii="Times New Roman" w:hAnsi="Times New Roman" w:cs="Times New Roman"/>
                <w:lang w:val="en-US"/>
              </w:rPr>
            </w:pPr>
            <w:r w:rsidRPr="0062036A">
              <w:rPr>
                <w:rFonts w:ascii="Times New Roman" w:hAnsi="Times New Roman" w:cs="Times New Roman"/>
                <w:lang w:val="en-US"/>
              </w:rPr>
              <w:t>0.674</w:t>
            </w:r>
          </w:p>
        </w:tc>
      </w:tr>
      <w:tr w:rsidR="00174A19" w:rsidRPr="0062036A" w14:paraId="3BD8962B" w14:textId="77777777" w:rsidTr="00174A19">
        <w:tc>
          <w:tcPr>
            <w:tcW w:w="4508" w:type="dxa"/>
          </w:tcPr>
          <w:p w14:paraId="6DA527BE" w14:textId="08DBF556" w:rsidR="00174A19" w:rsidRPr="0062036A" w:rsidRDefault="009B7FC9" w:rsidP="0062036A">
            <w:pPr>
              <w:jc w:val="both"/>
              <w:rPr>
                <w:rFonts w:ascii="Times New Roman" w:hAnsi="Times New Roman" w:cs="Times New Roman"/>
                <w:lang w:val="en-US"/>
              </w:rPr>
            </w:pPr>
            <w:r w:rsidRPr="0062036A">
              <w:rPr>
                <w:rFonts w:ascii="Times New Roman" w:hAnsi="Times New Roman" w:cs="Times New Roman"/>
                <w:lang w:val="en-US"/>
              </w:rPr>
              <w:t>T-statistic (slope)</w:t>
            </w:r>
          </w:p>
        </w:tc>
        <w:tc>
          <w:tcPr>
            <w:tcW w:w="4508" w:type="dxa"/>
          </w:tcPr>
          <w:p w14:paraId="73F29204" w14:textId="012C512F" w:rsidR="00174A19" w:rsidRPr="0062036A" w:rsidRDefault="009B7FC9" w:rsidP="0062036A">
            <w:pPr>
              <w:jc w:val="both"/>
              <w:rPr>
                <w:rFonts w:ascii="Times New Roman" w:hAnsi="Times New Roman" w:cs="Times New Roman"/>
                <w:lang w:val="en-US"/>
              </w:rPr>
            </w:pPr>
            <w:r w:rsidRPr="0062036A">
              <w:rPr>
                <w:rFonts w:ascii="Times New Roman" w:hAnsi="Times New Roman" w:cs="Times New Roman"/>
                <w:lang w:val="en-US"/>
              </w:rPr>
              <w:t>15.19</w:t>
            </w:r>
          </w:p>
        </w:tc>
      </w:tr>
      <w:tr w:rsidR="00174A19" w:rsidRPr="0062036A" w14:paraId="2159B36D" w14:textId="77777777" w:rsidTr="00174A19">
        <w:tc>
          <w:tcPr>
            <w:tcW w:w="4508" w:type="dxa"/>
          </w:tcPr>
          <w:p w14:paraId="7F05CD0E" w14:textId="6AB53ACB" w:rsidR="00174A19" w:rsidRPr="0062036A" w:rsidRDefault="009B7FC9" w:rsidP="0062036A">
            <w:pPr>
              <w:jc w:val="both"/>
              <w:rPr>
                <w:rFonts w:ascii="Times New Roman" w:hAnsi="Times New Roman" w:cs="Times New Roman"/>
                <w:lang w:val="en-US"/>
              </w:rPr>
            </w:pPr>
            <w:r w:rsidRPr="0062036A">
              <w:rPr>
                <w:rFonts w:ascii="Times New Roman" w:hAnsi="Times New Roman" w:cs="Times New Roman"/>
                <w:lang w:val="en-US"/>
              </w:rPr>
              <w:t>p-value (slope)</w:t>
            </w:r>
          </w:p>
        </w:tc>
        <w:tc>
          <w:tcPr>
            <w:tcW w:w="4508" w:type="dxa"/>
          </w:tcPr>
          <w:p w14:paraId="1C987F55" w14:textId="2BE3648F" w:rsidR="00174A19" w:rsidRPr="0062036A" w:rsidRDefault="009B7FC9" w:rsidP="0062036A">
            <w:pPr>
              <w:jc w:val="both"/>
              <w:rPr>
                <w:rFonts w:ascii="Times New Roman" w:hAnsi="Times New Roman" w:cs="Times New Roman"/>
                <w:lang w:val="en-US"/>
              </w:rPr>
            </w:pPr>
            <w:r w:rsidRPr="0062036A">
              <w:rPr>
                <w:rFonts w:ascii="Times New Roman" w:hAnsi="Times New Roman" w:cs="Times New Roman"/>
                <w:lang w:val="en-US"/>
              </w:rPr>
              <w:t xml:space="preserve">&lt; 0.001 </w:t>
            </w:r>
            <w:r w:rsidRPr="0062036A">
              <w:rPr>
                <w:rFonts w:ascii="Times New Roman" w:hAnsi="Times New Roman" w:cs="Times New Roman"/>
              </w:rPr>
              <w:t>(≈ 3.47 × 10⁻⁴²)</w:t>
            </w:r>
          </w:p>
        </w:tc>
      </w:tr>
      <w:tr w:rsidR="00174A19" w:rsidRPr="0062036A" w14:paraId="33A34B2A" w14:textId="77777777" w:rsidTr="00174A19">
        <w:tc>
          <w:tcPr>
            <w:tcW w:w="4508" w:type="dxa"/>
          </w:tcPr>
          <w:p w14:paraId="09452462" w14:textId="1ADF6F76" w:rsidR="00174A19" w:rsidRPr="0062036A" w:rsidRDefault="009B7FC9" w:rsidP="0062036A">
            <w:pPr>
              <w:jc w:val="both"/>
              <w:rPr>
                <w:rFonts w:ascii="Times New Roman" w:hAnsi="Times New Roman" w:cs="Times New Roman"/>
                <w:lang w:val="en-US"/>
              </w:rPr>
            </w:pPr>
            <w:r w:rsidRPr="0062036A">
              <w:rPr>
                <w:rFonts w:ascii="Times New Roman" w:hAnsi="Times New Roman" w:cs="Times New Roman"/>
              </w:rPr>
              <w:t>R²</w:t>
            </w:r>
          </w:p>
        </w:tc>
        <w:tc>
          <w:tcPr>
            <w:tcW w:w="4508" w:type="dxa"/>
          </w:tcPr>
          <w:p w14:paraId="3C917787" w14:textId="506CE5CF" w:rsidR="00174A19" w:rsidRPr="0062036A" w:rsidRDefault="009B7FC9" w:rsidP="0062036A">
            <w:pPr>
              <w:jc w:val="both"/>
              <w:rPr>
                <w:rFonts w:ascii="Times New Roman" w:hAnsi="Times New Roman" w:cs="Times New Roman"/>
                <w:lang w:val="en-US"/>
              </w:rPr>
            </w:pPr>
            <w:r w:rsidRPr="0062036A">
              <w:rPr>
                <w:rFonts w:ascii="Times New Roman" w:hAnsi="Times New Roman" w:cs="Times New Roman"/>
                <w:lang w:val="en-US"/>
              </w:rPr>
              <w:t>0.344</w:t>
            </w:r>
          </w:p>
        </w:tc>
      </w:tr>
    </w:tbl>
    <w:p w14:paraId="2EB8683D" w14:textId="77777777" w:rsidR="00174A19" w:rsidRPr="0062036A" w:rsidRDefault="00174A19" w:rsidP="0062036A">
      <w:pPr>
        <w:jc w:val="both"/>
        <w:rPr>
          <w:rFonts w:ascii="Times New Roman" w:hAnsi="Times New Roman" w:cs="Times New Roman"/>
          <w:lang w:val="en-US"/>
        </w:rPr>
      </w:pPr>
    </w:p>
    <w:p w14:paraId="52F68544" w14:textId="1E47D0D2" w:rsidR="009B7FC9" w:rsidRPr="0062036A" w:rsidRDefault="005B7023" w:rsidP="0062036A">
      <w:pPr>
        <w:keepNext/>
        <w:jc w:val="center"/>
        <w:rPr>
          <w:rFonts w:ascii="Times New Roman" w:hAnsi="Times New Roman" w:cs="Times New Roman"/>
        </w:rPr>
      </w:pPr>
      <w:r w:rsidRPr="0062036A">
        <w:rPr>
          <w:rFonts w:ascii="Times New Roman" w:hAnsi="Times New Roman" w:cs="Times New Roman"/>
        </w:rPr>
        <w:drawing>
          <wp:inline distT="0" distB="0" distL="0" distR="0" wp14:anchorId="4422DB62" wp14:editId="0847294E">
            <wp:extent cx="4368800" cy="3111500"/>
            <wp:effectExtent l="0" t="0" r="0" b="0"/>
            <wp:docPr id="209111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13645" name=""/>
                    <pic:cNvPicPr/>
                  </pic:nvPicPr>
                  <pic:blipFill>
                    <a:blip r:embed="rId5"/>
                    <a:stretch>
                      <a:fillRect/>
                    </a:stretch>
                  </pic:blipFill>
                  <pic:spPr>
                    <a:xfrm>
                      <a:off x="0" y="0"/>
                      <a:ext cx="4368800" cy="3111500"/>
                    </a:xfrm>
                    <a:prstGeom prst="rect">
                      <a:avLst/>
                    </a:prstGeom>
                  </pic:spPr>
                </pic:pic>
              </a:graphicData>
            </a:graphic>
          </wp:inline>
        </w:drawing>
      </w:r>
    </w:p>
    <w:p w14:paraId="22DB08B8" w14:textId="65500992" w:rsidR="009B7FC9" w:rsidRPr="0062036A" w:rsidRDefault="009B7FC9" w:rsidP="0062036A">
      <w:pPr>
        <w:pStyle w:val="Caption"/>
        <w:jc w:val="center"/>
        <w:rPr>
          <w:rFonts w:ascii="Times New Roman" w:hAnsi="Times New Roman" w:cs="Times New Roman"/>
          <w:color w:val="auto"/>
          <w:sz w:val="24"/>
          <w:szCs w:val="24"/>
          <w:lang w:val="en-US"/>
        </w:rPr>
      </w:pPr>
      <w:r w:rsidRPr="0062036A">
        <w:rPr>
          <w:rFonts w:ascii="Times New Roman" w:hAnsi="Times New Roman" w:cs="Times New Roman"/>
          <w:color w:val="auto"/>
          <w:sz w:val="24"/>
          <w:szCs w:val="24"/>
        </w:rPr>
        <w:t xml:space="preserve">Figure </w:t>
      </w:r>
      <w:r w:rsidRPr="0062036A">
        <w:rPr>
          <w:rFonts w:ascii="Times New Roman" w:hAnsi="Times New Roman" w:cs="Times New Roman"/>
          <w:color w:val="auto"/>
          <w:sz w:val="24"/>
          <w:szCs w:val="24"/>
        </w:rPr>
        <w:fldChar w:fldCharType="begin"/>
      </w:r>
      <w:r w:rsidRPr="0062036A">
        <w:rPr>
          <w:rFonts w:ascii="Times New Roman" w:hAnsi="Times New Roman" w:cs="Times New Roman"/>
          <w:color w:val="auto"/>
          <w:sz w:val="24"/>
          <w:szCs w:val="24"/>
        </w:rPr>
        <w:instrText xml:space="preserve"> SEQ Figure \* ARABIC </w:instrText>
      </w:r>
      <w:r w:rsidRPr="0062036A">
        <w:rPr>
          <w:rFonts w:ascii="Times New Roman" w:hAnsi="Times New Roman" w:cs="Times New Roman"/>
          <w:color w:val="auto"/>
          <w:sz w:val="24"/>
          <w:szCs w:val="24"/>
        </w:rPr>
        <w:fldChar w:fldCharType="separate"/>
      </w:r>
      <w:r w:rsidR="002D7394">
        <w:rPr>
          <w:rFonts w:ascii="Times New Roman" w:hAnsi="Times New Roman" w:cs="Times New Roman"/>
          <w:noProof/>
          <w:color w:val="auto"/>
          <w:sz w:val="24"/>
          <w:szCs w:val="24"/>
        </w:rPr>
        <w:t>1</w:t>
      </w:r>
      <w:r w:rsidRPr="0062036A">
        <w:rPr>
          <w:rFonts w:ascii="Times New Roman" w:hAnsi="Times New Roman" w:cs="Times New Roman"/>
          <w:color w:val="auto"/>
          <w:sz w:val="24"/>
          <w:szCs w:val="24"/>
        </w:rPr>
        <w:fldChar w:fldCharType="end"/>
      </w:r>
      <w:r w:rsidRPr="0062036A">
        <w:rPr>
          <w:rFonts w:ascii="Times New Roman" w:hAnsi="Times New Roman" w:cs="Times New Roman"/>
          <w:color w:val="auto"/>
          <w:sz w:val="24"/>
          <w:szCs w:val="24"/>
        </w:rPr>
        <w:t>: Scatter plot of Disease Progression Score against BMI, with the fitted regression line.</w:t>
      </w:r>
    </w:p>
    <w:p w14:paraId="2CC11842" w14:textId="13E6B262" w:rsidR="009B7FC9" w:rsidRDefault="009B7FC9" w:rsidP="0062036A">
      <w:pPr>
        <w:jc w:val="both"/>
        <w:rPr>
          <w:rFonts w:ascii="Times New Roman" w:hAnsi="Times New Roman" w:cs="Times New Roman"/>
        </w:rPr>
      </w:pPr>
      <w:r w:rsidRPr="0062036A">
        <w:rPr>
          <w:rFonts w:ascii="Times New Roman" w:hAnsi="Times New Roman" w:cs="Times New Roman"/>
          <w:lang w:val="en-US"/>
        </w:rPr>
        <w:t>The slope is highly statistically significant (p&lt;0.001), and BMI explains approximately 34.4% of the variance in disease progression scores (</w:t>
      </w:r>
      <w:r w:rsidRPr="0062036A">
        <w:rPr>
          <w:rFonts w:ascii="Times New Roman" w:hAnsi="Times New Roman" w:cs="Times New Roman"/>
        </w:rPr>
        <w:t>R²</w:t>
      </w:r>
      <w:r w:rsidRPr="0062036A">
        <w:rPr>
          <w:rFonts w:ascii="Times New Roman" w:hAnsi="Times New Roman" w:cs="Times New Roman"/>
        </w:rPr>
        <w:t xml:space="preserve"> = 0.344). However,</w:t>
      </w:r>
      <w:r w:rsidR="005B7023" w:rsidRPr="0062036A">
        <w:rPr>
          <w:rFonts w:ascii="Times New Roman" w:hAnsi="Times New Roman" w:cs="Times New Roman"/>
        </w:rPr>
        <w:t xml:space="preserve"> a significant slope and a moderate </w:t>
      </w:r>
      <w:r w:rsidR="005B7023" w:rsidRPr="0062036A">
        <w:rPr>
          <w:rFonts w:ascii="Times New Roman" w:hAnsi="Times New Roman" w:cs="Times New Roman"/>
        </w:rPr>
        <w:t>R²</w:t>
      </w:r>
      <w:r w:rsidR="005B7023" w:rsidRPr="0062036A">
        <w:rPr>
          <w:rFonts w:ascii="Times New Roman" w:hAnsi="Times New Roman" w:cs="Times New Roman"/>
        </w:rPr>
        <w:t xml:space="preserve"> do not by themselves confirm the model is adequate – the assumption checks below determine whether this result can be trusted.</w:t>
      </w:r>
    </w:p>
    <w:p w14:paraId="34BB0A41" w14:textId="77777777" w:rsidR="002D7394" w:rsidRPr="0062036A" w:rsidRDefault="002D7394" w:rsidP="0062036A">
      <w:pPr>
        <w:jc w:val="both"/>
        <w:rPr>
          <w:rFonts w:ascii="Times New Roman" w:hAnsi="Times New Roman" w:cs="Times New Roman"/>
        </w:rPr>
      </w:pPr>
    </w:p>
    <w:p w14:paraId="4757065F" w14:textId="781D10AB" w:rsidR="005B7023" w:rsidRDefault="005B7023" w:rsidP="0062036A">
      <w:pPr>
        <w:pStyle w:val="Heading2"/>
        <w:numPr>
          <w:ilvl w:val="0"/>
          <w:numId w:val="1"/>
        </w:numPr>
        <w:jc w:val="both"/>
        <w:rPr>
          <w:rFonts w:ascii="Times New Roman" w:hAnsi="Times New Roman" w:cs="Times New Roman"/>
          <w:b/>
          <w:bCs/>
          <w:color w:val="auto"/>
          <w:sz w:val="24"/>
          <w:szCs w:val="24"/>
          <w:lang w:val="en-US"/>
        </w:rPr>
      </w:pPr>
      <w:r w:rsidRPr="0062036A">
        <w:rPr>
          <w:rFonts w:ascii="Times New Roman" w:hAnsi="Times New Roman" w:cs="Times New Roman"/>
          <w:b/>
          <w:bCs/>
          <w:color w:val="auto"/>
          <w:sz w:val="24"/>
          <w:szCs w:val="24"/>
          <w:lang w:val="en-US"/>
        </w:rPr>
        <w:t>Diagnostic Checks</w:t>
      </w:r>
    </w:p>
    <w:p w14:paraId="0998E277" w14:textId="77777777" w:rsidR="002D7394" w:rsidRPr="002D7394" w:rsidRDefault="002D7394" w:rsidP="002D7394">
      <w:pPr>
        <w:rPr>
          <w:lang w:val="en-US"/>
        </w:rPr>
      </w:pPr>
    </w:p>
    <w:p w14:paraId="68ED219A" w14:textId="50B1949E" w:rsidR="005B7023" w:rsidRPr="0062036A" w:rsidRDefault="005B7023" w:rsidP="0062036A">
      <w:pPr>
        <w:pStyle w:val="Heading3"/>
        <w:numPr>
          <w:ilvl w:val="1"/>
          <w:numId w:val="1"/>
        </w:numPr>
        <w:jc w:val="both"/>
        <w:rPr>
          <w:rFonts w:ascii="Times New Roman" w:hAnsi="Times New Roman" w:cs="Times New Roman"/>
          <w:b/>
          <w:bCs/>
          <w:color w:val="auto"/>
          <w:sz w:val="24"/>
          <w:szCs w:val="24"/>
          <w:lang w:val="en-US"/>
        </w:rPr>
      </w:pPr>
      <w:r w:rsidRPr="0062036A">
        <w:rPr>
          <w:rFonts w:ascii="Times New Roman" w:hAnsi="Times New Roman" w:cs="Times New Roman"/>
          <w:b/>
          <w:bCs/>
          <w:color w:val="auto"/>
          <w:sz w:val="24"/>
          <w:szCs w:val="24"/>
          <w:lang w:val="en-US"/>
        </w:rPr>
        <w:t>Linearity</w:t>
      </w:r>
    </w:p>
    <w:p w14:paraId="7ED1F1C5" w14:textId="39D45F1B" w:rsidR="005B7023" w:rsidRPr="0062036A" w:rsidRDefault="005B7023" w:rsidP="0062036A">
      <w:pPr>
        <w:jc w:val="both"/>
        <w:rPr>
          <w:rFonts w:ascii="Times New Roman" w:hAnsi="Times New Roman" w:cs="Times New Roman"/>
          <w:lang w:val="en-US"/>
        </w:rPr>
      </w:pPr>
      <w:r w:rsidRPr="0062036A">
        <w:rPr>
          <w:rFonts w:ascii="Times New Roman" w:hAnsi="Times New Roman" w:cs="Times New Roman"/>
          <w:lang w:val="en-US"/>
        </w:rPr>
        <w:t>Linearity was checked using the scatter plot in figure 1 and the residuals-vs-fitted-values plot in figure 2 below.</w:t>
      </w:r>
    </w:p>
    <w:p w14:paraId="34F12798" w14:textId="77777777" w:rsidR="005B7023" w:rsidRPr="0062036A" w:rsidRDefault="005B7023" w:rsidP="0062036A">
      <w:pPr>
        <w:keepNext/>
        <w:jc w:val="center"/>
        <w:rPr>
          <w:rFonts w:ascii="Times New Roman" w:hAnsi="Times New Roman" w:cs="Times New Roman"/>
        </w:rPr>
      </w:pPr>
      <w:r w:rsidRPr="0062036A">
        <w:rPr>
          <w:rFonts w:ascii="Times New Roman" w:hAnsi="Times New Roman" w:cs="Times New Roman"/>
          <w:lang w:val="en-US"/>
        </w:rPr>
        <w:lastRenderedPageBreak/>
        <w:drawing>
          <wp:inline distT="0" distB="0" distL="0" distR="0" wp14:anchorId="2DEE85E3" wp14:editId="32931CA6">
            <wp:extent cx="4381500" cy="3111500"/>
            <wp:effectExtent l="0" t="0" r="0" b="0"/>
            <wp:docPr id="126431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12102" name=""/>
                    <pic:cNvPicPr/>
                  </pic:nvPicPr>
                  <pic:blipFill>
                    <a:blip r:embed="rId6"/>
                    <a:stretch>
                      <a:fillRect/>
                    </a:stretch>
                  </pic:blipFill>
                  <pic:spPr>
                    <a:xfrm>
                      <a:off x="0" y="0"/>
                      <a:ext cx="4381500" cy="3111500"/>
                    </a:xfrm>
                    <a:prstGeom prst="rect">
                      <a:avLst/>
                    </a:prstGeom>
                  </pic:spPr>
                </pic:pic>
              </a:graphicData>
            </a:graphic>
          </wp:inline>
        </w:drawing>
      </w:r>
    </w:p>
    <w:p w14:paraId="3261100D" w14:textId="4C5A6466" w:rsidR="005B7023" w:rsidRDefault="005B7023" w:rsidP="0062036A">
      <w:pPr>
        <w:pStyle w:val="Caption"/>
        <w:jc w:val="center"/>
        <w:rPr>
          <w:rFonts w:ascii="Times New Roman" w:hAnsi="Times New Roman" w:cs="Times New Roman"/>
          <w:color w:val="auto"/>
          <w:sz w:val="24"/>
          <w:szCs w:val="24"/>
        </w:rPr>
      </w:pPr>
      <w:r w:rsidRPr="0062036A">
        <w:rPr>
          <w:rFonts w:ascii="Times New Roman" w:hAnsi="Times New Roman" w:cs="Times New Roman"/>
          <w:color w:val="auto"/>
          <w:sz w:val="24"/>
          <w:szCs w:val="24"/>
        </w:rPr>
        <w:t xml:space="preserve">Figure </w:t>
      </w:r>
      <w:r w:rsidRPr="0062036A">
        <w:rPr>
          <w:rFonts w:ascii="Times New Roman" w:hAnsi="Times New Roman" w:cs="Times New Roman"/>
          <w:color w:val="auto"/>
          <w:sz w:val="24"/>
          <w:szCs w:val="24"/>
        </w:rPr>
        <w:fldChar w:fldCharType="begin"/>
      </w:r>
      <w:r w:rsidRPr="0062036A">
        <w:rPr>
          <w:rFonts w:ascii="Times New Roman" w:hAnsi="Times New Roman" w:cs="Times New Roman"/>
          <w:color w:val="auto"/>
          <w:sz w:val="24"/>
          <w:szCs w:val="24"/>
        </w:rPr>
        <w:instrText xml:space="preserve"> SEQ Figure \* ARABIC </w:instrText>
      </w:r>
      <w:r w:rsidRPr="0062036A">
        <w:rPr>
          <w:rFonts w:ascii="Times New Roman" w:hAnsi="Times New Roman" w:cs="Times New Roman"/>
          <w:color w:val="auto"/>
          <w:sz w:val="24"/>
          <w:szCs w:val="24"/>
        </w:rPr>
        <w:fldChar w:fldCharType="separate"/>
      </w:r>
      <w:r w:rsidR="002D7394">
        <w:rPr>
          <w:rFonts w:ascii="Times New Roman" w:hAnsi="Times New Roman" w:cs="Times New Roman"/>
          <w:noProof/>
          <w:color w:val="auto"/>
          <w:sz w:val="24"/>
          <w:szCs w:val="24"/>
        </w:rPr>
        <w:t>2</w:t>
      </w:r>
      <w:r w:rsidRPr="0062036A">
        <w:rPr>
          <w:rFonts w:ascii="Times New Roman" w:hAnsi="Times New Roman" w:cs="Times New Roman"/>
          <w:color w:val="auto"/>
          <w:sz w:val="24"/>
          <w:szCs w:val="24"/>
        </w:rPr>
        <w:fldChar w:fldCharType="end"/>
      </w:r>
      <w:r w:rsidRPr="0062036A">
        <w:rPr>
          <w:rFonts w:ascii="Times New Roman" w:hAnsi="Times New Roman" w:cs="Times New Roman"/>
          <w:color w:val="auto"/>
          <w:sz w:val="24"/>
          <w:szCs w:val="24"/>
        </w:rPr>
        <w:t>. Residuals vs Fitted Values</w:t>
      </w:r>
    </w:p>
    <w:p w14:paraId="74E0F239" w14:textId="77777777" w:rsidR="002D7394" w:rsidRPr="002D7394" w:rsidRDefault="002D7394" w:rsidP="002D7394"/>
    <w:p w14:paraId="4077665D" w14:textId="77777777" w:rsidR="00E41CCC" w:rsidRDefault="00E41CCC" w:rsidP="0062036A">
      <w:pPr>
        <w:jc w:val="both"/>
        <w:rPr>
          <w:rFonts w:ascii="Times New Roman" w:hAnsi="Times New Roman" w:cs="Times New Roman"/>
        </w:rPr>
      </w:pPr>
      <w:r w:rsidRPr="0062036A">
        <w:rPr>
          <w:rFonts w:ascii="Times New Roman" w:hAnsi="Times New Roman" w:cs="Times New Roman"/>
        </w:rPr>
        <w:t>The residuals scatter fairly randomly above and below the zero line across the range of fitted vvalues, with no strong curved (U-shaped or bowed) pattern. This supports the linearity assumption: a straight lne relationship between BMI and disease progression is a reasonable description of the data, and ni obvious non-linear term (such as a quadratic BMI term) appears necessary from this plot alone.</w:t>
      </w:r>
    </w:p>
    <w:p w14:paraId="197CAEBD" w14:textId="77777777" w:rsidR="002D7394" w:rsidRPr="0062036A" w:rsidRDefault="002D7394" w:rsidP="0062036A">
      <w:pPr>
        <w:jc w:val="both"/>
        <w:rPr>
          <w:rFonts w:ascii="Times New Roman" w:hAnsi="Times New Roman" w:cs="Times New Roman"/>
        </w:rPr>
      </w:pPr>
    </w:p>
    <w:p w14:paraId="4DFF9B34" w14:textId="10419F90" w:rsidR="00E41CCC" w:rsidRPr="0062036A" w:rsidRDefault="00E41CCC" w:rsidP="0062036A">
      <w:pPr>
        <w:pStyle w:val="Heading3"/>
        <w:ind w:firstLine="720"/>
        <w:jc w:val="both"/>
        <w:rPr>
          <w:rFonts w:ascii="Times New Roman" w:hAnsi="Times New Roman" w:cs="Times New Roman"/>
          <w:b/>
          <w:bCs/>
          <w:color w:val="auto"/>
          <w:sz w:val="24"/>
          <w:szCs w:val="24"/>
        </w:rPr>
      </w:pPr>
      <w:r w:rsidRPr="0062036A">
        <w:rPr>
          <w:rFonts w:ascii="Times New Roman" w:hAnsi="Times New Roman" w:cs="Times New Roman"/>
          <w:b/>
          <w:bCs/>
          <w:color w:val="auto"/>
          <w:sz w:val="24"/>
          <w:szCs w:val="24"/>
        </w:rPr>
        <w:t xml:space="preserve">3.2 </w:t>
      </w:r>
      <w:r w:rsidRPr="0062036A">
        <w:rPr>
          <w:rFonts w:ascii="Times New Roman" w:hAnsi="Times New Roman" w:cs="Times New Roman"/>
          <w:b/>
          <w:bCs/>
          <w:color w:val="auto"/>
          <w:sz w:val="24"/>
          <w:szCs w:val="24"/>
          <w:lang w:val="en-US"/>
        </w:rPr>
        <w:t>Homosceda</w:t>
      </w:r>
      <w:r w:rsidR="0062036A">
        <w:rPr>
          <w:rFonts w:ascii="Times New Roman" w:hAnsi="Times New Roman" w:cs="Times New Roman"/>
          <w:b/>
          <w:bCs/>
          <w:color w:val="auto"/>
          <w:sz w:val="24"/>
          <w:szCs w:val="24"/>
          <w:lang w:val="en-US"/>
        </w:rPr>
        <w:t>s</w:t>
      </w:r>
      <w:r w:rsidRPr="0062036A">
        <w:rPr>
          <w:rFonts w:ascii="Times New Roman" w:hAnsi="Times New Roman" w:cs="Times New Roman"/>
          <w:b/>
          <w:bCs/>
          <w:color w:val="auto"/>
          <w:sz w:val="24"/>
          <w:szCs w:val="24"/>
          <w:lang w:val="en-US"/>
        </w:rPr>
        <w:t>ticity (Equal Variance)</w:t>
      </w:r>
    </w:p>
    <w:p w14:paraId="0CC59403" w14:textId="2F5F7114" w:rsidR="00E41CCC" w:rsidRPr="0062036A" w:rsidRDefault="00E41CCC" w:rsidP="0062036A">
      <w:pPr>
        <w:jc w:val="both"/>
        <w:rPr>
          <w:rFonts w:ascii="Times New Roman" w:hAnsi="Times New Roman" w:cs="Times New Roman"/>
        </w:rPr>
      </w:pPr>
      <w:r w:rsidRPr="0062036A">
        <w:rPr>
          <w:rFonts w:ascii="Times New Roman" w:hAnsi="Times New Roman" w:cs="Times New Roman"/>
        </w:rPr>
        <w:t>Homoscedasticity was checked visually using Figure 2 above and the scale -location plot in Figure 3, and formally using Breusch-Pagan-type test (regressing the squared residuals on BMI and testing the resulting Lagrange Multiplier statistic against a chi-square distribution with 1 degree of freedom).</w:t>
      </w:r>
    </w:p>
    <w:p w14:paraId="035961E0" w14:textId="77777777" w:rsidR="00E41CCC" w:rsidRPr="0062036A" w:rsidRDefault="00E41CCC" w:rsidP="0062036A">
      <w:pPr>
        <w:keepNext/>
        <w:jc w:val="center"/>
        <w:rPr>
          <w:rFonts w:ascii="Times New Roman" w:hAnsi="Times New Roman" w:cs="Times New Roman"/>
        </w:rPr>
      </w:pPr>
      <w:r w:rsidRPr="0062036A">
        <w:rPr>
          <w:rFonts w:ascii="Times New Roman" w:hAnsi="Times New Roman" w:cs="Times New Roman"/>
        </w:rPr>
        <w:lastRenderedPageBreak/>
        <w:drawing>
          <wp:inline distT="0" distB="0" distL="0" distR="0" wp14:anchorId="6E67D77B" wp14:editId="20C2894A">
            <wp:extent cx="4381500" cy="3111500"/>
            <wp:effectExtent l="0" t="0" r="0" b="0"/>
            <wp:docPr id="11897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88739" name=""/>
                    <pic:cNvPicPr/>
                  </pic:nvPicPr>
                  <pic:blipFill>
                    <a:blip r:embed="rId7"/>
                    <a:stretch>
                      <a:fillRect/>
                    </a:stretch>
                  </pic:blipFill>
                  <pic:spPr>
                    <a:xfrm>
                      <a:off x="0" y="0"/>
                      <a:ext cx="4381500" cy="3111500"/>
                    </a:xfrm>
                    <a:prstGeom prst="rect">
                      <a:avLst/>
                    </a:prstGeom>
                  </pic:spPr>
                </pic:pic>
              </a:graphicData>
            </a:graphic>
          </wp:inline>
        </w:drawing>
      </w:r>
    </w:p>
    <w:p w14:paraId="3CDC1FBB" w14:textId="68E7AC78" w:rsidR="00E41CCC" w:rsidRDefault="00E41CCC" w:rsidP="0062036A">
      <w:pPr>
        <w:pStyle w:val="Caption"/>
        <w:jc w:val="center"/>
        <w:rPr>
          <w:rFonts w:ascii="Times New Roman" w:hAnsi="Times New Roman" w:cs="Times New Roman"/>
          <w:noProof/>
          <w:color w:val="auto"/>
          <w:sz w:val="24"/>
          <w:szCs w:val="24"/>
        </w:rPr>
      </w:pPr>
      <w:r w:rsidRPr="0062036A">
        <w:rPr>
          <w:rFonts w:ascii="Times New Roman" w:hAnsi="Times New Roman" w:cs="Times New Roman"/>
          <w:color w:val="auto"/>
          <w:sz w:val="24"/>
          <w:szCs w:val="24"/>
        </w:rPr>
        <w:t xml:space="preserve">Figure </w:t>
      </w:r>
      <w:r w:rsidRPr="0062036A">
        <w:rPr>
          <w:rFonts w:ascii="Times New Roman" w:hAnsi="Times New Roman" w:cs="Times New Roman"/>
          <w:color w:val="auto"/>
          <w:sz w:val="24"/>
          <w:szCs w:val="24"/>
        </w:rPr>
        <w:fldChar w:fldCharType="begin"/>
      </w:r>
      <w:r w:rsidRPr="0062036A">
        <w:rPr>
          <w:rFonts w:ascii="Times New Roman" w:hAnsi="Times New Roman" w:cs="Times New Roman"/>
          <w:color w:val="auto"/>
          <w:sz w:val="24"/>
          <w:szCs w:val="24"/>
        </w:rPr>
        <w:instrText xml:space="preserve"> SEQ Figure \* ARABIC </w:instrText>
      </w:r>
      <w:r w:rsidRPr="0062036A">
        <w:rPr>
          <w:rFonts w:ascii="Times New Roman" w:hAnsi="Times New Roman" w:cs="Times New Roman"/>
          <w:color w:val="auto"/>
          <w:sz w:val="24"/>
          <w:szCs w:val="24"/>
        </w:rPr>
        <w:fldChar w:fldCharType="separate"/>
      </w:r>
      <w:r w:rsidR="002D7394">
        <w:rPr>
          <w:rFonts w:ascii="Times New Roman" w:hAnsi="Times New Roman" w:cs="Times New Roman"/>
          <w:noProof/>
          <w:color w:val="auto"/>
          <w:sz w:val="24"/>
          <w:szCs w:val="24"/>
        </w:rPr>
        <w:t>3</w:t>
      </w:r>
      <w:r w:rsidRPr="0062036A">
        <w:rPr>
          <w:rFonts w:ascii="Times New Roman" w:hAnsi="Times New Roman" w:cs="Times New Roman"/>
          <w:color w:val="auto"/>
          <w:sz w:val="24"/>
          <w:szCs w:val="24"/>
        </w:rPr>
        <w:fldChar w:fldCharType="end"/>
      </w:r>
      <w:r w:rsidRPr="0062036A">
        <w:rPr>
          <w:rFonts w:ascii="Times New Roman" w:hAnsi="Times New Roman" w:cs="Times New Roman"/>
          <w:color w:val="auto"/>
          <w:sz w:val="24"/>
          <w:szCs w:val="24"/>
        </w:rPr>
        <w:t>. Scale</w:t>
      </w:r>
      <w:r w:rsidRPr="0062036A">
        <w:rPr>
          <w:rFonts w:ascii="Times New Roman" w:hAnsi="Times New Roman" w:cs="Times New Roman"/>
          <w:noProof/>
          <w:color w:val="auto"/>
          <w:sz w:val="24"/>
          <w:szCs w:val="24"/>
        </w:rPr>
        <w:t>-Location plot (square root of absolute standardized residuals vs. fitted values).</w:t>
      </w:r>
    </w:p>
    <w:p w14:paraId="41139C24" w14:textId="77777777" w:rsidR="002D7394" w:rsidRPr="002D7394" w:rsidRDefault="002D7394" w:rsidP="002D7394"/>
    <w:tbl>
      <w:tblPr>
        <w:tblStyle w:val="TableGrid"/>
        <w:tblW w:w="0" w:type="auto"/>
        <w:tblLook w:val="04A0" w:firstRow="1" w:lastRow="0" w:firstColumn="1" w:lastColumn="0" w:noHBand="0" w:noVBand="1"/>
      </w:tblPr>
      <w:tblGrid>
        <w:gridCol w:w="3397"/>
        <w:gridCol w:w="2613"/>
        <w:gridCol w:w="3006"/>
      </w:tblGrid>
      <w:tr w:rsidR="00E41CCC" w:rsidRPr="0062036A" w14:paraId="6570E816" w14:textId="77777777" w:rsidTr="00C554DA">
        <w:tc>
          <w:tcPr>
            <w:tcW w:w="3397" w:type="dxa"/>
          </w:tcPr>
          <w:p w14:paraId="7A3660EC" w14:textId="6EE20688" w:rsidR="00E41CCC" w:rsidRPr="0062036A" w:rsidRDefault="00E41CCC" w:rsidP="0062036A">
            <w:pPr>
              <w:jc w:val="both"/>
              <w:rPr>
                <w:rFonts w:ascii="Times New Roman" w:hAnsi="Times New Roman" w:cs="Times New Roman"/>
              </w:rPr>
            </w:pPr>
            <w:r w:rsidRPr="0062036A">
              <w:rPr>
                <w:rFonts w:ascii="Times New Roman" w:hAnsi="Times New Roman" w:cs="Times New Roman"/>
              </w:rPr>
              <w:t>Test</w:t>
            </w:r>
          </w:p>
        </w:tc>
        <w:tc>
          <w:tcPr>
            <w:tcW w:w="2613" w:type="dxa"/>
          </w:tcPr>
          <w:p w14:paraId="133139E5" w14:textId="21DBBE6B" w:rsidR="00E41CCC" w:rsidRPr="0062036A" w:rsidRDefault="00E41CCC" w:rsidP="0062036A">
            <w:pPr>
              <w:jc w:val="both"/>
              <w:rPr>
                <w:rFonts w:ascii="Times New Roman" w:hAnsi="Times New Roman" w:cs="Times New Roman"/>
              </w:rPr>
            </w:pPr>
            <w:r w:rsidRPr="0062036A">
              <w:rPr>
                <w:rFonts w:ascii="Times New Roman" w:hAnsi="Times New Roman" w:cs="Times New Roman"/>
              </w:rPr>
              <w:t>Statistic</w:t>
            </w:r>
          </w:p>
        </w:tc>
        <w:tc>
          <w:tcPr>
            <w:tcW w:w="3006" w:type="dxa"/>
          </w:tcPr>
          <w:p w14:paraId="6286B8EB" w14:textId="673573C8" w:rsidR="00E41CCC" w:rsidRPr="0062036A" w:rsidRDefault="00C554DA" w:rsidP="0062036A">
            <w:pPr>
              <w:jc w:val="both"/>
              <w:rPr>
                <w:rFonts w:ascii="Times New Roman" w:hAnsi="Times New Roman" w:cs="Times New Roman"/>
              </w:rPr>
            </w:pPr>
            <w:r w:rsidRPr="0062036A">
              <w:rPr>
                <w:rFonts w:ascii="Times New Roman" w:hAnsi="Times New Roman" w:cs="Times New Roman"/>
              </w:rPr>
              <w:t>p-value</w:t>
            </w:r>
          </w:p>
        </w:tc>
      </w:tr>
      <w:tr w:rsidR="00E41CCC" w:rsidRPr="0062036A" w14:paraId="4DAACF53" w14:textId="77777777" w:rsidTr="00C554DA">
        <w:tc>
          <w:tcPr>
            <w:tcW w:w="3397" w:type="dxa"/>
          </w:tcPr>
          <w:p w14:paraId="3784703B" w14:textId="1AA161DB" w:rsidR="00E41CCC" w:rsidRPr="0062036A" w:rsidRDefault="00C554DA" w:rsidP="0062036A">
            <w:pPr>
              <w:jc w:val="both"/>
              <w:rPr>
                <w:rFonts w:ascii="Times New Roman" w:hAnsi="Times New Roman" w:cs="Times New Roman"/>
              </w:rPr>
            </w:pPr>
            <w:r w:rsidRPr="0062036A">
              <w:rPr>
                <w:rFonts w:ascii="Times New Roman" w:hAnsi="Times New Roman" w:cs="Times New Roman"/>
              </w:rPr>
              <w:t>Breusch-Pagan (manual,1 df)</w:t>
            </w:r>
          </w:p>
        </w:tc>
        <w:tc>
          <w:tcPr>
            <w:tcW w:w="2613" w:type="dxa"/>
          </w:tcPr>
          <w:p w14:paraId="6ED251E9" w14:textId="2D2561C0" w:rsidR="00E41CCC" w:rsidRPr="0062036A" w:rsidRDefault="00C554DA" w:rsidP="0062036A">
            <w:pPr>
              <w:jc w:val="both"/>
              <w:rPr>
                <w:rFonts w:ascii="Times New Roman" w:hAnsi="Times New Roman" w:cs="Times New Roman"/>
              </w:rPr>
            </w:pPr>
            <w:r w:rsidRPr="0062036A">
              <w:rPr>
                <w:rFonts w:ascii="Times New Roman" w:hAnsi="Times New Roman" w:cs="Times New Roman"/>
              </w:rPr>
              <w:t>LM = 1.12</w:t>
            </w:r>
          </w:p>
        </w:tc>
        <w:tc>
          <w:tcPr>
            <w:tcW w:w="3006" w:type="dxa"/>
          </w:tcPr>
          <w:p w14:paraId="159D469E" w14:textId="15CDE44E" w:rsidR="00C554DA" w:rsidRPr="0062036A" w:rsidRDefault="00C554DA" w:rsidP="0062036A">
            <w:pPr>
              <w:jc w:val="both"/>
              <w:rPr>
                <w:rFonts w:ascii="Times New Roman" w:hAnsi="Times New Roman" w:cs="Times New Roman"/>
              </w:rPr>
            </w:pPr>
            <w:r w:rsidRPr="0062036A">
              <w:rPr>
                <w:rFonts w:ascii="Times New Roman" w:hAnsi="Times New Roman" w:cs="Times New Roman"/>
              </w:rPr>
              <w:t>0.0009</w:t>
            </w:r>
          </w:p>
        </w:tc>
      </w:tr>
    </w:tbl>
    <w:p w14:paraId="327A3060" w14:textId="77777777" w:rsidR="00E41CCC" w:rsidRPr="0062036A" w:rsidRDefault="00E41CCC" w:rsidP="0062036A">
      <w:pPr>
        <w:jc w:val="both"/>
        <w:rPr>
          <w:rFonts w:ascii="Times New Roman" w:hAnsi="Times New Roman" w:cs="Times New Roman"/>
        </w:rPr>
      </w:pPr>
    </w:p>
    <w:p w14:paraId="11953BEF" w14:textId="5CD4DDF7" w:rsidR="00C554DA" w:rsidRPr="0062036A" w:rsidRDefault="00C554DA" w:rsidP="0062036A">
      <w:pPr>
        <w:jc w:val="both"/>
        <w:rPr>
          <w:rFonts w:ascii="Times New Roman" w:hAnsi="Times New Roman" w:cs="Times New Roman"/>
        </w:rPr>
      </w:pPr>
      <w:r w:rsidRPr="0062036A">
        <w:rPr>
          <w:rFonts w:ascii="Times New Roman" w:hAnsi="Times New Roman" w:cs="Times New Roman"/>
        </w:rPr>
        <w:t>The Breusch-Pagan test result (p = 0.0009) indicates statistically heteroscedasticity: the variance of the residuals is not perfectly constant across the range of fitted values. Visually figures 2 &amp; 3 show a subtle widening of the residual spread rather than a dramatic funnel, meaning the violation is real but moderate rather than severe.</w:t>
      </w:r>
    </w:p>
    <w:p w14:paraId="51D3EFA4" w14:textId="77777777" w:rsidR="00C554DA" w:rsidRPr="0062036A" w:rsidRDefault="00C554DA" w:rsidP="0062036A">
      <w:pPr>
        <w:jc w:val="both"/>
        <w:rPr>
          <w:rFonts w:ascii="Times New Roman" w:hAnsi="Times New Roman" w:cs="Times New Roman"/>
        </w:rPr>
      </w:pPr>
    </w:p>
    <w:p w14:paraId="0CA926F6" w14:textId="70EFA081" w:rsidR="00C554DA" w:rsidRPr="0062036A" w:rsidRDefault="00C554DA" w:rsidP="0062036A">
      <w:pPr>
        <w:pStyle w:val="Heading3"/>
        <w:jc w:val="both"/>
        <w:rPr>
          <w:rFonts w:ascii="Times New Roman" w:hAnsi="Times New Roman" w:cs="Times New Roman"/>
          <w:b/>
          <w:bCs/>
          <w:color w:val="auto"/>
          <w:sz w:val="24"/>
          <w:szCs w:val="24"/>
        </w:rPr>
      </w:pPr>
      <w:r w:rsidRPr="0062036A">
        <w:rPr>
          <w:rFonts w:ascii="Times New Roman" w:hAnsi="Times New Roman" w:cs="Times New Roman"/>
          <w:color w:val="auto"/>
          <w:sz w:val="24"/>
          <w:szCs w:val="24"/>
        </w:rPr>
        <w:tab/>
      </w:r>
      <w:r w:rsidRPr="0062036A">
        <w:rPr>
          <w:rFonts w:ascii="Times New Roman" w:hAnsi="Times New Roman" w:cs="Times New Roman"/>
          <w:b/>
          <w:bCs/>
          <w:color w:val="auto"/>
          <w:sz w:val="24"/>
          <w:szCs w:val="24"/>
        </w:rPr>
        <w:t>3.3. Normality of Residuals</w:t>
      </w:r>
    </w:p>
    <w:p w14:paraId="3726E522" w14:textId="2C241C7B" w:rsidR="00C554DA" w:rsidRPr="0062036A" w:rsidRDefault="00C554DA" w:rsidP="0062036A">
      <w:pPr>
        <w:jc w:val="both"/>
        <w:rPr>
          <w:rFonts w:ascii="Times New Roman" w:hAnsi="Times New Roman" w:cs="Times New Roman"/>
        </w:rPr>
      </w:pPr>
      <w:r w:rsidRPr="0062036A">
        <w:rPr>
          <w:rFonts w:ascii="Times New Roman" w:hAnsi="Times New Roman" w:cs="Times New Roman"/>
        </w:rPr>
        <w:t>Normality was assessed using a normal Q-Q plot (Figure 4) and the Shapiro-Wilk test.</w:t>
      </w:r>
    </w:p>
    <w:p w14:paraId="6347697A" w14:textId="77777777" w:rsidR="00C554DA" w:rsidRPr="0062036A" w:rsidRDefault="00C554DA" w:rsidP="0062036A">
      <w:pPr>
        <w:keepNext/>
        <w:jc w:val="center"/>
        <w:rPr>
          <w:rFonts w:ascii="Times New Roman" w:hAnsi="Times New Roman" w:cs="Times New Roman"/>
        </w:rPr>
      </w:pPr>
      <w:r w:rsidRPr="0062036A">
        <w:rPr>
          <w:rFonts w:ascii="Times New Roman" w:hAnsi="Times New Roman" w:cs="Times New Roman"/>
        </w:rPr>
        <w:lastRenderedPageBreak/>
        <w:drawing>
          <wp:inline distT="0" distB="0" distL="0" distR="0" wp14:anchorId="140FB77F" wp14:editId="39FF40A7">
            <wp:extent cx="4381500" cy="3111500"/>
            <wp:effectExtent l="0" t="0" r="0" b="0"/>
            <wp:docPr id="172049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94379" name=""/>
                    <pic:cNvPicPr/>
                  </pic:nvPicPr>
                  <pic:blipFill>
                    <a:blip r:embed="rId8"/>
                    <a:stretch>
                      <a:fillRect/>
                    </a:stretch>
                  </pic:blipFill>
                  <pic:spPr>
                    <a:xfrm>
                      <a:off x="0" y="0"/>
                      <a:ext cx="4381500" cy="3111500"/>
                    </a:xfrm>
                    <a:prstGeom prst="rect">
                      <a:avLst/>
                    </a:prstGeom>
                  </pic:spPr>
                </pic:pic>
              </a:graphicData>
            </a:graphic>
          </wp:inline>
        </w:drawing>
      </w:r>
    </w:p>
    <w:p w14:paraId="4BCD1189" w14:textId="3F377EB2" w:rsidR="00C554DA" w:rsidRDefault="00C554DA" w:rsidP="0062036A">
      <w:pPr>
        <w:pStyle w:val="Caption"/>
        <w:jc w:val="center"/>
        <w:rPr>
          <w:rFonts w:ascii="Times New Roman" w:hAnsi="Times New Roman" w:cs="Times New Roman"/>
          <w:color w:val="auto"/>
          <w:sz w:val="24"/>
          <w:szCs w:val="24"/>
        </w:rPr>
      </w:pPr>
      <w:r w:rsidRPr="0062036A">
        <w:rPr>
          <w:rFonts w:ascii="Times New Roman" w:hAnsi="Times New Roman" w:cs="Times New Roman"/>
          <w:color w:val="auto"/>
          <w:sz w:val="24"/>
          <w:szCs w:val="24"/>
        </w:rPr>
        <w:t xml:space="preserve">Figure </w:t>
      </w:r>
      <w:r w:rsidRPr="0062036A">
        <w:rPr>
          <w:rFonts w:ascii="Times New Roman" w:hAnsi="Times New Roman" w:cs="Times New Roman"/>
          <w:color w:val="auto"/>
          <w:sz w:val="24"/>
          <w:szCs w:val="24"/>
        </w:rPr>
        <w:fldChar w:fldCharType="begin"/>
      </w:r>
      <w:r w:rsidRPr="0062036A">
        <w:rPr>
          <w:rFonts w:ascii="Times New Roman" w:hAnsi="Times New Roman" w:cs="Times New Roman"/>
          <w:color w:val="auto"/>
          <w:sz w:val="24"/>
          <w:szCs w:val="24"/>
        </w:rPr>
        <w:instrText xml:space="preserve"> SEQ Figure \* ARABIC </w:instrText>
      </w:r>
      <w:r w:rsidRPr="0062036A">
        <w:rPr>
          <w:rFonts w:ascii="Times New Roman" w:hAnsi="Times New Roman" w:cs="Times New Roman"/>
          <w:color w:val="auto"/>
          <w:sz w:val="24"/>
          <w:szCs w:val="24"/>
        </w:rPr>
        <w:fldChar w:fldCharType="separate"/>
      </w:r>
      <w:r w:rsidR="002D7394">
        <w:rPr>
          <w:rFonts w:ascii="Times New Roman" w:hAnsi="Times New Roman" w:cs="Times New Roman"/>
          <w:noProof/>
          <w:color w:val="auto"/>
          <w:sz w:val="24"/>
          <w:szCs w:val="24"/>
        </w:rPr>
        <w:t>4</w:t>
      </w:r>
      <w:r w:rsidRPr="0062036A">
        <w:rPr>
          <w:rFonts w:ascii="Times New Roman" w:hAnsi="Times New Roman" w:cs="Times New Roman"/>
          <w:color w:val="auto"/>
          <w:sz w:val="24"/>
          <w:szCs w:val="24"/>
        </w:rPr>
        <w:fldChar w:fldCharType="end"/>
      </w:r>
      <w:r w:rsidRPr="0062036A">
        <w:rPr>
          <w:rFonts w:ascii="Times New Roman" w:hAnsi="Times New Roman" w:cs="Times New Roman"/>
          <w:color w:val="auto"/>
          <w:sz w:val="24"/>
          <w:szCs w:val="24"/>
        </w:rPr>
        <w:t>. Normal Q-Q plot of Residuals</w:t>
      </w:r>
    </w:p>
    <w:p w14:paraId="42E803B1" w14:textId="77777777" w:rsidR="002D7394" w:rsidRPr="002D7394" w:rsidRDefault="002D7394" w:rsidP="002D7394"/>
    <w:tbl>
      <w:tblPr>
        <w:tblStyle w:val="TableGrid"/>
        <w:tblW w:w="0" w:type="auto"/>
        <w:tblLook w:val="04A0" w:firstRow="1" w:lastRow="0" w:firstColumn="1" w:lastColumn="0" w:noHBand="0" w:noVBand="1"/>
      </w:tblPr>
      <w:tblGrid>
        <w:gridCol w:w="3005"/>
        <w:gridCol w:w="3005"/>
        <w:gridCol w:w="3006"/>
      </w:tblGrid>
      <w:tr w:rsidR="00C554DA" w:rsidRPr="0062036A" w14:paraId="407660A6" w14:textId="77777777" w:rsidTr="00C554DA">
        <w:tc>
          <w:tcPr>
            <w:tcW w:w="3005" w:type="dxa"/>
          </w:tcPr>
          <w:p w14:paraId="6180BD67" w14:textId="0AC0BDA8" w:rsidR="00C554DA" w:rsidRPr="0062036A" w:rsidRDefault="00C554DA" w:rsidP="0062036A">
            <w:pPr>
              <w:jc w:val="both"/>
              <w:rPr>
                <w:rFonts w:ascii="Times New Roman" w:hAnsi="Times New Roman" w:cs="Times New Roman"/>
              </w:rPr>
            </w:pPr>
            <w:r w:rsidRPr="0062036A">
              <w:rPr>
                <w:rFonts w:ascii="Times New Roman" w:hAnsi="Times New Roman" w:cs="Times New Roman"/>
              </w:rPr>
              <w:t>Test</w:t>
            </w:r>
          </w:p>
        </w:tc>
        <w:tc>
          <w:tcPr>
            <w:tcW w:w="3005" w:type="dxa"/>
          </w:tcPr>
          <w:p w14:paraId="22EF15ED" w14:textId="422A222F" w:rsidR="00C554DA" w:rsidRPr="0062036A" w:rsidRDefault="00C554DA" w:rsidP="0062036A">
            <w:pPr>
              <w:jc w:val="both"/>
              <w:rPr>
                <w:rFonts w:ascii="Times New Roman" w:hAnsi="Times New Roman" w:cs="Times New Roman"/>
              </w:rPr>
            </w:pPr>
            <w:r w:rsidRPr="0062036A">
              <w:rPr>
                <w:rFonts w:ascii="Times New Roman" w:hAnsi="Times New Roman" w:cs="Times New Roman"/>
              </w:rPr>
              <w:t>Statistic</w:t>
            </w:r>
          </w:p>
        </w:tc>
        <w:tc>
          <w:tcPr>
            <w:tcW w:w="3006" w:type="dxa"/>
          </w:tcPr>
          <w:p w14:paraId="4928E217" w14:textId="4BD6E168" w:rsidR="00C554DA" w:rsidRPr="0062036A" w:rsidRDefault="00C554DA" w:rsidP="0062036A">
            <w:pPr>
              <w:jc w:val="both"/>
              <w:rPr>
                <w:rFonts w:ascii="Times New Roman" w:hAnsi="Times New Roman" w:cs="Times New Roman"/>
              </w:rPr>
            </w:pPr>
            <w:r w:rsidRPr="0062036A">
              <w:rPr>
                <w:rFonts w:ascii="Times New Roman" w:hAnsi="Times New Roman" w:cs="Times New Roman"/>
              </w:rPr>
              <w:t>p-value</w:t>
            </w:r>
          </w:p>
        </w:tc>
      </w:tr>
      <w:tr w:rsidR="00C554DA" w:rsidRPr="0062036A" w14:paraId="08DD9A37" w14:textId="77777777" w:rsidTr="00C554DA">
        <w:tc>
          <w:tcPr>
            <w:tcW w:w="3005" w:type="dxa"/>
          </w:tcPr>
          <w:p w14:paraId="1866A769" w14:textId="6D273AA3" w:rsidR="00C554DA" w:rsidRPr="0062036A" w:rsidRDefault="00C554DA" w:rsidP="0062036A">
            <w:pPr>
              <w:jc w:val="both"/>
              <w:rPr>
                <w:rFonts w:ascii="Times New Roman" w:hAnsi="Times New Roman" w:cs="Times New Roman"/>
              </w:rPr>
            </w:pPr>
            <w:r w:rsidRPr="0062036A">
              <w:rPr>
                <w:rFonts w:ascii="Times New Roman" w:hAnsi="Times New Roman" w:cs="Times New Roman"/>
              </w:rPr>
              <w:t>Shapiro-Wilk</w:t>
            </w:r>
          </w:p>
        </w:tc>
        <w:tc>
          <w:tcPr>
            <w:tcW w:w="3005" w:type="dxa"/>
          </w:tcPr>
          <w:p w14:paraId="35311839" w14:textId="051A62AE" w:rsidR="00C554DA" w:rsidRPr="0062036A" w:rsidRDefault="00C554DA" w:rsidP="0062036A">
            <w:pPr>
              <w:jc w:val="both"/>
              <w:rPr>
                <w:rFonts w:ascii="Times New Roman" w:hAnsi="Times New Roman" w:cs="Times New Roman"/>
              </w:rPr>
            </w:pPr>
            <w:r w:rsidRPr="0062036A">
              <w:rPr>
                <w:rFonts w:ascii="Times New Roman" w:hAnsi="Times New Roman" w:cs="Times New Roman"/>
              </w:rPr>
              <w:t>W = 0.9904</w:t>
            </w:r>
          </w:p>
        </w:tc>
        <w:tc>
          <w:tcPr>
            <w:tcW w:w="3006" w:type="dxa"/>
          </w:tcPr>
          <w:p w14:paraId="377B1B93" w14:textId="615EF1A3" w:rsidR="00C554DA" w:rsidRPr="0062036A" w:rsidRDefault="00C554DA" w:rsidP="0062036A">
            <w:pPr>
              <w:jc w:val="both"/>
              <w:rPr>
                <w:rFonts w:ascii="Times New Roman" w:hAnsi="Times New Roman" w:cs="Times New Roman"/>
              </w:rPr>
            </w:pPr>
            <w:r w:rsidRPr="0062036A">
              <w:rPr>
                <w:rFonts w:ascii="Times New Roman" w:hAnsi="Times New Roman" w:cs="Times New Roman"/>
              </w:rPr>
              <w:t>0.0054</w:t>
            </w:r>
          </w:p>
        </w:tc>
      </w:tr>
    </w:tbl>
    <w:p w14:paraId="3072ECC6" w14:textId="77777777" w:rsidR="00C554DA" w:rsidRDefault="00C554DA" w:rsidP="0062036A">
      <w:pPr>
        <w:jc w:val="both"/>
        <w:rPr>
          <w:rFonts w:ascii="Times New Roman" w:hAnsi="Times New Roman" w:cs="Times New Roman"/>
        </w:rPr>
      </w:pPr>
    </w:p>
    <w:p w14:paraId="4789C4A2" w14:textId="6C6C9E9D" w:rsidR="002D7394" w:rsidRPr="0062036A" w:rsidRDefault="002D7394" w:rsidP="002D7394">
      <w:pPr>
        <w:jc w:val="center"/>
        <w:rPr>
          <w:rFonts w:ascii="Times New Roman" w:hAnsi="Times New Roman" w:cs="Times New Roman"/>
        </w:rPr>
      </w:pPr>
      <w:r w:rsidRPr="002D7394">
        <w:rPr>
          <w:rFonts w:ascii="Times New Roman" w:hAnsi="Times New Roman" w:cs="Times New Roman"/>
        </w:rPr>
        <w:drawing>
          <wp:inline distT="0" distB="0" distL="0" distR="0" wp14:anchorId="1E0DDCAE" wp14:editId="33E94EE5">
            <wp:extent cx="5731510" cy="1243965"/>
            <wp:effectExtent l="0" t="0" r="0" b="635"/>
            <wp:docPr id="213826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60318" name=""/>
                    <pic:cNvPicPr/>
                  </pic:nvPicPr>
                  <pic:blipFill>
                    <a:blip r:embed="rId9"/>
                    <a:stretch>
                      <a:fillRect/>
                    </a:stretch>
                  </pic:blipFill>
                  <pic:spPr>
                    <a:xfrm>
                      <a:off x="0" y="0"/>
                      <a:ext cx="5731510" cy="1243965"/>
                    </a:xfrm>
                    <a:prstGeom prst="rect">
                      <a:avLst/>
                    </a:prstGeom>
                  </pic:spPr>
                </pic:pic>
              </a:graphicData>
            </a:graphic>
          </wp:inline>
        </w:drawing>
      </w:r>
    </w:p>
    <w:p w14:paraId="723710FC" w14:textId="6BD84948" w:rsidR="00C554DA" w:rsidRDefault="00C554DA" w:rsidP="0062036A">
      <w:pPr>
        <w:jc w:val="both"/>
        <w:rPr>
          <w:rFonts w:ascii="Times New Roman" w:hAnsi="Times New Roman" w:cs="Times New Roman"/>
        </w:rPr>
      </w:pPr>
      <w:r w:rsidRPr="0062036A">
        <w:rPr>
          <w:rFonts w:ascii="Times New Roman" w:hAnsi="Times New Roman" w:cs="Times New Roman"/>
        </w:rPr>
        <w:t xml:space="preserve">The Q-Q plot shows the residuals following the reference diagonal closely through the middle of the distribution, with only mid deviation in the tails. The Shapiro-Wilk test is formally significant ( p=0.0054), indicating a statistically detectable departure from perfect normality; however the estimated skewness (0.156) and excess kurtosis (-0.547) are both small in magnitude, usggesting the departure </w:t>
      </w:r>
      <w:r w:rsidR="00BC5924" w:rsidRPr="0062036A">
        <w:rPr>
          <w:rFonts w:ascii="Times New Roman" w:hAnsi="Times New Roman" w:cs="Times New Roman"/>
        </w:rPr>
        <w:t xml:space="preserve">is mild rather than servere. With a sample size of n =442, the Central Limit Theorem provides reasonable robustness for the validity of the t-test and confidence interval reported in Section 2, despite the formally significant test result. </w:t>
      </w:r>
    </w:p>
    <w:p w14:paraId="02B1D2AC" w14:textId="77777777" w:rsidR="002D7394" w:rsidRPr="0062036A" w:rsidRDefault="002D7394" w:rsidP="0062036A">
      <w:pPr>
        <w:jc w:val="both"/>
        <w:rPr>
          <w:rFonts w:ascii="Times New Roman" w:hAnsi="Times New Roman" w:cs="Times New Roman"/>
        </w:rPr>
      </w:pPr>
    </w:p>
    <w:p w14:paraId="4B5A862D" w14:textId="2C637FF8" w:rsidR="00BC5924" w:rsidRPr="0062036A" w:rsidRDefault="00BC5924" w:rsidP="0062036A">
      <w:pPr>
        <w:pStyle w:val="Heading2"/>
        <w:numPr>
          <w:ilvl w:val="0"/>
          <w:numId w:val="1"/>
        </w:numPr>
        <w:jc w:val="both"/>
        <w:rPr>
          <w:rFonts w:ascii="Times New Roman" w:hAnsi="Times New Roman" w:cs="Times New Roman"/>
          <w:b/>
          <w:bCs/>
          <w:color w:val="auto"/>
          <w:sz w:val="24"/>
          <w:szCs w:val="24"/>
        </w:rPr>
      </w:pPr>
      <w:r w:rsidRPr="0062036A">
        <w:rPr>
          <w:rFonts w:ascii="Times New Roman" w:hAnsi="Times New Roman" w:cs="Times New Roman"/>
          <w:b/>
          <w:bCs/>
          <w:color w:val="auto"/>
          <w:sz w:val="24"/>
          <w:szCs w:val="24"/>
        </w:rPr>
        <w:t>Diagnostic Issue Discussion</w:t>
      </w:r>
    </w:p>
    <w:p w14:paraId="530D9DE4" w14:textId="77777777" w:rsidR="0057591D" w:rsidRPr="0062036A" w:rsidRDefault="00BC5924" w:rsidP="0062036A">
      <w:pPr>
        <w:jc w:val="both"/>
        <w:rPr>
          <w:rFonts w:ascii="Times New Roman" w:hAnsi="Times New Roman" w:cs="Times New Roman"/>
        </w:rPr>
      </w:pPr>
      <w:r w:rsidRPr="0062036A">
        <w:rPr>
          <w:rFonts w:ascii="Times New Roman" w:hAnsi="Times New Roman" w:cs="Times New Roman"/>
        </w:rPr>
        <w:t xml:space="preserve">The most relevant diagnostic issue identified in this model is mild heteroscedasticity (section 3.2). This matters for model interpretation for two reasons. First, ordinary least squares coefficient estimates (b0 and b1) remain unbiased even when variance is non-constant, so the direction and approximate size of the BMI effect can still be trusted. Second, and more </w:t>
      </w:r>
      <w:r w:rsidRPr="0062036A">
        <w:rPr>
          <w:rFonts w:ascii="Times New Roman" w:hAnsi="Times New Roman" w:cs="Times New Roman"/>
        </w:rPr>
        <w:lastRenderedPageBreak/>
        <w:t>importantly, the standard errors, t-statistic, p-value and confidence interval reporteed for the slope in Section 2 assume contant variance; when that assumption is violated, those quantities can be understated or overstated, which risks an incorrect conclusion about statistical signifacance even though, in this case, the effect I significant by such a wide margin that the substantive conclusion is unlikely to change.</w:t>
      </w:r>
    </w:p>
    <w:p w14:paraId="76B9AC3E" w14:textId="4C11C42E" w:rsidR="002261EF" w:rsidRDefault="002261EF" w:rsidP="0062036A">
      <w:pPr>
        <w:jc w:val="both"/>
        <w:rPr>
          <w:rFonts w:ascii="Times New Roman" w:hAnsi="Times New Roman" w:cs="Times New Roman"/>
        </w:rPr>
      </w:pPr>
      <w:r w:rsidRPr="0062036A">
        <w:rPr>
          <w:rFonts w:ascii="Times New Roman" w:hAnsi="Times New Roman" w:cs="Times New Roman"/>
        </w:rPr>
        <w:t xml:space="preserve">A secondary observation from the leverage analysis is that the patient with the highest BMI in the sample </w:t>
      </w:r>
      <w:r w:rsidRPr="0062036A">
        <w:rPr>
          <w:rFonts w:ascii="Times New Roman" w:hAnsi="Times New Roman" w:cs="Times New Roman"/>
        </w:rPr>
        <w:t>(42.2 kg/m²)</w:t>
      </w:r>
      <w:r w:rsidRPr="0062036A">
        <w:rPr>
          <w:rFonts w:ascii="Times New Roman" w:hAnsi="Times New Roman" w:cs="Times New Roman"/>
        </w:rPr>
        <w:t xml:space="preserve"> has the largest leverage value in the dataset since leverage increases with the distance from the mean of X. No studentized residual exceeded the conventional |3| threshold for outliers, and no single observation exceeded a concerning Cook’s Distance, so no individual patient is judged to be unduly distorting the fitted line.</w:t>
      </w:r>
    </w:p>
    <w:p w14:paraId="41CF45C8" w14:textId="77777777" w:rsidR="002D7394" w:rsidRPr="0062036A" w:rsidRDefault="002D7394" w:rsidP="0062036A">
      <w:pPr>
        <w:jc w:val="both"/>
        <w:rPr>
          <w:rFonts w:ascii="Times New Roman" w:hAnsi="Times New Roman" w:cs="Times New Roman"/>
        </w:rPr>
      </w:pPr>
    </w:p>
    <w:p w14:paraId="70EFB680" w14:textId="4527FDC1" w:rsidR="002261EF" w:rsidRPr="0062036A" w:rsidRDefault="002261EF" w:rsidP="0062036A">
      <w:pPr>
        <w:pStyle w:val="Heading2"/>
        <w:numPr>
          <w:ilvl w:val="0"/>
          <w:numId w:val="1"/>
        </w:numPr>
        <w:jc w:val="both"/>
        <w:rPr>
          <w:rFonts w:ascii="Times New Roman" w:hAnsi="Times New Roman" w:cs="Times New Roman"/>
          <w:b/>
          <w:bCs/>
          <w:color w:val="auto"/>
          <w:sz w:val="24"/>
          <w:szCs w:val="24"/>
        </w:rPr>
      </w:pPr>
      <w:r w:rsidRPr="0062036A">
        <w:rPr>
          <w:rFonts w:ascii="Times New Roman" w:hAnsi="Times New Roman" w:cs="Times New Roman"/>
          <w:b/>
          <w:bCs/>
          <w:color w:val="auto"/>
          <w:sz w:val="24"/>
          <w:szCs w:val="24"/>
        </w:rPr>
        <w:t xml:space="preserve">Recommendation </w:t>
      </w:r>
    </w:p>
    <w:p w14:paraId="70C96CCC" w14:textId="1568DB2C" w:rsidR="002261EF" w:rsidRDefault="002261EF" w:rsidP="0062036A">
      <w:pPr>
        <w:jc w:val="both"/>
        <w:rPr>
          <w:rFonts w:ascii="Times New Roman" w:hAnsi="Times New Roman" w:cs="Times New Roman"/>
        </w:rPr>
      </w:pPr>
      <w:r w:rsidRPr="0062036A">
        <w:rPr>
          <w:rFonts w:ascii="Times New Roman" w:hAnsi="Times New Roman" w:cs="Times New Roman"/>
        </w:rPr>
        <w:t>Given that the heteroscedasticity detected is statistically significant but visually moderate, and that the coefficient estimate themselves are not biased, the most proportionate remedy is to report heteroscedasticity-consistent (robust) standard for errors for the slope and intercept rather than re-specifying the model. Robust standard errors correct the influence (standard errors, t-statistics, p-values, and confidence intervals) without changing the fitted coeficients,</w:t>
      </w:r>
      <w:r w:rsidR="00604740" w:rsidRPr="0062036A">
        <w:rPr>
          <w:rFonts w:ascii="Times New Roman" w:hAnsi="Times New Roman" w:cs="Times New Roman"/>
        </w:rPr>
        <w:t xml:space="preserve"> and they void the interpretability cost of transforming the outcome variable (e.g., log-transforming the disease progression score), which would make the slope harder to explain in its original clinical units. A log transformation of Y or weighted least squares would be reasonable alternatives remedies if the heteroscedasticity were more severe, but they are not necessary here given the modest size of the violation.</w:t>
      </w:r>
    </w:p>
    <w:p w14:paraId="03B037FB" w14:textId="77777777" w:rsidR="002D7394" w:rsidRPr="0062036A" w:rsidRDefault="002D7394" w:rsidP="0062036A">
      <w:pPr>
        <w:jc w:val="both"/>
        <w:rPr>
          <w:rFonts w:ascii="Times New Roman" w:hAnsi="Times New Roman" w:cs="Times New Roman"/>
        </w:rPr>
      </w:pPr>
    </w:p>
    <w:p w14:paraId="6ADB82D5" w14:textId="25EA8A07" w:rsidR="00604740" w:rsidRPr="0062036A" w:rsidRDefault="00604740" w:rsidP="0062036A">
      <w:pPr>
        <w:pStyle w:val="Heading2"/>
        <w:numPr>
          <w:ilvl w:val="0"/>
          <w:numId w:val="1"/>
        </w:numPr>
        <w:jc w:val="both"/>
        <w:rPr>
          <w:rFonts w:ascii="Times New Roman" w:hAnsi="Times New Roman" w:cs="Times New Roman"/>
          <w:b/>
          <w:bCs/>
          <w:color w:val="auto"/>
          <w:sz w:val="24"/>
          <w:szCs w:val="24"/>
        </w:rPr>
      </w:pPr>
      <w:r w:rsidRPr="0062036A">
        <w:rPr>
          <w:rFonts w:ascii="Times New Roman" w:hAnsi="Times New Roman" w:cs="Times New Roman"/>
          <w:b/>
          <w:bCs/>
          <w:color w:val="auto"/>
          <w:sz w:val="24"/>
          <w:szCs w:val="24"/>
        </w:rPr>
        <w:t>Conclusion</w:t>
      </w:r>
    </w:p>
    <w:p w14:paraId="60FE58A9" w14:textId="6895E9FB" w:rsidR="00604740" w:rsidRDefault="00604740" w:rsidP="0062036A">
      <w:pPr>
        <w:jc w:val="both"/>
        <w:rPr>
          <w:rFonts w:ascii="Times New Roman" w:hAnsi="Times New Roman" w:cs="Times New Roman"/>
        </w:rPr>
      </w:pPr>
      <w:r w:rsidRPr="0062036A">
        <w:rPr>
          <w:rFonts w:ascii="Times New Roman" w:hAnsi="Times New Roman" w:cs="Times New Roman"/>
        </w:rPr>
        <w:t xml:space="preserve">Overall, the simple linear regression model is judged to be adequate for general explanation of the relationship between BMI and diabetes disease progression, and usable for prediction with appropriate caution. The linearity assumption is well supported by the residual plot, and the normality departure is mild enough that the Central Limit Theorem offers reasonable protectioin for inference at this sample size. The one genuine concern is mild but statistically detectable heteroscedasticity, which affects the precision of the reported standard errors rather than the direction or approximate size of the BMI effect; the recommended fix (robust standard errors) directly addresses this without requiring a more complex model. Given an </w:t>
      </w:r>
      <w:r w:rsidRPr="0062036A">
        <w:rPr>
          <w:rFonts w:ascii="Times New Roman" w:hAnsi="Times New Roman" w:cs="Times New Roman"/>
        </w:rPr>
        <w:t>R²</w:t>
      </w:r>
      <w:r w:rsidRPr="0062036A">
        <w:rPr>
          <w:rFonts w:ascii="Times New Roman" w:hAnsi="Times New Roman" w:cs="Times New Roman"/>
        </w:rPr>
        <w:t xml:space="preserve"> of only 0.344, however, BMI alone leaves the majority of the</w:t>
      </w:r>
      <w:r w:rsidR="0062036A" w:rsidRPr="0062036A">
        <w:rPr>
          <w:rFonts w:ascii="Times New Roman" w:hAnsi="Times New Roman" w:cs="Times New Roman"/>
        </w:rPr>
        <w:t xml:space="preserve"> variation in disease progression explained, so the model should be treated as a partial explanation rather than a precise individual-level predictive tool.</w:t>
      </w:r>
    </w:p>
    <w:p w14:paraId="7D5A0C02" w14:textId="77777777" w:rsidR="002D7394" w:rsidRPr="0062036A" w:rsidRDefault="002D7394" w:rsidP="0062036A">
      <w:pPr>
        <w:jc w:val="both"/>
        <w:rPr>
          <w:rFonts w:ascii="Times New Roman" w:hAnsi="Times New Roman" w:cs="Times New Roman"/>
        </w:rPr>
      </w:pPr>
    </w:p>
    <w:p w14:paraId="1E6C4555" w14:textId="0B7FBD86" w:rsidR="0062036A" w:rsidRPr="0062036A" w:rsidRDefault="0062036A" w:rsidP="0062036A">
      <w:pPr>
        <w:pStyle w:val="Heading2"/>
        <w:jc w:val="both"/>
        <w:rPr>
          <w:rFonts w:ascii="Times New Roman" w:hAnsi="Times New Roman" w:cs="Times New Roman"/>
          <w:b/>
          <w:bCs/>
          <w:color w:val="auto"/>
          <w:sz w:val="24"/>
          <w:szCs w:val="24"/>
        </w:rPr>
      </w:pPr>
      <w:r w:rsidRPr="0062036A">
        <w:rPr>
          <w:rFonts w:ascii="Times New Roman" w:hAnsi="Times New Roman" w:cs="Times New Roman"/>
          <w:b/>
          <w:bCs/>
          <w:color w:val="auto"/>
          <w:sz w:val="24"/>
          <w:szCs w:val="24"/>
        </w:rPr>
        <w:t>References</w:t>
      </w:r>
    </w:p>
    <w:p w14:paraId="2D491427" w14:textId="597DDE11" w:rsidR="0062036A" w:rsidRPr="0062036A" w:rsidRDefault="0062036A" w:rsidP="0062036A">
      <w:pPr>
        <w:jc w:val="both"/>
        <w:rPr>
          <w:rFonts w:ascii="Times New Roman" w:hAnsi="Times New Roman" w:cs="Times New Roman"/>
        </w:rPr>
      </w:pPr>
      <w:r w:rsidRPr="0062036A">
        <w:rPr>
          <w:rFonts w:ascii="Times New Roman" w:hAnsi="Times New Roman" w:cs="Times New Roman"/>
        </w:rPr>
        <w:t>Efron, B., Hastie, T., Johnstone, I., &amp; Tibshirani, R. (2004). Least Angle Regression. Annals of Statistics, 32 (2), 407-499.</w:t>
      </w:r>
    </w:p>
    <w:p w14:paraId="0E5FC626" w14:textId="5B4103C6" w:rsidR="0062036A" w:rsidRPr="0062036A" w:rsidRDefault="0062036A" w:rsidP="0062036A">
      <w:pPr>
        <w:jc w:val="both"/>
        <w:rPr>
          <w:rFonts w:ascii="Times New Roman" w:hAnsi="Times New Roman" w:cs="Times New Roman"/>
        </w:rPr>
      </w:pPr>
      <w:r w:rsidRPr="0062036A">
        <w:rPr>
          <w:rFonts w:ascii="Times New Roman" w:hAnsi="Times New Roman" w:cs="Times New Roman"/>
        </w:rPr>
        <w:lastRenderedPageBreak/>
        <w:t>Montgomery, D. C., Peck, E. A., &amp; Vining, G. G. (2021). Introduction to linear regression analysis (6th.ed). Wiley.</w:t>
      </w:r>
    </w:p>
    <w:p w14:paraId="2F8E014F" w14:textId="3E3CD759" w:rsidR="0062036A" w:rsidRDefault="0062036A" w:rsidP="0062036A">
      <w:pPr>
        <w:jc w:val="both"/>
        <w:rPr>
          <w:rFonts w:ascii="Times New Roman" w:hAnsi="Times New Roman" w:cs="Times New Roman"/>
        </w:rPr>
      </w:pPr>
      <w:r w:rsidRPr="0062036A">
        <w:rPr>
          <w:rFonts w:ascii="Times New Roman" w:hAnsi="Times New Roman" w:cs="Times New Roman"/>
        </w:rPr>
        <w:t>Pedrogosa, F., et al. (2011). Sci-Kit Learn: Machine Learning in Python. Journal of Machine Learning Research, 12, 2825-2830.</w:t>
      </w:r>
    </w:p>
    <w:p w14:paraId="17EC3A7F" w14:textId="77777777" w:rsidR="002D7394" w:rsidRDefault="002D7394" w:rsidP="0062036A">
      <w:pPr>
        <w:jc w:val="both"/>
        <w:rPr>
          <w:rFonts w:ascii="Times New Roman" w:hAnsi="Times New Roman" w:cs="Times New Roman"/>
        </w:rPr>
      </w:pPr>
    </w:p>
    <w:p w14:paraId="5E8339F4" w14:textId="1A0F55DB" w:rsidR="002D7394" w:rsidRPr="003D742C" w:rsidRDefault="002D7394" w:rsidP="002D7394">
      <w:pPr>
        <w:pStyle w:val="Heading2"/>
        <w:rPr>
          <w:rFonts w:ascii="Times New Roman" w:hAnsi="Times New Roman" w:cs="Times New Roman"/>
          <w:color w:val="auto"/>
          <w:sz w:val="24"/>
          <w:szCs w:val="24"/>
        </w:rPr>
      </w:pPr>
      <w:r w:rsidRPr="003D742C">
        <w:rPr>
          <w:rFonts w:ascii="Times New Roman" w:hAnsi="Times New Roman" w:cs="Times New Roman"/>
          <w:color w:val="auto"/>
          <w:sz w:val="24"/>
          <w:szCs w:val="24"/>
        </w:rPr>
        <w:t>Screenshot of notebook with values</w:t>
      </w:r>
    </w:p>
    <w:p w14:paraId="6D457C26" w14:textId="77777777" w:rsidR="002D7394" w:rsidRPr="003D742C" w:rsidRDefault="002D7394" w:rsidP="002D7394">
      <w:pPr>
        <w:rPr>
          <w:rFonts w:ascii="Times New Roman" w:hAnsi="Times New Roman" w:cs="Times New Roman"/>
        </w:rPr>
      </w:pPr>
    </w:p>
    <w:p w14:paraId="44D21E5E" w14:textId="77777777" w:rsidR="002D7394" w:rsidRPr="003D742C" w:rsidRDefault="002D7394" w:rsidP="002D7394">
      <w:pPr>
        <w:keepNext/>
        <w:jc w:val="center"/>
        <w:rPr>
          <w:rFonts w:ascii="Times New Roman" w:hAnsi="Times New Roman" w:cs="Times New Roman"/>
        </w:rPr>
      </w:pPr>
      <w:r w:rsidRPr="003D742C">
        <w:rPr>
          <w:rFonts w:ascii="Times New Roman" w:hAnsi="Times New Roman" w:cs="Times New Roman"/>
        </w:rPr>
        <w:drawing>
          <wp:inline distT="0" distB="0" distL="0" distR="0" wp14:anchorId="59DB6C97" wp14:editId="00689A9F">
            <wp:extent cx="5731510" cy="3582035"/>
            <wp:effectExtent l="0" t="0" r="0" b="0"/>
            <wp:docPr id="174949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94542" name=""/>
                    <pic:cNvPicPr/>
                  </pic:nvPicPr>
                  <pic:blipFill>
                    <a:blip r:embed="rId10"/>
                    <a:stretch>
                      <a:fillRect/>
                    </a:stretch>
                  </pic:blipFill>
                  <pic:spPr>
                    <a:xfrm>
                      <a:off x="0" y="0"/>
                      <a:ext cx="5731510" cy="3582035"/>
                    </a:xfrm>
                    <a:prstGeom prst="rect">
                      <a:avLst/>
                    </a:prstGeom>
                  </pic:spPr>
                </pic:pic>
              </a:graphicData>
            </a:graphic>
          </wp:inline>
        </w:drawing>
      </w:r>
    </w:p>
    <w:p w14:paraId="573D538E" w14:textId="0E2B65C1" w:rsidR="002D7394" w:rsidRPr="003D742C" w:rsidRDefault="002D7394" w:rsidP="002D7394">
      <w:pPr>
        <w:pStyle w:val="Caption"/>
        <w:jc w:val="center"/>
        <w:rPr>
          <w:rFonts w:ascii="Times New Roman" w:hAnsi="Times New Roman" w:cs="Times New Roman"/>
          <w:color w:val="auto"/>
          <w:sz w:val="24"/>
          <w:szCs w:val="24"/>
        </w:rPr>
      </w:pPr>
      <w:r w:rsidRPr="003D742C">
        <w:rPr>
          <w:rFonts w:ascii="Times New Roman" w:hAnsi="Times New Roman" w:cs="Times New Roman"/>
          <w:color w:val="auto"/>
          <w:sz w:val="24"/>
          <w:szCs w:val="24"/>
        </w:rPr>
        <w:t xml:space="preserve">Figure </w:t>
      </w:r>
      <w:r w:rsidRPr="003D742C">
        <w:rPr>
          <w:rFonts w:ascii="Times New Roman" w:hAnsi="Times New Roman" w:cs="Times New Roman"/>
          <w:color w:val="auto"/>
          <w:sz w:val="24"/>
          <w:szCs w:val="24"/>
        </w:rPr>
        <w:fldChar w:fldCharType="begin"/>
      </w:r>
      <w:r w:rsidRPr="003D742C">
        <w:rPr>
          <w:rFonts w:ascii="Times New Roman" w:hAnsi="Times New Roman" w:cs="Times New Roman"/>
          <w:color w:val="auto"/>
          <w:sz w:val="24"/>
          <w:szCs w:val="24"/>
        </w:rPr>
        <w:instrText xml:space="preserve"> SEQ Figure \* ARABIC </w:instrText>
      </w:r>
      <w:r w:rsidRPr="003D742C">
        <w:rPr>
          <w:rFonts w:ascii="Times New Roman" w:hAnsi="Times New Roman" w:cs="Times New Roman"/>
          <w:color w:val="auto"/>
          <w:sz w:val="24"/>
          <w:szCs w:val="24"/>
        </w:rPr>
        <w:fldChar w:fldCharType="separate"/>
      </w:r>
      <w:r w:rsidRPr="003D742C">
        <w:rPr>
          <w:rFonts w:ascii="Times New Roman" w:hAnsi="Times New Roman" w:cs="Times New Roman"/>
          <w:noProof/>
          <w:color w:val="auto"/>
          <w:sz w:val="24"/>
          <w:szCs w:val="24"/>
        </w:rPr>
        <w:t>5</w:t>
      </w:r>
      <w:r w:rsidRPr="003D742C">
        <w:rPr>
          <w:rFonts w:ascii="Times New Roman" w:hAnsi="Times New Roman" w:cs="Times New Roman"/>
          <w:color w:val="auto"/>
          <w:sz w:val="24"/>
          <w:szCs w:val="24"/>
        </w:rPr>
        <w:fldChar w:fldCharType="end"/>
      </w:r>
      <w:r w:rsidRPr="003D742C">
        <w:rPr>
          <w:rFonts w:ascii="Times New Roman" w:hAnsi="Times New Roman" w:cs="Times New Roman"/>
          <w:color w:val="auto"/>
          <w:sz w:val="24"/>
          <w:szCs w:val="24"/>
        </w:rPr>
        <w:t>.Report showing model outputs; OLS REGRESSION RESULTS</w:t>
      </w:r>
    </w:p>
    <w:p w14:paraId="5CF90D76" w14:textId="77777777" w:rsidR="002D7394" w:rsidRPr="003D742C" w:rsidRDefault="002D7394" w:rsidP="002D7394">
      <w:pPr>
        <w:keepNext/>
        <w:jc w:val="center"/>
        <w:rPr>
          <w:rFonts w:ascii="Times New Roman" w:hAnsi="Times New Roman" w:cs="Times New Roman"/>
        </w:rPr>
      </w:pPr>
      <w:r w:rsidRPr="003D742C">
        <w:rPr>
          <w:rFonts w:ascii="Times New Roman" w:hAnsi="Times New Roman" w:cs="Times New Roman"/>
        </w:rPr>
        <w:lastRenderedPageBreak/>
        <w:drawing>
          <wp:inline distT="0" distB="0" distL="0" distR="0" wp14:anchorId="6FCDB2C7" wp14:editId="164A3DF0">
            <wp:extent cx="5731510" cy="3582035"/>
            <wp:effectExtent l="0" t="0" r="0" b="0"/>
            <wp:docPr id="37944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41689" name=""/>
                    <pic:cNvPicPr/>
                  </pic:nvPicPr>
                  <pic:blipFill>
                    <a:blip r:embed="rId11"/>
                    <a:stretch>
                      <a:fillRect/>
                    </a:stretch>
                  </pic:blipFill>
                  <pic:spPr>
                    <a:xfrm>
                      <a:off x="0" y="0"/>
                      <a:ext cx="5731510" cy="3582035"/>
                    </a:xfrm>
                    <a:prstGeom prst="rect">
                      <a:avLst/>
                    </a:prstGeom>
                  </pic:spPr>
                </pic:pic>
              </a:graphicData>
            </a:graphic>
          </wp:inline>
        </w:drawing>
      </w:r>
    </w:p>
    <w:p w14:paraId="3FBE7716" w14:textId="2FAA0EAE" w:rsidR="002D7394" w:rsidRPr="003D742C" w:rsidRDefault="002D7394" w:rsidP="002D7394">
      <w:pPr>
        <w:pStyle w:val="Caption"/>
        <w:jc w:val="center"/>
        <w:rPr>
          <w:rFonts w:ascii="Times New Roman" w:hAnsi="Times New Roman" w:cs="Times New Roman"/>
          <w:color w:val="auto"/>
          <w:sz w:val="24"/>
          <w:szCs w:val="24"/>
        </w:rPr>
      </w:pPr>
      <w:r w:rsidRPr="003D742C">
        <w:rPr>
          <w:rFonts w:ascii="Times New Roman" w:hAnsi="Times New Roman" w:cs="Times New Roman"/>
          <w:color w:val="auto"/>
          <w:sz w:val="24"/>
          <w:szCs w:val="24"/>
        </w:rPr>
        <w:t xml:space="preserve">Figure </w:t>
      </w:r>
      <w:r w:rsidRPr="003D742C">
        <w:rPr>
          <w:rFonts w:ascii="Times New Roman" w:hAnsi="Times New Roman" w:cs="Times New Roman"/>
          <w:color w:val="auto"/>
          <w:sz w:val="24"/>
          <w:szCs w:val="24"/>
        </w:rPr>
        <w:fldChar w:fldCharType="begin"/>
      </w:r>
      <w:r w:rsidRPr="003D742C">
        <w:rPr>
          <w:rFonts w:ascii="Times New Roman" w:hAnsi="Times New Roman" w:cs="Times New Roman"/>
          <w:color w:val="auto"/>
          <w:sz w:val="24"/>
          <w:szCs w:val="24"/>
        </w:rPr>
        <w:instrText xml:space="preserve"> SEQ Figure \* ARABIC </w:instrText>
      </w:r>
      <w:r w:rsidRPr="003D742C">
        <w:rPr>
          <w:rFonts w:ascii="Times New Roman" w:hAnsi="Times New Roman" w:cs="Times New Roman"/>
          <w:color w:val="auto"/>
          <w:sz w:val="24"/>
          <w:szCs w:val="24"/>
        </w:rPr>
        <w:fldChar w:fldCharType="separate"/>
      </w:r>
      <w:r w:rsidRPr="003D742C">
        <w:rPr>
          <w:rFonts w:ascii="Times New Roman" w:hAnsi="Times New Roman" w:cs="Times New Roman"/>
          <w:noProof/>
          <w:color w:val="auto"/>
          <w:sz w:val="24"/>
          <w:szCs w:val="24"/>
        </w:rPr>
        <w:t>6</w:t>
      </w:r>
      <w:r w:rsidRPr="003D742C">
        <w:rPr>
          <w:rFonts w:ascii="Times New Roman" w:hAnsi="Times New Roman" w:cs="Times New Roman"/>
          <w:color w:val="auto"/>
          <w:sz w:val="24"/>
          <w:szCs w:val="24"/>
        </w:rPr>
        <w:fldChar w:fldCharType="end"/>
      </w:r>
      <w:r w:rsidRPr="003D742C">
        <w:rPr>
          <w:rFonts w:ascii="Times New Roman" w:hAnsi="Times New Roman" w:cs="Times New Roman"/>
          <w:color w:val="auto"/>
          <w:sz w:val="24"/>
          <w:szCs w:val="24"/>
        </w:rPr>
        <w:t>. Formal test of Shapiro-Wilk and Diagnostic Issue Value</w:t>
      </w:r>
    </w:p>
    <w:sectPr w:rsidR="002D7394" w:rsidRPr="003D7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833FE0"/>
    <w:multiLevelType w:val="multilevel"/>
    <w:tmpl w:val="32182572"/>
    <w:lvl w:ilvl="0">
      <w:start w:val="1"/>
      <w:numFmt w:val="decimal"/>
      <w:lvlText w:val="%1."/>
      <w:lvlJc w:val="left"/>
      <w:pPr>
        <w:ind w:left="720" w:hanging="360"/>
      </w:pPr>
      <w:rPr>
        <w:rFonts w:hint="default"/>
      </w:rPr>
    </w:lvl>
    <w:lvl w:ilvl="1">
      <w:start w:val="1"/>
      <w:numFmt w:val="decimal"/>
      <w:isLgl/>
      <w:lvlText w:val="%1.%2"/>
      <w:lvlJc w:val="left"/>
      <w:pPr>
        <w:ind w:left="800" w:hanging="4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645674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29"/>
    <w:rsid w:val="00083FAF"/>
    <w:rsid w:val="00174A19"/>
    <w:rsid w:val="002261EF"/>
    <w:rsid w:val="002D7394"/>
    <w:rsid w:val="003D742C"/>
    <w:rsid w:val="0057591D"/>
    <w:rsid w:val="005B7023"/>
    <w:rsid w:val="00604740"/>
    <w:rsid w:val="0062036A"/>
    <w:rsid w:val="00832CBC"/>
    <w:rsid w:val="008B3D81"/>
    <w:rsid w:val="009B7FC9"/>
    <w:rsid w:val="00BC5924"/>
    <w:rsid w:val="00C554DA"/>
    <w:rsid w:val="00E176B5"/>
    <w:rsid w:val="00E41CCC"/>
    <w:rsid w:val="00EA2F2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7C981"/>
  <w15:chartTrackingRefBased/>
  <w15:docId w15:val="{5AD88E8D-545A-2945-9466-A725F50AD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2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2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2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2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F29"/>
    <w:rPr>
      <w:rFonts w:eastAsiaTheme="majorEastAsia" w:cstheme="majorBidi"/>
      <w:color w:val="272727" w:themeColor="text1" w:themeTint="D8"/>
    </w:rPr>
  </w:style>
  <w:style w:type="paragraph" w:styleId="Title">
    <w:name w:val="Title"/>
    <w:basedOn w:val="Normal"/>
    <w:next w:val="Normal"/>
    <w:link w:val="TitleChar"/>
    <w:uiPriority w:val="10"/>
    <w:qFormat/>
    <w:rsid w:val="00EA2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F29"/>
    <w:pPr>
      <w:spacing w:before="160"/>
      <w:jc w:val="center"/>
    </w:pPr>
    <w:rPr>
      <w:i/>
      <w:iCs/>
      <w:color w:val="404040" w:themeColor="text1" w:themeTint="BF"/>
    </w:rPr>
  </w:style>
  <w:style w:type="character" w:customStyle="1" w:styleId="QuoteChar">
    <w:name w:val="Quote Char"/>
    <w:basedOn w:val="DefaultParagraphFont"/>
    <w:link w:val="Quote"/>
    <w:uiPriority w:val="29"/>
    <w:rsid w:val="00EA2F29"/>
    <w:rPr>
      <w:i/>
      <w:iCs/>
      <w:color w:val="404040" w:themeColor="text1" w:themeTint="BF"/>
    </w:rPr>
  </w:style>
  <w:style w:type="paragraph" w:styleId="ListParagraph">
    <w:name w:val="List Paragraph"/>
    <w:basedOn w:val="Normal"/>
    <w:uiPriority w:val="34"/>
    <w:qFormat/>
    <w:rsid w:val="00EA2F29"/>
    <w:pPr>
      <w:ind w:left="720"/>
      <w:contextualSpacing/>
    </w:pPr>
  </w:style>
  <w:style w:type="character" w:styleId="IntenseEmphasis">
    <w:name w:val="Intense Emphasis"/>
    <w:basedOn w:val="DefaultParagraphFont"/>
    <w:uiPriority w:val="21"/>
    <w:qFormat/>
    <w:rsid w:val="00EA2F29"/>
    <w:rPr>
      <w:i/>
      <w:iCs/>
      <w:color w:val="0F4761" w:themeColor="accent1" w:themeShade="BF"/>
    </w:rPr>
  </w:style>
  <w:style w:type="paragraph" w:styleId="IntenseQuote">
    <w:name w:val="Intense Quote"/>
    <w:basedOn w:val="Normal"/>
    <w:next w:val="Normal"/>
    <w:link w:val="IntenseQuoteChar"/>
    <w:uiPriority w:val="30"/>
    <w:qFormat/>
    <w:rsid w:val="00EA2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F29"/>
    <w:rPr>
      <w:i/>
      <w:iCs/>
      <w:color w:val="0F4761" w:themeColor="accent1" w:themeShade="BF"/>
    </w:rPr>
  </w:style>
  <w:style w:type="character" w:styleId="IntenseReference">
    <w:name w:val="Intense Reference"/>
    <w:basedOn w:val="DefaultParagraphFont"/>
    <w:uiPriority w:val="32"/>
    <w:qFormat/>
    <w:rsid w:val="00EA2F29"/>
    <w:rPr>
      <w:b/>
      <w:bCs/>
      <w:smallCaps/>
      <w:color w:val="0F4761" w:themeColor="accent1" w:themeShade="BF"/>
      <w:spacing w:val="5"/>
    </w:rPr>
  </w:style>
  <w:style w:type="table" w:styleId="TableGrid">
    <w:name w:val="Table Grid"/>
    <w:basedOn w:val="TableNormal"/>
    <w:uiPriority w:val="39"/>
    <w:rsid w:val="00174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B7FC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8</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kariuki</dc:creator>
  <cp:keywords/>
  <dc:description/>
  <cp:lastModifiedBy>gabriel kariuki</cp:lastModifiedBy>
  <cp:revision>4</cp:revision>
  <dcterms:created xsi:type="dcterms:W3CDTF">2026-09-29T07:16:00Z</dcterms:created>
  <dcterms:modified xsi:type="dcterms:W3CDTF">2026-09-29T11:59:00Z</dcterms:modified>
</cp:coreProperties>
</file>