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Umenyo gikiro-ini kia tekinolojia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Uhuthiri wa machini  cia kiriu urimi-ini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Umenyo wa kuhuthira machini hari guteithirira urimi-ini ni ukurite na njira nene icigo-ini nyingi cia buuri, kuria arimi matethikite hari ukuria wa iro na ihenya, gutua matua magiriru na gwithema kuri hathara iria mageragira urimi-ini ta kwaga umenyo wa riria mbura ikura.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Umenyo wa kimathomo hari uhuthiri wa machini  wina baa tondu ni urateithirira arimi na njira nyingi ta ici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Kumenya  ndwari iria igumagira iro migunda-ini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Uyu umenyo wa kuhuthira data na kuhota guthomithia machini  hari kumenya mithemba ya ndwari iria igumagira irio migunda-ini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Kumenya magetha maria makugethwo 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Machini ici ni irateithirira hari kumenya kana arimi ni makugia na magetha maingi kana manini na hau arimi makahota gwithema hari hathara kumana na magetha mao.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Kumenya ria riria ritumaga irio igunda-ini ithuke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Machini ici irateithirria arimi-kumenya  mimera kana ria riria rithukagia irio ci migunda niguo makahota kuhurana na thina uyu  uria ungiaga guthaitirwo ucungagiriria hathara nene kuri arimi.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3.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