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Recipes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Life</w:t>
      </w:r>
    </w:p>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Appendix 6.4</w:t>
      </w:r>
    </w:p>
    <w:p w:rsidR="001D1AEA"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Nielsen’s 10 Usability Heuristics Usability Test</w:t>
      </w:r>
    </w:p>
    <w:p w:rsidR="00E23F7E" w:rsidRDefault="00E23F7E" w:rsidP="00E23F7E">
      <w:pPr>
        <w:pStyle w:val="No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E23F7E" w:rsidTr="00E4049E">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Heuristic</w:t>
            </w:r>
          </w:p>
        </w:tc>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Description</w:t>
            </w:r>
          </w:p>
        </w:tc>
        <w:tc>
          <w:tcPr>
            <w:tcW w:w="3006"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Application</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Visibility of system status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always keep users informed about what is going on, through appropriate feedback within reasonable time.</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keeps the user informed by telling the user if the actions are completed successfully e.g. if an issue occurred editing a recipe or if there is no internet connection a message will appear telling the user this.</w:t>
            </w:r>
            <w:r w:rsidR="000313FF">
              <w:rPr>
                <w:rFonts w:ascii="Times New Roman" w:hAnsi="Times New Roman" w:cs="Times New Roman"/>
                <w:sz w:val="20"/>
                <w:szCs w:val="20"/>
              </w:rPr>
              <w:t xml:space="preserve"> If an edit text box is empty or does not meet the criteria the system will inform the user of the actions that need to be taken before they can proceed.</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Match between system and the real world</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speak the users' language, with words, phrases and concepts familiar to the user, rather than system-oriented terms. Follow real-world conventions, making information appear in a natural and logical order.</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mainly use</w:t>
            </w:r>
            <w:r w:rsidR="00F6164E">
              <w:rPr>
                <w:rFonts w:ascii="Times New Roman" w:hAnsi="Times New Roman" w:cs="Times New Roman"/>
                <w:sz w:val="20"/>
                <w:szCs w:val="20"/>
              </w:rPr>
              <w:t>s</w:t>
            </w:r>
            <w:r>
              <w:rPr>
                <w:rFonts w:ascii="Times New Roman" w:hAnsi="Times New Roman" w:cs="Times New Roman"/>
                <w:sz w:val="20"/>
                <w:szCs w:val="20"/>
              </w:rPr>
              <w:t xml:space="preserve"> icons that follows application conventions for icons such as a plus sign for add and a dustbin for delete. Occasionally a symbol like the font symbols did not represent the real world as much as the student would have liked but this was due to the icons available with the right licenses for use.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User control and freedom</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often choose system functions by mistake and will need a clearly marked "emergency exit" to leave the unwanted state without having to go through an extended dialogue. Support undo and redo.</w:t>
            </w:r>
          </w:p>
        </w:tc>
        <w:tc>
          <w:tcPr>
            <w:tcW w:w="3006" w:type="dxa"/>
          </w:tcPr>
          <w:p w:rsidR="00E23F7E" w:rsidRPr="000313FF" w:rsidRDefault="000313FF" w:rsidP="00E4049E">
            <w:pPr>
              <w:pStyle w:val="NoSpacing"/>
              <w:rPr>
                <w:rFonts w:ascii="Times New Roman" w:hAnsi="Times New Roman" w:cs="Times New Roman"/>
                <w:sz w:val="20"/>
                <w:szCs w:val="20"/>
              </w:rPr>
            </w:pPr>
            <w:r>
              <w:rPr>
                <w:rFonts w:ascii="Times New Roman" w:hAnsi="Times New Roman" w:cs="Times New Roman"/>
                <w:sz w:val="20"/>
                <w:szCs w:val="20"/>
              </w:rPr>
              <w:t>When the user is in the application and going through a process like adding a new recipe each dialog in this step offers the ability for the user to close the dialog quickly. Unfortunately the student did not look into undo/redo but this is something to explore in the future.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Consistency and standards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should not have to wonder whether different words, situations, or actions mean the same thing. Follow platform conventions.</w:t>
            </w:r>
          </w:p>
        </w:tc>
        <w:tc>
          <w:tcPr>
            <w:tcW w:w="3006" w:type="dxa"/>
          </w:tcPr>
          <w:p w:rsidR="00E23F7E" w:rsidRPr="00336C74" w:rsidRDefault="00E23F7E" w:rsidP="001011E6">
            <w:pPr>
              <w:pStyle w:val="NoSpacing"/>
              <w:rPr>
                <w:rFonts w:ascii="Times New Roman" w:hAnsi="Times New Roman" w:cs="Times New Roman"/>
                <w:sz w:val="20"/>
                <w:szCs w:val="20"/>
              </w:rPr>
            </w:pPr>
            <w:r>
              <w:rPr>
                <w:rFonts w:ascii="Times New Roman" w:hAnsi="Times New Roman" w:cs="Times New Roman"/>
                <w:sz w:val="20"/>
                <w:szCs w:val="20"/>
              </w:rPr>
              <w:t>Icons and phrases maintain the same throughout the applicati</w:t>
            </w:r>
            <w:r w:rsidR="000313FF">
              <w:rPr>
                <w:rFonts w:ascii="Times New Roman" w:hAnsi="Times New Roman" w:cs="Times New Roman"/>
                <w:sz w:val="20"/>
                <w:szCs w:val="20"/>
              </w:rPr>
              <w:t xml:space="preserve">on to </w:t>
            </w:r>
            <w:r w:rsidR="001011E6">
              <w:rPr>
                <w:rFonts w:ascii="Times New Roman" w:hAnsi="Times New Roman" w:cs="Times New Roman"/>
                <w:sz w:val="20"/>
                <w:szCs w:val="20"/>
              </w:rPr>
              <w:t>keep</w:t>
            </w:r>
            <w:r w:rsidR="000313FF">
              <w:rPr>
                <w:rFonts w:ascii="Times New Roman" w:hAnsi="Times New Roman" w:cs="Times New Roman"/>
                <w:sz w:val="20"/>
                <w:szCs w:val="20"/>
              </w:rPr>
              <w:t xml:space="preserve"> consistency. T</w:t>
            </w:r>
            <w:r>
              <w:rPr>
                <w:rFonts w:ascii="Times New Roman" w:hAnsi="Times New Roman" w:cs="Times New Roman"/>
                <w:sz w:val="20"/>
                <w:szCs w:val="20"/>
              </w:rPr>
              <w:t>hey</w:t>
            </w:r>
            <w:r w:rsidR="000313FF">
              <w:rPr>
                <w:rFonts w:ascii="Times New Roman" w:hAnsi="Times New Roman" w:cs="Times New Roman"/>
                <w:sz w:val="20"/>
                <w:szCs w:val="20"/>
              </w:rPr>
              <w:t xml:space="preserve"> are common icons and phrases that meet common cultural </w:t>
            </w:r>
            <w:r>
              <w:rPr>
                <w:rFonts w:ascii="Times New Roman" w:hAnsi="Times New Roman" w:cs="Times New Roman"/>
                <w:sz w:val="20"/>
                <w:szCs w:val="20"/>
              </w:rPr>
              <w:t>conventions.</w:t>
            </w:r>
            <w:r w:rsidR="00F6164E">
              <w:rPr>
                <w:rFonts w:ascii="Times New Roman" w:hAnsi="Times New Roman" w:cs="Times New Roman"/>
                <w:sz w:val="20"/>
                <w:szCs w:val="20"/>
              </w:rPr>
              <w:t xml:space="preserve"> Icons and phrases do not change meaning throughout the app and so maintain consistency.</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Error prevention</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Even better than good error messages is a careful design which prevents a problem from occurring in the first place. Either eliminate error-prone conditions or check for them and present users with a confirmation option before they commit to the action.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 xml:space="preserve">The application has lots of error checking </w:t>
            </w:r>
            <w:r w:rsidR="00341666">
              <w:rPr>
                <w:rFonts w:ascii="Times New Roman" w:hAnsi="Times New Roman" w:cs="Times New Roman"/>
                <w:sz w:val="20"/>
                <w:szCs w:val="20"/>
              </w:rPr>
              <w:t xml:space="preserve">in </w:t>
            </w:r>
            <w:r>
              <w:rPr>
                <w:rFonts w:ascii="Times New Roman" w:hAnsi="Times New Roman" w:cs="Times New Roman"/>
                <w:sz w:val="20"/>
                <w:szCs w:val="20"/>
              </w:rPr>
              <w:t xml:space="preserve">place for example it checks that textboxes which should not be empty aren’t empty </w:t>
            </w:r>
            <w:r w:rsidR="00F6164E">
              <w:rPr>
                <w:rFonts w:ascii="Times New Roman" w:hAnsi="Times New Roman" w:cs="Times New Roman"/>
                <w:sz w:val="20"/>
                <w:szCs w:val="20"/>
              </w:rPr>
              <w:t>and tells the user to fill the text box in</w:t>
            </w:r>
            <w:r>
              <w:rPr>
                <w:rFonts w:ascii="Times New Roman" w:hAnsi="Times New Roman" w:cs="Times New Roman"/>
                <w:sz w:val="20"/>
                <w:szCs w:val="20"/>
              </w:rPr>
              <w:t xml:space="preserve"> before accepting the information or checking the password meets the c</w:t>
            </w:r>
            <w:r w:rsidR="006810EC">
              <w:rPr>
                <w:rFonts w:ascii="Times New Roman" w:hAnsi="Times New Roman" w:cs="Times New Roman"/>
                <w:sz w:val="20"/>
                <w:szCs w:val="20"/>
              </w:rPr>
              <w:t>orrect criteria before accepting</w:t>
            </w:r>
            <w:r>
              <w:rPr>
                <w:rFonts w:ascii="Times New Roman" w:hAnsi="Times New Roman" w:cs="Times New Roman"/>
                <w:sz w:val="20"/>
                <w:szCs w:val="20"/>
              </w:rPr>
              <w:t xml:space="preserve">. </w:t>
            </w:r>
            <w:r w:rsidR="000313FF">
              <w:rPr>
                <w:rFonts w:ascii="Times New Roman" w:hAnsi="Times New Roman" w:cs="Times New Roman"/>
                <w:sz w:val="20"/>
                <w:szCs w:val="20"/>
              </w:rPr>
              <w:t xml:space="preserve"> The user is also given confirmation dialogs before committing serious actions like deleting a recipe or cookbook or updating a recipe.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Recognition rather than recall</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 xml:space="preserve">Minimize the user's memory load by making objects, actions, and options visible. The user should </w:t>
            </w:r>
            <w:r w:rsidRPr="009E038E">
              <w:rPr>
                <w:rFonts w:ascii="Times New Roman" w:hAnsi="Times New Roman" w:cs="Times New Roman"/>
                <w:color w:val="2B2828"/>
                <w:sz w:val="20"/>
                <w:szCs w:val="20"/>
                <w:shd w:val="clear" w:color="auto" w:fill="FFFFFF"/>
              </w:rPr>
              <w:lastRenderedPageBreak/>
              <w:t>not have to remember information from one part of the dialogue to another. Instructions for use of the system should be visible or easily retrievable whenever appropriate.</w:t>
            </w:r>
            <w:r w:rsidRPr="009E038E">
              <w:rPr>
                <w:rFonts w:ascii="Times New Roman" w:hAnsi="Times New Roman" w:cs="Times New Roman"/>
                <w:color w:val="2B2828"/>
                <w:sz w:val="20"/>
                <w:szCs w:val="20"/>
              </w:rPr>
              <w:br/>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All options are made visible in the application page and are easy to access. No option is inside another </w:t>
            </w:r>
            <w:r>
              <w:rPr>
                <w:rFonts w:ascii="Times New Roman" w:hAnsi="Times New Roman" w:cs="Times New Roman"/>
                <w:sz w:val="20"/>
                <w:szCs w:val="20"/>
              </w:rPr>
              <w:lastRenderedPageBreak/>
              <w:t>option so it should be straightforward to see the option and access it.</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lastRenderedPageBreak/>
              <w:t>Flexibility and efficiency of use</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Accelerators -- unseen by the novice user -- may often speed up the interaction for the expert user such that the system can cater to both inexperienced and experienced users. Allow users to tailor frequent actions.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There wasn’t really a need for accelerators in the application. Recent search suggestions were stored to speed up users recent searches. In the future it might be good to have an accelerator for frequent users to easily access frequ</w:t>
            </w:r>
            <w:r w:rsidR="000313FF">
              <w:rPr>
                <w:rFonts w:ascii="Times New Roman" w:hAnsi="Times New Roman" w:cs="Times New Roman"/>
                <w:sz w:val="20"/>
                <w:szCs w:val="20"/>
              </w:rPr>
              <w:t>ent ingredients or method steps that they use in re</w:t>
            </w:r>
            <w:r w:rsidR="00EC2054">
              <w:rPr>
                <w:rFonts w:ascii="Times New Roman" w:hAnsi="Times New Roman" w:cs="Times New Roman"/>
                <w:sz w:val="20"/>
                <w:szCs w:val="20"/>
              </w:rPr>
              <w:t>c</w:t>
            </w:r>
            <w:r w:rsidR="000313FF">
              <w:rPr>
                <w:rFonts w:ascii="Times New Roman" w:hAnsi="Times New Roman" w:cs="Times New Roman"/>
                <w:sz w:val="20"/>
                <w:szCs w:val="20"/>
              </w:rPr>
              <w:t>ipes.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Aesthetic and minimalist design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Dialogues should not contain information which is irrelevant or rarely needed. Every extra unit of information in a dialogue competes with the relevant units of information and diminishes their relative visibility.</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is as straight forward as possible with no irrelevant information in the dialogues.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users recognize, diagnose, and recover from errors</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Error messages should be expressed in plain language (no codes), precisely indicate the problem, and constructively suggest a solution.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Error messages are all in plain language out</w:t>
            </w:r>
            <w:r w:rsidR="000313FF">
              <w:rPr>
                <w:rFonts w:ascii="Times New Roman" w:hAnsi="Times New Roman" w:cs="Times New Roman"/>
                <w:sz w:val="20"/>
                <w:szCs w:val="20"/>
              </w:rPr>
              <w:t>lining the issues. Although the student believes they</w:t>
            </w:r>
            <w:r>
              <w:rPr>
                <w:rFonts w:ascii="Times New Roman" w:hAnsi="Times New Roman" w:cs="Times New Roman"/>
                <w:sz w:val="20"/>
                <w:szCs w:val="20"/>
              </w:rPr>
              <w:t xml:space="preserve"> could suggest more constructive solution</w:t>
            </w:r>
            <w:r w:rsidR="000313FF">
              <w:rPr>
                <w:rFonts w:ascii="Times New Roman" w:hAnsi="Times New Roman" w:cs="Times New Roman"/>
                <w:sz w:val="20"/>
                <w:szCs w:val="20"/>
              </w:rPr>
              <w:t>s and will explore this in the future.</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an</w:t>
            </w:r>
            <w:bookmarkStart w:id="0" w:name="_GoBack"/>
            <w:bookmarkEnd w:id="0"/>
            <w:r w:rsidRPr="009E038E">
              <w:rPr>
                <w:rStyle w:val="Strong"/>
                <w:rFonts w:ascii="Times New Roman" w:hAnsi="Times New Roman" w:cs="Times New Roman"/>
                <w:color w:val="2B2828"/>
                <w:sz w:val="20"/>
                <w:szCs w:val="20"/>
                <w:shd w:val="clear" w:color="auto" w:fill="FFFFFF"/>
              </w:rPr>
              <w:t>d documentation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A user guide was created to help th</w:t>
            </w:r>
            <w:r w:rsidR="000313FF">
              <w:rPr>
                <w:rFonts w:ascii="Times New Roman" w:hAnsi="Times New Roman" w:cs="Times New Roman"/>
                <w:sz w:val="20"/>
                <w:szCs w:val="20"/>
              </w:rPr>
              <w:t>e user use the application although this is just a word document. The student would like to have a</w:t>
            </w:r>
            <w:r>
              <w:rPr>
                <w:rFonts w:ascii="Times New Roman" w:hAnsi="Times New Roman" w:cs="Times New Roman"/>
                <w:sz w:val="20"/>
                <w:szCs w:val="20"/>
              </w:rPr>
              <w:t xml:space="preserve"> </w:t>
            </w:r>
            <w:r w:rsidR="000313FF">
              <w:rPr>
                <w:rFonts w:ascii="Times New Roman" w:hAnsi="Times New Roman" w:cs="Times New Roman"/>
                <w:sz w:val="20"/>
                <w:szCs w:val="20"/>
              </w:rPr>
              <w:t>help guide in the application or a video in the application showing the user how to use the app. This is something to explore in the future.</w:t>
            </w:r>
          </w:p>
        </w:tc>
      </w:tr>
    </w:tbl>
    <w:p w:rsidR="00E23F7E" w:rsidRPr="00E23F7E" w:rsidRDefault="00E23F7E" w:rsidP="00E23F7E">
      <w:pPr>
        <w:pStyle w:val="NoSpacing"/>
        <w:rPr>
          <w:rFonts w:ascii="Times New Roman" w:hAnsi="Times New Roman" w:cs="Times New Roman"/>
          <w:b/>
          <w:sz w:val="24"/>
          <w:szCs w:val="24"/>
        </w:rPr>
      </w:pPr>
    </w:p>
    <w:sectPr w:rsidR="00E23F7E" w:rsidRPr="00E23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7E"/>
    <w:rsid w:val="000313FF"/>
    <w:rsid w:val="001011E6"/>
    <w:rsid w:val="001D1AEA"/>
    <w:rsid w:val="00341666"/>
    <w:rsid w:val="006810EC"/>
    <w:rsid w:val="00BE6C83"/>
    <w:rsid w:val="00E23F7E"/>
    <w:rsid w:val="00EC2054"/>
    <w:rsid w:val="00F21150"/>
    <w:rsid w:val="00F61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AB19D-1B50-454E-A881-0A844C3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F7E"/>
  </w:style>
  <w:style w:type="paragraph" w:styleId="Heading1">
    <w:name w:val="heading 1"/>
    <w:basedOn w:val="Normal"/>
    <w:next w:val="Normal"/>
    <w:link w:val="Heading1Char"/>
    <w:uiPriority w:val="9"/>
    <w:qFormat/>
    <w:rsid w:val="00E23F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7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23F7E"/>
    <w:pPr>
      <w:spacing w:after="0" w:line="240" w:lineRule="auto"/>
    </w:pPr>
  </w:style>
  <w:style w:type="table" w:styleId="TableGrid">
    <w:name w:val="Table Grid"/>
    <w:basedOn w:val="TableNormal"/>
    <w:uiPriority w:val="39"/>
    <w:rsid w:val="00E2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3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8</cp:revision>
  <dcterms:created xsi:type="dcterms:W3CDTF">2015-04-08T17:59:00Z</dcterms:created>
  <dcterms:modified xsi:type="dcterms:W3CDTF">2015-04-30T08:43:00Z</dcterms:modified>
</cp:coreProperties>
</file>