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FA" w:rsidRPr="00177BE7" w:rsidRDefault="00470250">
      <w:pPr>
        <w:rPr>
          <w:b/>
          <w:sz w:val="32"/>
          <w:szCs w:val="32"/>
        </w:rPr>
      </w:pPr>
      <w:r w:rsidRPr="00177BE7">
        <w:rPr>
          <w:b/>
          <w:sz w:val="32"/>
          <w:szCs w:val="32"/>
        </w:rPr>
        <w:t>Metodología Hefestos</w:t>
      </w:r>
    </w:p>
    <w:p w:rsidR="00470250" w:rsidRDefault="00470250" w:rsidP="005C3D55">
      <w:pPr>
        <w:pStyle w:val="Prrafodelista"/>
        <w:numPr>
          <w:ilvl w:val="0"/>
          <w:numId w:val="6"/>
        </w:numPr>
        <w:ind w:left="426"/>
      </w:pPr>
      <w:r w:rsidRPr="005C3D55">
        <w:rPr>
          <w:b/>
        </w:rPr>
        <w:t>Análisis de requerimientos</w:t>
      </w:r>
      <w:r>
        <w:t xml:space="preserve"> </w:t>
      </w:r>
    </w:p>
    <w:p w:rsidR="005C4A07" w:rsidRDefault="005C4A07" w:rsidP="005C4A07">
      <w:pPr>
        <w:pStyle w:val="Prrafodelista"/>
        <w:ind w:left="426"/>
      </w:pPr>
    </w:p>
    <w:p w:rsid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Preguntas</w:t>
      </w:r>
      <w:r w:rsidR="0052428B" w:rsidRPr="0052428B">
        <w:rPr>
          <w:b/>
        </w:rPr>
        <w:t>:</w:t>
      </w:r>
    </w:p>
    <w:p w:rsidR="005C4A07" w:rsidRPr="0052428B" w:rsidRDefault="005C4A07" w:rsidP="005C4A07">
      <w:pPr>
        <w:pStyle w:val="Prrafodelista"/>
        <w:ind w:left="1428"/>
        <w:rPr>
          <w:b/>
        </w:rPr>
      </w:pP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Tiempo promedio en que una solicitud es entregada por servicios generales.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Cantidad de obras realizadas por trabajador en cada área de las instalaciones de la UNET en un mes.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Máximos y mínimos de material utilizados en cada mes.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Porcentaje de ocupación del personal de servicios generales diariamente.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Cantidad de proyectos que atiende el personal de servicios generales a diario simultáneamente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Tiempo que transcurre entre 2 fallos por localidad el mismo tipo de falla.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Tiempo que transcurre entre 2 fallos por localidad fallas de distinta índole.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Porcentaje de costo que presenta cada centro por solicitudes de servicios generales.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Cantidad de tipos de fallas asociadas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 xml:space="preserve">Descripción de los trabajos que sobrepasan la cantidad estimada de materiales y mano de obra. </w:t>
      </w:r>
    </w:p>
    <w:p w:rsidR="0052428B" w:rsidRPr="00122F63" w:rsidRDefault="0052428B" w:rsidP="005C4A07">
      <w:pPr>
        <w:pStyle w:val="HTMLconformatoprevio"/>
        <w:numPr>
          <w:ilvl w:val="0"/>
          <w:numId w:val="13"/>
        </w:numPr>
        <w:ind w:left="2132" w:hanging="357"/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Descripción de fallas más comunes en los edificios.</w:t>
      </w:r>
    </w:p>
    <w:p w:rsidR="0052428B" w:rsidRDefault="0052428B" w:rsidP="005C4A07">
      <w:pPr>
        <w:pStyle w:val="Prrafodelista"/>
        <w:numPr>
          <w:ilvl w:val="0"/>
          <w:numId w:val="13"/>
        </w:numPr>
        <w:spacing w:after="0" w:line="240" w:lineRule="auto"/>
        <w:ind w:left="2132" w:hanging="357"/>
      </w:pPr>
      <w:r>
        <w:t>Centro de costo que es atendido más rápido y aquel en donde los tiempos de atención son más largos para responder sus solicitudes.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indicadores y perspectivas</w:t>
      </w:r>
    </w:p>
    <w:p w:rsidR="005C4A07" w:rsidRPr="0052428B" w:rsidRDefault="005C4A07" w:rsidP="005C4A07">
      <w:pPr>
        <w:pStyle w:val="Prrafodelista"/>
        <w:ind w:left="1428"/>
        <w:rPr>
          <w:b/>
        </w:rPr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promedio en que una solicitud es entregada por servicios generales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Tiempo promedio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Perspectivas: Tipo de Servicio, Solicitud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obras realizadas por trabajador en cada área de las instalaciones de la UNET en un mes.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Cantidad de obras</w:t>
      </w:r>
    </w:p>
    <w:p w:rsidR="0052428B" w:rsidRDefault="0052428B" w:rsidP="0052428B">
      <w:pPr>
        <w:spacing w:after="0" w:line="240" w:lineRule="auto"/>
        <w:ind w:left="2832"/>
      </w:pPr>
      <w:r>
        <w:t>Perspectivas: tiempo, trabajador, área</w:t>
      </w:r>
    </w:p>
    <w:p w:rsidR="0052428B" w:rsidRDefault="0052428B" w:rsidP="0052428B">
      <w:pPr>
        <w:spacing w:after="0" w:line="240" w:lineRule="auto"/>
        <w:ind w:left="2832"/>
      </w:pPr>
    </w:p>
    <w:p w:rsidR="0052428B" w:rsidRPr="005C4A07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Cantidad máxima y mínima de material utilizada cada mes.</w:t>
      </w:r>
    </w:p>
    <w:p w:rsidR="005C4A07" w:rsidRPr="00316F4F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 xml:space="preserve">Indicador: Cantidad </w:t>
      </w:r>
      <w:r w:rsidR="00A72724">
        <w:t>de material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material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Porcentaje de ocupación del personal de servicios generales diariamente.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>Indicador: Porcentaje de ocupación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proyectos que atiende el personal de servicios generales a diario simultáneamente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>Indicador: Cantidad Proyectos</w:t>
      </w:r>
    </w:p>
    <w:p w:rsidR="0052428B" w:rsidRDefault="0052428B" w:rsidP="0052428B">
      <w:pPr>
        <w:spacing w:after="0" w:line="240" w:lineRule="auto"/>
        <w:ind w:left="2832"/>
      </w:pPr>
      <w:r>
        <w:t xml:space="preserve">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Tiempo que transcurre entre </w:t>
      </w:r>
      <w:r w:rsidR="00A859D7">
        <w:t xml:space="preserve">dos </w:t>
      </w:r>
      <w:r>
        <w:t>fallos por localidad el mismo tipo de falla.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A859D7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que transcurre entre dos</w:t>
      </w:r>
      <w:r w:rsidR="0052428B">
        <w:t xml:space="preserve"> fallos por localidad fallas de distinta índole.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Porcentaje de costo que presenta cada centro por solicitudes de servicios generales.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spacing w:after="0" w:line="240" w:lineRule="auto"/>
        <w:ind w:left="2832"/>
      </w:pPr>
      <w:r>
        <w:t>Indicadores: Porcentaje de costo.</w:t>
      </w:r>
    </w:p>
    <w:p w:rsidR="0052428B" w:rsidRDefault="00A859D7" w:rsidP="0052428B">
      <w:pPr>
        <w:spacing w:after="0" w:line="240" w:lineRule="auto"/>
        <w:ind w:left="2832"/>
      </w:pPr>
      <w:r>
        <w:t>Perspectivas: C</w:t>
      </w:r>
      <w:r w:rsidR="0052428B">
        <w:t>entro, solicitudes.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tipos de fallas asociadas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Indicadores: Cantidad de tipos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 xml:space="preserve">Perspectivas: </w:t>
      </w:r>
      <w:r w:rsidR="00393E78">
        <w:t>Fallas</w:t>
      </w:r>
      <w:r w:rsidR="000027CE">
        <w:t>,</w:t>
      </w:r>
      <w:r w:rsidR="00393E78">
        <w:t xml:space="preserve"> </w:t>
      </w:r>
      <w:r>
        <w:t xml:space="preserve"> Tiempo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Descripción de los trabajos que sobrepasan la cantidad estimada de materiales y mano de obra. 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 w:rsidR="00523F5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Exceso de materia, Exceso de Mano de Obra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Perspectiva: Trabajos, Tiempo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HTMLconformatoprevio"/>
        <w:numPr>
          <w:ilvl w:val="0"/>
          <w:numId w:val="2"/>
        </w:numPr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C4A07" w:rsidRDefault="005C4A07" w:rsidP="005C4A07">
      <w:pPr>
        <w:pStyle w:val="HTMLconformatoprevio"/>
        <w:ind w:left="2136"/>
        <w:rPr>
          <w:rFonts w:asciiTheme="minorHAnsi" w:hAnsiTheme="minorHAnsi" w:cs="Consolas"/>
          <w:color w:val="000000"/>
          <w:sz w:val="22"/>
          <w:szCs w:val="22"/>
        </w:rPr>
      </w:pPr>
    </w:p>
    <w:p w:rsidR="0052428B" w:rsidRPr="00844783" w:rsidRDefault="0052428B" w:rsidP="0052428B">
      <w:pPr>
        <w:pStyle w:val="HTMLconformatoprevio"/>
        <w:spacing w:line="240" w:lineRule="atLeast"/>
        <w:ind w:left="141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ab/>
      </w:r>
      <w:r>
        <w:rPr>
          <w:rFonts w:asciiTheme="minorHAnsi" w:hAnsiTheme="minorHAnsi" w:cs="Consolas"/>
          <w:color w:val="000000"/>
          <w:sz w:val="22"/>
          <w:szCs w:val="22"/>
        </w:rPr>
        <w:tab/>
      </w:r>
      <w:r w:rsidRPr="00844783">
        <w:rPr>
          <w:rFonts w:asciiTheme="minorHAnsi" w:hAnsiTheme="minorHAnsi" w:cs="Consolas"/>
          <w:color w:val="333333"/>
          <w:sz w:val="22"/>
          <w:szCs w:val="22"/>
        </w:rPr>
        <w:t>Indicadores: Cantidad de so</w:t>
      </w:r>
      <w:r>
        <w:rPr>
          <w:rFonts w:asciiTheme="minorHAnsi" w:hAnsiTheme="minorHAnsi" w:cs="Consolas"/>
          <w:color w:val="333333"/>
          <w:sz w:val="22"/>
          <w:szCs w:val="22"/>
        </w:rPr>
        <w:t>licitudes.</w:t>
      </w:r>
    </w:p>
    <w:p w:rsidR="0052428B" w:rsidRPr="00844783" w:rsidRDefault="00E4687E" w:rsidP="0052428B">
      <w:pPr>
        <w:pStyle w:val="HTMLconformatoprevio"/>
        <w:spacing w:line="240" w:lineRule="atLeast"/>
        <w:ind w:left="177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333333"/>
          <w:sz w:val="22"/>
          <w:szCs w:val="22"/>
        </w:rPr>
        <w:t>        </w:t>
      </w:r>
      <w:r>
        <w:rPr>
          <w:rFonts w:asciiTheme="minorHAnsi" w:hAnsiTheme="minorHAnsi" w:cs="Consolas"/>
          <w:color w:val="333333"/>
          <w:sz w:val="22"/>
          <w:szCs w:val="22"/>
        </w:rPr>
        <w:tab/>
        <w:t>Perspectivas: T</w:t>
      </w:r>
      <w:r w:rsidR="0052428B" w:rsidRPr="00844783">
        <w:rPr>
          <w:rFonts w:asciiTheme="minorHAnsi" w:hAnsiTheme="minorHAnsi" w:cs="Consolas"/>
          <w:color w:val="333333"/>
          <w:sz w:val="22"/>
          <w:szCs w:val="22"/>
        </w:rPr>
        <w:t>iempo, Estatus.</w:t>
      </w:r>
    </w:p>
    <w:p w:rsidR="0052428B" w:rsidRPr="00122F63" w:rsidRDefault="0052428B" w:rsidP="0052428B">
      <w:pPr>
        <w:pStyle w:val="HTMLconformatoprevio"/>
        <w:ind w:left="1776"/>
        <w:rPr>
          <w:rFonts w:asciiTheme="minorHAnsi" w:hAnsiTheme="minorHAnsi" w:cs="Consolas"/>
          <w:color w:val="000000"/>
          <w:sz w:val="22"/>
          <w:szCs w:val="22"/>
        </w:rPr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Descripción de fallas más comunes en los edificios.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>Indicadores: Cantidad de Fallas.</w:t>
      </w: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 xml:space="preserve">Perspectiva: </w:t>
      </w:r>
      <w:r w:rsidR="00E4687E">
        <w:rPr>
          <w:rFonts w:asciiTheme="minorHAnsi" w:hAnsiTheme="minorHAnsi" w:cs="Consolas"/>
          <w:color w:val="333333"/>
          <w:sz w:val="22"/>
          <w:szCs w:val="22"/>
        </w:rPr>
        <w:t>Localidad</w:t>
      </w:r>
      <w:r w:rsidRPr="00C55432">
        <w:rPr>
          <w:rFonts w:asciiTheme="minorHAnsi" w:hAnsiTheme="minorHAnsi" w:cs="Consolas"/>
          <w:color w:val="333333"/>
          <w:sz w:val="22"/>
          <w:szCs w:val="22"/>
        </w:rPr>
        <w:t>, Falla.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Centro de costo que es atendido más rápido y aquel en donde los tiempos de atención son más largos para responder sus solicitudes.</w:t>
      </w:r>
    </w:p>
    <w:p w:rsidR="005C4A07" w:rsidRDefault="005C4A07" w:rsidP="005C4A07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Tiempo de atención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Perspectiva: Centro de costo</w:t>
      </w:r>
    </w:p>
    <w:p w:rsidR="0052428B" w:rsidRDefault="0052428B" w:rsidP="0052428B">
      <w:pPr>
        <w:pStyle w:val="Prrafodelista"/>
        <w:ind w:left="2124"/>
      </w:pPr>
    </w:p>
    <w:p w:rsidR="0052428B" w:rsidRPr="00523F52" w:rsidRDefault="005C3D55" w:rsidP="00523F52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Modelo Conceptual</w:t>
      </w:r>
    </w:p>
    <w:p w:rsidR="00523F52" w:rsidRDefault="00523F52" w:rsidP="00523F52">
      <w:pPr>
        <w:spacing w:after="0" w:line="240" w:lineRule="auto"/>
        <w:ind w:left="2127"/>
      </w:pPr>
      <w:r>
        <w:t>Tiempo promedio en que una solicitud es entregada por servicios generales</w:t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990600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Pr="00523F52" w:rsidRDefault="00523F52" w:rsidP="00523F52">
      <w:pPr>
        <w:spacing w:after="0" w:line="240" w:lineRule="auto"/>
        <w:ind w:left="2127"/>
      </w:pPr>
      <w:r>
        <w:t>Cantidad de obras realizadas por trabajador en cada área de las instalaciones de la UNET en un mes.</w:t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562100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3F52" w:rsidRPr="00523F52" w:rsidRDefault="00523F52" w:rsidP="00523F52">
      <w:pPr>
        <w:spacing w:after="0" w:line="240" w:lineRule="auto"/>
        <w:ind w:left="2127"/>
      </w:pPr>
      <w:r w:rsidRPr="00523F5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Cantidad máxima y mínima de material utilizada cada mes.</w:t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52428B" w:rsidRDefault="00A72724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24" w:rsidRDefault="00A72724" w:rsidP="0052428B">
      <w:pPr>
        <w:pStyle w:val="Prrafodelista"/>
        <w:ind w:left="2124"/>
        <w:rPr>
          <w:b/>
        </w:rPr>
      </w:pPr>
    </w:p>
    <w:p w:rsidR="005C4A07" w:rsidRDefault="005C4A07" w:rsidP="00523F52">
      <w:pPr>
        <w:spacing w:after="0" w:line="240" w:lineRule="auto"/>
        <w:ind w:left="2127"/>
      </w:pPr>
    </w:p>
    <w:p w:rsidR="005C4A07" w:rsidRDefault="005C4A07" w:rsidP="00523F52">
      <w:pPr>
        <w:spacing w:after="0" w:line="240" w:lineRule="auto"/>
        <w:ind w:left="2127"/>
      </w:pPr>
    </w:p>
    <w:p w:rsidR="005C4A07" w:rsidRDefault="005C4A07" w:rsidP="00523F52">
      <w:pPr>
        <w:spacing w:after="0" w:line="240" w:lineRule="auto"/>
        <w:ind w:left="2127"/>
      </w:pPr>
    </w:p>
    <w:p w:rsidR="005C4A07" w:rsidRDefault="005C4A07" w:rsidP="00523F52">
      <w:pPr>
        <w:spacing w:after="0" w:line="240" w:lineRule="auto"/>
        <w:ind w:left="2127"/>
      </w:pPr>
    </w:p>
    <w:p w:rsidR="005C4A07" w:rsidRDefault="005C4A07" w:rsidP="00523F52">
      <w:pPr>
        <w:spacing w:after="0" w:line="240" w:lineRule="auto"/>
        <w:ind w:left="2127"/>
      </w:pPr>
    </w:p>
    <w:p w:rsidR="00523F52" w:rsidRDefault="00523F52" w:rsidP="00523F52">
      <w:pPr>
        <w:spacing w:after="0" w:line="240" w:lineRule="auto"/>
        <w:ind w:left="2127"/>
      </w:pPr>
      <w:r>
        <w:lastRenderedPageBreak/>
        <w:t>Porcentaje de ocupación del personal de servicios generales diariamente y cantidad de proyectos que atiende el personal de servicios generales a diario simultáneamente</w:t>
      </w:r>
    </w:p>
    <w:p w:rsidR="00393E78" w:rsidRPr="00523F52" w:rsidRDefault="00393E78" w:rsidP="00523F52">
      <w:pPr>
        <w:rPr>
          <w:b/>
        </w:rPr>
      </w:pPr>
    </w:p>
    <w:p w:rsidR="00A72724" w:rsidRDefault="00A859D7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209675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D7" w:rsidRDefault="00A859D7" w:rsidP="0052428B">
      <w:pPr>
        <w:pStyle w:val="Prrafodelista"/>
        <w:ind w:left="2124"/>
        <w:rPr>
          <w:b/>
        </w:rPr>
      </w:pPr>
    </w:p>
    <w:p w:rsidR="00523F52" w:rsidRPr="005C4A07" w:rsidRDefault="00523F52" w:rsidP="005C4A07">
      <w:pPr>
        <w:spacing w:after="0" w:line="240" w:lineRule="auto"/>
        <w:ind w:left="2127"/>
      </w:pPr>
      <w:r>
        <w:t>Tiempo que transcurre entre dos fallos por localidad el mismo tipo de falla y tiempo que transcurre entre dos fallos por loca</w:t>
      </w:r>
      <w:r w:rsidR="005C4A07">
        <w:t>lidad fallas de distinta índole y descripción de fallas más comunes en los edificios.</w:t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A859D7" w:rsidRDefault="00E4687E" w:rsidP="005C4A07">
      <w:pPr>
        <w:pStyle w:val="Prrafodelista"/>
        <w:tabs>
          <w:tab w:val="left" w:pos="1418"/>
        </w:tabs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95825" cy="1209675"/>
            <wp:effectExtent l="0" t="0" r="9525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C4A07" w:rsidRDefault="005C4A07" w:rsidP="005C4A07">
      <w:pPr>
        <w:spacing w:after="0" w:line="240" w:lineRule="auto"/>
        <w:ind w:left="2127"/>
      </w:pPr>
      <w:r>
        <w:t>Porcentaje de costo que presenta cada centro por solicitudes de servicios generales.</w:t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393E78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0027CE" w:rsidRPr="005C4A07" w:rsidRDefault="005C4A07" w:rsidP="005C4A07">
      <w:pPr>
        <w:spacing w:after="0" w:line="240" w:lineRule="auto"/>
        <w:ind w:left="2127"/>
      </w:pPr>
      <w:r>
        <w:t>Cantidad de tipos de fallas asociadas</w:t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5C4A07" w:rsidRPr="005C4A07" w:rsidRDefault="005C4A07" w:rsidP="005C4A07">
      <w:pPr>
        <w:spacing w:after="0" w:line="240" w:lineRule="auto"/>
        <w:ind w:left="2127"/>
      </w:pPr>
      <w:r>
        <w:lastRenderedPageBreak/>
        <w:t xml:space="preserve">Descripción de los trabajos que sobrepasan la cantidad estimada de materiales y mano de obra. </w:t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523F52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5C4A07" w:rsidRDefault="005C4A07" w:rsidP="005C4A07">
      <w:pPr>
        <w:pStyle w:val="HTMLconformatoprevio"/>
        <w:tabs>
          <w:tab w:val="clear" w:pos="1832"/>
          <w:tab w:val="left" w:pos="2127"/>
        </w:tabs>
        <w:ind w:left="2127"/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393E78" w:rsidRPr="00393E78" w:rsidRDefault="005E06CB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CB" w:rsidRDefault="005E06CB" w:rsidP="0052428B">
      <w:pPr>
        <w:pStyle w:val="Prrafodelista"/>
        <w:ind w:left="2124"/>
        <w:rPr>
          <w:b/>
        </w:rPr>
      </w:pPr>
    </w:p>
    <w:p w:rsidR="005C4A07" w:rsidRDefault="005C4A07" w:rsidP="005C4A07">
      <w:pPr>
        <w:spacing w:after="0" w:line="240" w:lineRule="auto"/>
        <w:ind w:left="2127"/>
      </w:pPr>
      <w:r>
        <w:t>Centro de costo que es atendido más rápido y aquel en donde los tiempos de atención son más largos para responder sus solicitudes.</w:t>
      </w:r>
    </w:p>
    <w:p w:rsidR="005C4A07" w:rsidRDefault="005C4A07" w:rsidP="0052428B">
      <w:pPr>
        <w:pStyle w:val="Prrafodelista"/>
        <w:ind w:left="2124"/>
        <w:rPr>
          <w:b/>
        </w:rPr>
      </w:pPr>
    </w:p>
    <w:p w:rsidR="005E06CB" w:rsidRDefault="005E06CB" w:rsidP="005C4A07">
      <w:pPr>
        <w:pStyle w:val="Prrafodelista"/>
        <w:ind w:left="141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800100"/>
            <wp:effectExtent l="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7E" w:rsidRPr="0052428B" w:rsidRDefault="00E4687E" w:rsidP="0052428B">
      <w:pPr>
        <w:pStyle w:val="Prrafodelista"/>
        <w:ind w:left="2124"/>
        <w:rPr>
          <w:b/>
        </w:rPr>
      </w:pP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 w:rsidRPr="005C3D55">
        <w:rPr>
          <w:b/>
        </w:rPr>
        <w:t>Análisis de los OLTP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Conformar Indicadores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Establecer Correspondencias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Nivel de granularidad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Modelo conceptual Ampliado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 w:rsidRPr="005C3D55">
        <w:rPr>
          <w:b/>
        </w:rPr>
        <w:t>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Tipo de 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dimensiones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hechos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Uniones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>
        <w:rPr>
          <w:b/>
        </w:rPr>
        <w:t>Integración de Datos</w:t>
      </w:r>
    </w:p>
    <w:p w:rsidR="005C3D55" w:rsidRPr="005C3D55" w:rsidRDefault="005C3D55" w:rsidP="005C3D55">
      <w:pPr>
        <w:pStyle w:val="Prrafodelista"/>
        <w:numPr>
          <w:ilvl w:val="0"/>
          <w:numId w:val="10"/>
        </w:numPr>
      </w:pPr>
      <w:r w:rsidRPr="005C3D55">
        <w:t>Carga Inicial</w:t>
      </w:r>
    </w:p>
    <w:p w:rsidR="00316F4F" w:rsidRDefault="005C3D55" w:rsidP="00316F4F">
      <w:pPr>
        <w:pStyle w:val="Prrafodelista"/>
        <w:numPr>
          <w:ilvl w:val="0"/>
          <w:numId w:val="10"/>
        </w:numPr>
      </w:pPr>
      <w:r w:rsidRPr="005C3D55">
        <w:t>Actualización</w:t>
      </w:r>
    </w:p>
    <w:sectPr w:rsidR="00316F4F" w:rsidSect="00CB3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12C3"/>
    <w:multiLevelType w:val="hybridMultilevel"/>
    <w:tmpl w:val="05D62DF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5F40C0D"/>
    <w:multiLevelType w:val="hybridMultilevel"/>
    <w:tmpl w:val="78C4956C"/>
    <w:lvl w:ilvl="0" w:tplc="6A9686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763CA0"/>
    <w:multiLevelType w:val="hybridMultilevel"/>
    <w:tmpl w:val="E92CD5C4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A977C46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09266A2"/>
    <w:multiLevelType w:val="hybridMultilevel"/>
    <w:tmpl w:val="272C455A"/>
    <w:lvl w:ilvl="0" w:tplc="0C0A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1A030C66"/>
    <w:multiLevelType w:val="hybridMultilevel"/>
    <w:tmpl w:val="26785252"/>
    <w:lvl w:ilvl="0" w:tplc="57EAFE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C6508D"/>
    <w:multiLevelType w:val="multilevel"/>
    <w:tmpl w:val="26785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15A2698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FCE3B6A"/>
    <w:multiLevelType w:val="hybridMultilevel"/>
    <w:tmpl w:val="3336EF3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AD627B3"/>
    <w:multiLevelType w:val="hybridMultilevel"/>
    <w:tmpl w:val="6FFEDE76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2040FC9"/>
    <w:multiLevelType w:val="hybridMultilevel"/>
    <w:tmpl w:val="832EE04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D122463"/>
    <w:multiLevelType w:val="hybridMultilevel"/>
    <w:tmpl w:val="72CC8204"/>
    <w:lvl w:ilvl="0" w:tplc="1292A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EFB380A"/>
    <w:multiLevelType w:val="hybridMultilevel"/>
    <w:tmpl w:val="1BAE4750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250"/>
    <w:rsid w:val="000027CE"/>
    <w:rsid w:val="00122F63"/>
    <w:rsid w:val="00177BE7"/>
    <w:rsid w:val="002C4219"/>
    <w:rsid w:val="00316F4F"/>
    <w:rsid w:val="00393E78"/>
    <w:rsid w:val="00470250"/>
    <w:rsid w:val="00523F52"/>
    <w:rsid w:val="0052428B"/>
    <w:rsid w:val="005C3D55"/>
    <w:rsid w:val="005C4A07"/>
    <w:rsid w:val="005E06CB"/>
    <w:rsid w:val="00844783"/>
    <w:rsid w:val="00A72724"/>
    <w:rsid w:val="00A859D7"/>
    <w:rsid w:val="00C55432"/>
    <w:rsid w:val="00CB39FA"/>
    <w:rsid w:val="00E4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7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25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22F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venezuela</dc:creator>
  <cp:lastModifiedBy>venezuela</cp:lastModifiedBy>
  <cp:revision>4</cp:revision>
  <dcterms:created xsi:type="dcterms:W3CDTF">2013-03-08T23:25:00Z</dcterms:created>
  <dcterms:modified xsi:type="dcterms:W3CDTF">2013-03-09T03:37:00Z</dcterms:modified>
</cp:coreProperties>
</file>