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 xml:space="preserve">Intsihaldur on ASP.NET Core 8 LTS platformil töötav veebirakendus, millega on võimalik lisada ja eemaldada kasutajatoele saadetud pöördumisi. Rakenduse arendamisel on lähtutud MVC(Model View Controller)-struktuurist, andmebaasina on kasutusel SQL Server’i LocalDB-d. </w:t>
      </w:r>
      <w:r>
        <w:rPr>
          <w:rFonts w:ascii="Times New Roman" w:hAnsi="Times New Roman"/>
          <w:i/>
          <w:iCs/>
        </w:rPr>
        <w:t xml:space="preserve">Backend’i </w:t>
      </w:r>
      <w:r>
        <w:rPr>
          <w:rFonts w:ascii="Times New Roman" w:hAnsi="Times New Roman"/>
        </w:rPr>
        <w:t>ja andmebaasi-vahelise liidesena on kasutatud Entity Framework’i.</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Funktsionaalsus</w:t>
      </w:r>
    </w:p>
    <w:p>
      <w:pPr>
        <w:pStyle w:val="Normal"/>
        <w:bidi w:val="0"/>
        <w:jc w:val="left"/>
        <w:rPr>
          <w:rFonts w:ascii="Times New Roman" w:hAnsi="Times New Roman"/>
        </w:rPr>
      </w:pPr>
      <w:r>
        <w:rPr>
          <w:rFonts w:ascii="Times New Roman" w:hAnsi="Times New Roman"/>
          <w:b w:val="false"/>
          <w:bCs w:val="false"/>
        </w:rPr>
        <w:t>Rakendus hõlmab järgnevat funktsionaalsust:</w:t>
      </w:r>
    </w:p>
    <w:p>
      <w:pPr>
        <w:pStyle w:val="Normal"/>
        <w:numPr>
          <w:ilvl w:val="0"/>
          <w:numId w:val="1"/>
        </w:numPr>
        <w:bidi w:val="0"/>
        <w:jc w:val="left"/>
        <w:rPr>
          <w:rFonts w:ascii="Times New Roman" w:hAnsi="Times New Roman"/>
        </w:rPr>
      </w:pPr>
      <w:r>
        <w:rPr>
          <w:rFonts w:ascii="Times New Roman" w:hAnsi="Times New Roman"/>
          <w:b w:val="false"/>
          <w:bCs w:val="false"/>
        </w:rPr>
        <w:t>Vaadata pöördumisi</w:t>
      </w:r>
    </w:p>
    <w:p>
      <w:pPr>
        <w:pStyle w:val="Normal"/>
        <w:numPr>
          <w:ilvl w:val="0"/>
          <w:numId w:val="1"/>
        </w:numPr>
        <w:bidi w:val="0"/>
        <w:jc w:val="left"/>
        <w:rPr>
          <w:rFonts w:ascii="Times New Roman" w:hAnsi="Times New Roman"/>
        </w:rPr>
      </w:pPr>
      <w:r>
        <w:rPr>
          <w:rFonts w:ascii="Times New Roman" w:hAnsi="Times New Roman"/>
          <w:b w:val="false"/>
          <w:bCs w:val="false"/>
        </w:rPr>
        <w:t>Märkida pöördumisi tehtuks, mille järel eemaldatakse kirje andmebaasist ja veebivaates nähtavast loetelust</w:t>
      </w:r>
    </w:p>
    <w:p>
      <w:pPr>
        <w:pStyle w:val="Normal"/>
        <w:numPr>
          <w:ilvl w:val="0"/>
          <w:numId w:val="1"/>
        </w:numPr>
        <w:bidi w:val="0"/>
        <w:jc w:val="left"/>
        <w:rPr>
          <w:rFonts w:ascii="Times New Roman" w:hAnsi="Times New Roman"/>
        </w:rPr>
      </w:pPr>
      <w:r>
        <w:rPr>
          <w:rFonts w:ascii="Times New Roman" w:hAnsi="Times New Roman"/>
          <w:b w:val="false"/>
          <w:bCs w:val="false"/>
        </w:rPr>
        <w:t>Lisada uusi pöördumisi</w:t>
      </w:r>
    </w:p>
    <w:p>
      <w:pPr>
        <w:pStyle w:val="Normal"/>
        <w:numPr>
          <w:ilvl w:val="0"/>
          <w:numId w:val="1"/>
        </w:numPr>
        <w:bidi w:val="0"/>
        <w:jc w:val="left"/>
        <w:rPr>
          <w:rFonts w:ascii="Times New Roman" w:hAnsi="Times New Roman"/>
        </w:rPr>
      </w:pPr>
      <w:r>
        <w:rPr>
          <w:rFonts w:ascii="Times New Roman" w:hAnsi="Times New Roman"/>
          <w:b w:val="false"/>
          <w:bCs w:val="false"/>
        </w:rPr>
        <w:t>Pöördumised, mille tähtaeg on möödas või tähtaja möödumiseni on jäänud vähem kui 1 tund, kuvatakse tabelis punaselt</w:t>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Andmebaasi tabelistruktuur</w:t>
      </w:r>
    </w:p>
    <w:p>
      <w:pPr>
        <w:pStyle w:val="Normal"/>
        <w:bidi w:val="0"/>
        <w:jc w:val="left"/>
        <w:rPr>
          <w:rFonts w:ascii="Times New Roman" w:hAnsi="Times New Roman"/>
        </w:rPr>
      </w:pPr>
      <w:r>
        <w:rPr>
          <w:rFonts w:ascii="Times New Roman" w:hAnsi="Times New Roman"/>
          <w:b w:val="false"/>
          <w:bCs w:val="false"/>
        </w:rPr>
        <w:t>Tabel luuakse Incident.cs mudelklassi alusel.</w:t>
      </w:r>
    </w:p>
    <w:tbl>
      <w:tblPr>
        <w:tblW w:w="9924" w:type="dxa"/>
        <w:jc w:val="left"/>
        <w:tblInd w:w="-5" w:type="dxa"/>
        <w:tblLayout w:type="fixed"/>
        <w:tblCellMar>
          <w:top w:w="55" w:type="dxa"/>
          <w:left w:w="55" w:type="dxa"/>
          <w:bottom w:w="55" w:type="dxa"/>
          <w:right w:w="55" w:type="dxa"/>
        </w:tblCellMar>
      </w:tblPr>
      <w:tblGrid>
        <w:gridCol w:w="3212"/>
        <w:gridCol w:w="3212"/>
        <w:gridCol w:w="3500"/>
      </w:tblGrid>
      <w:tr>
        <w:trPr/>
        <w:tc>
          <w:tcPr>
            <w:tcW w:w="3212"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Muutuja nimetus</w:t>
            </w:r>
          </w:p>
        </w:tc>
        <w:tc>
          <w:tcPr>
            <w:tcW w:w="3212"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Tüüp</w:t>
            </w:r>
          </w:p>
        </w:tc>
        <w:tc>
          <w:tcPr>
            <w:tcW w:w="3500"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Seletus</w:t>
            </w:r>
          </w:p>
        </w:tc>
      </w:tr>
      <w:tr>
        <w:trPr/>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Id</w:t>
            </w:r>
          </w:p>
        </w:tc>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GUID</w:t>
            </w:r>
          </w:p>
        </w:tc>
        <w:tc>
          <w:tcPr>
            <w:tcW w:w="350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Pöördumise leidmiseks ja tuvastamiseks andmebaasist; genereeritakse automaatselt programmi poolt ja ei kuvata veebivaates</w:t>
            </w:r>
          </w:p>
        </w:tc>
      </w:tr>
      <w:tr>
        <w:trPr/>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Description</w:t>
            </w:r>
          </w:p>
        </w:tc>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Sõne/String</w:t>
            </w:r>
          </w:p>
        </w:tc>
        <w:tc>
          <w:tcPr>
            <w:tcW w:w="350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Lühikirjeldus pöördumise kohta, sisestatakse kasutaja poolt</w:t>
            </w:r>
          </w:p>
        </w:tc>
      </w:tr>
      <w:tr>
        <w:trPr/>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DateTimeCreated</w:t>
            </w:r>
          </w:p>
        </w:tc>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Kuupäev/DateTime</w:t>
            </w:r>
          </w:p>
        </w:tc>
        <w:tc>
          <w:tcPr>
            <w:tcW w:w="350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Pöördumise lisamiskuupäev, lisatakse programmi poolt automaatselt samaaegselt andmebaasi lisamisega</w:t>
            </w:r>
          </w:p>
        </w:tc>
      </w:tr>
      <w:tr>
        <w:trPr/>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DateTimeDeadline</w:t>
            </w:r>
          </w:p>
        </w:tc>
        <w:tc>
          <w:tcPr>
            <w:tcW w:w="3212" w:type="dxa"/>
            <w:tcBorders>
              <w:left w:val="single" w:sz="4" w:space="0" w:color="000000"/>
              <w:bottom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Kuupäev/DateTime</w:t>
            </w:r>
          </w:p>
        </w:tc>
        <w:tc>
          <w:tcPr>
            <w:tcW w:w="350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rPr>
            </w:pPr>
            <w:r>
              <w:rPr>
                <w:rFonts w:ascii="Times New Roman" w:hAnsi="Times New Roman"/>
                <w:b w:val="false"/>
                <w:bCs w:val="false"/>
                <w:i w:val="false"/>
                <w:iCs w:val="false"/>
                <w:strike w:val="false"/>
                <w:dstrike w:val="false"/>
                <w:outline w:val="false"/>
                <w:shadow w:val="false"/>
                <w:color w:val="000000"/>
                <w:sz w:val="24"/>
                <w:szCs w:val="24"/>
                <w:u w:val="none"/>
              </w:rPr>
              <w:t>Tähtaeg, millal pöördumine peaks lõpetatud olema. Sisestab kasutaja.</w:t>
            </w:r>
          </w:p>
        </w:tc>
      </w:tr>
    </w:tbl>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Kasutusjuhend ja v</w:t>
      </w:r>
      <w:r>
        <w:rPr>
          <w:rFonts w:ascii="Times New Roman" w:hAnsi="Times New Roman"/>
          <w:b/>
          <w:bCs/>
        </w:rPr>
        <w:t>aated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Pöördumiste kuvamine (</w:t>
      </w:r>
      <w:r>
        <w:rPr>
          <w:rFonts w:ascii="Times New Roman" w:hAnsi="Times New Roman"/>
          <w:b/>
          <w:bCs/>
        </w:rPr>
        <w:t>A</w:t>
      </w:r>
      <w:r>
        <w:rPr>
          <w:rFonts w:ascii="Times New Roman" w:hAnsi="Times New Roman"/>
          <w:b/>
          <w:bCs/>
        </w:rPr>
        <w:t>ndmete kuvamine</w:t>
      </w:r>
      <w:r>
        <w:rPr>
          <w:rFonts w:ascii="Times New Roman" w:hAnsi="Times New Roman"/>
          <w:b/>
          <w:bCs/>
        </w:rPr>
        <w:t>)</w:t>
      </w:r>
    </w:p>
    <w:p>
      <w:pPr>
        <w:pStyle w:val="Normal"/>
        <w:bidi w:val="0"/>
        <w:jc w:val="left"/>
        <w:rPr>
          <w:rFonts w:ascii="Times New Roman" w:hAnsi="Times New Roman"/>
          <w:b w:val="false"/>
          <w:bCs w:val="false"/>
        </w:rPr>
      </w:pPr>
      <w:r>
        <w:rPr>
          <w:rFonts w:ascii="Times New Roman" w:hAnsi="Times New Roman"/>
          <w:b w:val="false"/>
          <w:bCs w:val="false"/>
        </w:rPr>
        <w:t xml:space="preserve">Rakenduse käivitamisel avaneb index.cshtml avaleht, kus kuvatakse andmebaasis olevad pöördumised tabelina </w:t>
      </w:r>
      <w:r>
        <w:rPr>
          <w:rFonts w:ascii="Times New Roman" w:hAnsi="Times New Roman"/>
          <w:b w:val="false"/>
          <w:bCs w:val="false"/>
        </w:rPr>
        <w:t>(pilt 1)</w:t>
      </w:r>
      <w:r>
        <w:rPr>
          <w:rFonts w:ascii="Times New Roman" w:hAnsi="Times New Roman"/>
          <w:b w:val="false"/>
          <w:bCs w:val="false"/>
        </w:rPr>
        <w:t xml:space="preserve">. Kui ühtegi pöördumist pole lisatud, kuvatakse korral vastav teade </w:t>
      </w:r>
      <w:r>
        <w:rPr>
          <w:rFonts w:ascii="Times New Roman" w:hAnsi="Times New Roman"/>
          <w:b w:val="false"/>
          <w:bCs w:val="false"/>
        </w:rPr>
        <w:t>(pilt 2)</w:t>
      </w:r>
      <w:r>
        <w:rPr>
          <w:rFonts w:ascii="Times New Roman" w:hAnsi="Times New Roman"/>
          <w:b w:val="false"/>
          <w:bCs w:val="false"/>
        </w:rPr>
        <w:t>. Punases kuvatakse nende pöördumiste tähtaeg, mille lahendamistähtaeg on ületatud või tähtaja kukkumiseni on jäänud vähem kui 1 tund.</w:t>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b w:val="false"/>
          <w:bCs w:val="false"/>
        </w:rPr>
      </w:pPr>
      <w:r>
        <w:rPr>
          <w:rFonts w:ascii="Times New Roman" w:hAnsi="Times New Roman"/>
          <w:b w:val="false"/>
          <w:bCs w:val="false"/>
        </w:rPr>
        <w:t>Pilt 1 Avaleht koos pöördumistega</w:t>
      </w:r>
    </w:p>
    <w:p>
      <w:pPr>
        <w:pStyle w:val="Normal"/>
        <w:bidi w:val="0"/>
        <w:jc w:val="left"/>
        <w:rPr>
          <w:rFonts w:ascii="Times New Roman" w:hAnsi="Times New Roman"/>
          <w:b w:val="false"/>
          <w:bCs w:val="false"/>
        </w:rPr>
      </w:pPr>
      <w:r>
        <w:rPr>
          <w:rFonts w:ascii="Times New Roman" w:hAnsi="Times New Roman"/>
          <w:b w:val="false"/>
          <w:bCs w:val="false"/>
        </w:rPr>
        <w:drawing>
          <wp:anchor behindDoc="0" distT="0" distB="0" distL="0" distR="0" simplePos="0" locked="0" layoutInCell="0" allowOverlap="1" relativeHeight="2">
            <wp:simplePos x="0" y="0"/>
            <wp:positionH relativeFrom="column">
              <wp:posOffset>20320</wp:posOffset>
            </wp:positionH>
            <wp:positionV relativeFrom="paragraph">
              <wp:posOffset>635</wp:posOffset>
            </wp:positionV>
            <wp:extent cx="4883785" cy="3253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3785" cy="3253740"/>
                    </a:xfrm>
                    <a:prstGeom prst="rect">
                      <a:avLst/>
                    </a:prstGeom>
                  </pic:spPr>
                </pic:pic>
              </a:graphicData>
            </a:graphic>
          </wp:anchor>
        </w:drawing>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 xml:space="preserv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P</w:t>
      </w:r>
      <w:r>
        <w:rPr>
          <w:rFonts w:ascii="Times New Roman" w:hAnsi="Times New Roman"/>
          <w:b w:val="false"/>
          <w:bCs w:val="false"/>
        </w:rPr>
        <w:t>ilt 2 Avaleht, kui pöördumised puuduvad</w:t>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-1905</wp:posOffset>
            </wp:positionH>
            <wp:positionV relativeFrom="paragraph">
              <wp:posOffset>21590</wp:posOffset>
            </wp:positionV>
            <wp:extent cx="4918075" cy="3249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18075" cy="3249930"/>
                    </a:xfrm>
                    <a:prstGeom prst="rect">
                      <a:avLst/>
                    </a:prstGeom>
                  </pic:spPr>
                </pic:pic>
              </a:graphicData>
            </a:graphic>
          </wp:anchor>
        </w:drawing>
      </w:r>
      <w:r>
        <w:br w:type="page"/>
      </w:r>
    </w:p>
    <w:p>
      <w:pPr>
        <w:pStyle w:val="Normal"/>
        <w:bidi w:val="0"/>
        <w:jc w:val="left"/>
        <w:rPr>
          <w:rFonts w:ascii="Times New Roman" w:hAnsi="Times New Roman"/>
          <w:b/>
          <w:bCs/>
        </w:rPr>
      </w:pPr>
      <w:r>
        <w:rPr>
          <w:rFonts w:ascii="Times New Roman" w:hAnsi="Times New Roman"/>
          <w:b/>
          <w:bCs/>
        </w:rPr>
        <w:t>Pöördumise lisamine (</w:t>
      </w:r>
      <w:r>
        <w:rPr>
          <w:rFonts w:ascii="Times New Roman" w:hAnsi="Times New Roman"/>
          <w:b/>
          <w:bCs/>
        </w:rPr>
        <w:t>Andmete lisamine</w:t>
      </w:r>
      <w:r>
        <w:rPr>
          <w:rFonts w:ascii="Times New Roman" w:hAnsi="Times New Roman"/>
          <w:b/>
          <w:bCs/>
        </w:rPr>
        <w:t>)</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b w:val="false"/>
          <w:bCs w:val="false"/>
        </w:rPr>
      </w:pPr>
      <w:r>
        <w:rPr>
          <w:rFonts w:ascii="Times New Roman" w:hAnsi="Times New Roman"/>
          <w:b w:val="false"/>
          <w:bCs w:val="false"/>
        </w:rPr>
        <w:t xml:space="preserve">Alati on võimalik uut pöördumist lisada, klõpsates üleval paremas nurgas olevat sinist nuppu „Lisa uus pöördumine...”, mille järel ilmub modaalaken (pilt 3), kus palutakse kasutajal sisestada kirjeldus pöördumise kohta ja ära märkida lahendamistähtaeg. Mõlemad väljad peavad olema täidetud, </w:t>
      </w:r>
      <w:r>
        <w:rPr>
          <w:rFonts w:ascii="Times New Roman" w:hAnsi="Times New Roman"/>
          <w:b w:val="false"/>
          <w:bCs w:val="false"/>
        </w:rPr>
        <w:t>vastasel korral ei saa pöördumist lisada.</w:t>
      </w:r>
      <w:r>
        <w:rPr>
          <w:rFonts w:ascii="Times New Roman" w:hAnsi="Times New Roman"/>
          <w:b w:val="false"/>
          <w:bCs w:val="false"/>
        </w:rPr>
        <w:t xml:space="preserve">  Kui kasutaja on need sisestanud, tuleb tal kirje andmebaasi kandmiseks klõpsata nupul „Lisa”. </w:t>
      </w:r>
      <w:r>
        <w:rPr>
          <w:rFonts w:ascii="Times New Roman" w:hAnsi="Times New Roman"/>
          <w:b w:val="false"/>
          <w:bCs w:val="false"/>
        </w:rPr>
        <w:t xml:space="preserve">Seejärel naaseb rakendus avalehele. Klõpsates „Sulge” </w:t>
      </w:r>
      <w:r>
        <w:rPr>
          <w:rFonts w:ascii="Times New Roman" w:hAnsi="Times New Roman"/>
          <w:b w:val="false"/>
          <w:bCs w:val="false"/>
        </w:rPr>
        <w:t>või vajutades üleval paremas nurgas risti</w:t>
      </w:r>
      <w:r>
        <w:rPr>
          <w:rFonts w:ascii="Times New Roman" w:hAnsi="Times New Roman"/>
          <w:b w:val="false"/>
          <w:bCs w:val="false"/>
        </w:rPr>
        <w:t>, suletakse modaalaken ja midagi ei lisata.</w:t>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b w:val="false"/>
          <w:bCs w:val="false"/>
        </w:rPr>
      </w:pPr>
      <w:r>
        <w:rPr>
          <w:rFonts w:ascii="Times New Roman" w:hAnsi="Times New Roman"/>
          <w:b w:val="false"/>
          <w:bCs w:val="false"/>
        </w:rPr>
        <w:t xml:space="preserve">Pilt 3 </w:t>
      </w:r>
      <w:r>
        <w:rPr>
          <w:rFonts w:ascii="Times New Roman" w:hAnsi="Times New Roman"/>
          <w:b w:val="false"/>
          <w:bCs w:val="false"/>
        </w:rPr>
        <w:t>Modaalaken, millega saab uut pöördumist lisada</w:t>
      </w:r>
    </w:p>
    <w:p>
      <w:pPr>
        <w:pStyle w:val="Normal"/>
        <w:bidi w:val="0"/>
        <w:jc w:val="left"/>
        <w:rPr>
          <w:rFonts w:ascii="Times New Roman" w:hAnsi="Times New Roman"/>
          <w:b w:val="false"/>
          <w:bCs w:val="false"/>
        </w:rPr>
      </w:pPr>
      <w:r>
        <w:drawing>
          <wp:anchor behindDoc="0" distT="0" distB="0" distL="0" distR="0" simplePos="0" locked="0" layoutInCell="0" allowOverlap="1" relativeHeight="4">
            <wp:simplePos x="0" y="0"/>
            <wp:positionH relativeFrom="column">
              <wp:posOffset>13335</wp:posOffset>
            </wp:positionH>
            <wp:positionV relativeFrom="paragraph">
              <wp:posOffset>45720</wp:posOffset>
            </wp:positionV>
            <wp:extent cx="5100955" cy="3463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00955" cy="3463290"/>
                    </a:xfrm>
                    <a:prstGeom prst="rect">
                      <a:avLst/>
                    </a:prstGeom>
                  </pic:spPr>
                </pic:pic>
              </a:graphicData>
            </a:graphic>
          </wp:anchor>
        </w:drawing>
      </w:r>
      <w:r>
        <w:rPr>
          <w:rFonts w:ascii="Times New Roman" w:hAnsi="Times New Roman"/>
          <w:b w:val="false"/>
          <w:bCs w:val="false"/>
        </w:rPr>
        <w:br/>
        <w:br/>
        <w:br/>
        <w:br/>
        <w:br/>
        <w:br/>
        <w:br/>
        <w:br/>
        <w:br/>
        <w:br/>
        <w:br/>
        <w:br/>
        <w:br/>
        <w:br/>
        <w:br/>
        <w:br/>
        <w:br/>
        <w:br/>
        <w:br/>
      </w:r>
    </w:p>
    <w:p>
      <w:pPr>
        <w:pStyle w:val="Normal"/>
        <w:bidi w:val="0"/>
        <w:jc w:val="left"/>
        <w:rPr>
          <w:rFonts w:ascii="Times New Roman" w:hAnsi="Times New Roman"/>
          <w:b w:val="false"/>
          <w:bCs w:val="false"/>
        </w:rPr>
      </w:pPr>
      <w:r>
        <w:rPr>
          <w:rFonts w:ascii="Times New Roman" w:hAnsi="Times New Roman"/>
          <w:b w:val="false"/>
          <w:bCs w:val="false"/>
        </w:rPr>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b/>
          <w:bCs/>
        </w:rPr>
      </w:pPr>
      <w:r>
        <w:rPr>
          <w:rFonts w:ascii="Times New Roman" w:hAnsi="Times New Roman"/>
          <w:b/>
          <w:bCs/>
        </w:rPr>
        <w:t>Pöördumise tehtuks märkimine (Andmete kustutamine)</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b w:val="false"/>
          <w:bCs w:val="false"/>
        </w:rPr>
      </w:pPr>
      <w:r>
        <w:rPr>
          <w:rFonts w:ascii="Times New Roman" w:hAnsi="Times New Roman"/>
          <w:b w:val="false"/>
          <w:bCs w:val="false"/>
        </w:rPr>
        <w:t xml:space="preserve">Pöördumise tehtuks märkimiseks tuleb lihtsalt leida üles soovitud pöördumine ja klõpsata tabelirea lõpus olevale lingile „Märgi tehtuks”. Rakendus küsib kasutajalt igaks juhuks veelkord üle, kuvades modaalakna </w:t>
      </w:r>
      <w:r>
        <w:rPr>
          <w:rFonts w:ascii="Times New Roman" w:hAnsi="Times New Roman"/>
          <w:b w:val="false"/>
          <w:bCs w:val="false"/>
        </w:rPr>
        <w:t>(pilt 4)</w:t>
      </w:r>
      <w:r>
        <w:rPr>
          <w:rFonts w:ascii="Times New Roman" w:hAnsi="Times New Roman"/>
          <w:b w:val="false"/>
          <w:bCs w:val="false"/>
        </w:rPr>
        <w:t xml:space="preserve"> pöördumise kirjelduse, lisamiskuupäeva ja </w:t>
      </w:r>
      <w:r>
        <w:rPr>
          <w:rFonts w:ascii="Times New Roman" w:hAnsi="Times New Roman"/>
          <w:b w:val="false"/>
          <w:bCs w:val="false"/>
        </w:rPr>
        <w:t>l</w:t>
      </w:r>
      <w:r>
        <w:rPr>
          <w:rFonts w:ascii="Times New Roman" w:hAnsi="Times New Roman"/>
          <w:b w:val="false"/>
          <w:bCs w:val="false"/>
        </w:rPr>
        <w:t xml:space="preserve">ahendamistähtajaga. Nüüd tuleb kasutajal klõpsata nupul „Kinnita”, mille järel pöördumine kustutatakse nimekirjast </w:t>
      </w:r>
      <w:r>
        <w:rPr>
          <w:rFonts w:ascii="Times New Roman" w:hAnsi="Times New Roman"/>
          <w:b w:val="false"/>
          <w:bCs w:val="false"/>
        </w:rPr>
        <w:t>(andmebaasist)</w:t>
      </w:r>
      <w:r>
        <w:rPr>
          <w:rFonts w:ascii="Times New Roman" w:hAnsi="Times New Roman"/>
          <w:b w:val="false"/>
          <w:bCs w:val="false"/>
        </w:rPr>
        <w:t xml:space="preserve">. Klõpsates „Sulge” </w:t>
      </w:r>
      <w:r>
        <w:rPr>
          <w:rFonts w:ascii="Times New Roman" w:hAnsi="Times New Roman"/>
          <w:b w:val="false"/>
          <w:bCs w:val="false"/>
        </w:rPr>
        <w:t>või vajutades üleval paremas nurgas risti</w:t>
      </w:r>
      <w:r>
        <w:rPr>
          <w:rFonts w:ascii="Times New Roman" w:hAnsi="Times New Roman"/>
          <w:b w:val="false"/>
          <w:bCs w:val="false"/>
        </w:rPr>
        <w:t xml:space="preserve">, suletakse modaalaken ja midagi ei </w:t>
      </w:r>
      <w:r>
        <w:rPr>
          <w:rFonts w:ascii="Times New Roman" w:hAnsi="Times New Roman"/>
          <w:b w:val="false"/>
          <w:bCs w:val="false"/>
        </w:rPr>
        <w:t>kustutata</w:t>
      </w:r>
      <w:r>
        <w:rPr>
          <w:rFonts w:ascii="Times New Roman" w:hAnsi="Times New Roman"/>
          <w:b w:val="false"/>
          <w:bCs w:val="false"/>
        </w:rPr>
        <w:t>.</w:t>
      </w:r>
    </w:p>
    <w:p>
      <w:pPr>
        <w:pStyle w:val="Normal"/>
        <w:bidi w:val="0"/>
        <w:jc w:val="left"/>
        <w:rPr>
          <w:rFonts w:ascii="Times New Roman" w:hAnsi="Times New Roman"/>
          <w:b w:val="false"/>
          <w:bCs w:val="false"/>
        </w:rPr>
      </w:pPr>
      <w:r>
        <w:rPr>
          <w:rFonts w:ascii="Times New Roman" w:hAnsi="Times New Roman"/>
          <w:b w:val="false"/>
          <w:bCs w:val="false"/>
        </w:rPr>
      </w:r>
      <w:r>
        <w:br w:type="page"/>
      </w:r>
    </w:p>
    <w:p>
      <w:pPr>
        <w:pStyle w:val="Normal"/>
        <w:bidi w:val="0"/>
        <w:jc w:val="left"/>
        <w:rPr>
          <w:rFonts w:ascii="Times New Roman" w:hAnsi="Times New Roman"/>
          <w:b w:val="false"/>
          <w:bCs w:val="false"/>
        </w:rPr>
      </w:pPr>
      <w:r>
        <w:rPr>
          <w:rFonts w:ascii="Times New Roman" w:hAnsi="Times New Roman"/>
          <w:b w:val="false"/>
          <w:bCs w:val="false"/>
        </w:rPr>
        <w:t>Pilt 4 Modaalaken, kus küsitakse kinnitust pöördumise tehtuks märkimiseks (kustutamiseks)</w:t>
      </w:r>
    </w:p>
    <w:p>
      <w:pPr>
        <w:pStyle w:val="Normal"/>
        <w:bidi w:val="0"/>
        <w:jc w:val="left"/>
        <w:rPr>
          <w:rFonts w:ascii="Times New Roman" w:hAnsi="Times New Roman"/>
          <w:b w:val="false"/>
          <w:bCs w:val="false"/>
        </w:rPr>
      </w:pPr>
      <w:r>
        <w:drawing>
          <wp:anchor behindDoc="0" distT="0" distB="0" distL="0" distR="0" simplePos="0" locked="0" layoutInCell="0" allowOverlap="1" relativeHeight="5">
            <wp:simplePos x="0" y="0"/>
            <wp:positionH relativeFrom="column">
              <wp:posOffset>-6350</wp:posOffset>
            </wp:positionH>
            <wp:positionV relativeFrom="paragraph">
              <wp:posOffset>38100</wp:posOffset>
            </wp:positionV>
            <wp:extent cx="5188585" cy="3456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88585" cy="3456940"/>
                    </a:xfrm>
                    <a:prstGeom prst="rect">
                      <a:avLst/>
                    </a:prstGeom>
                  </pic:spPr>
                </pic:pic>
              </a:graphicData>
            </a:graphic>
          </wp:anchor>
        </w:drawing>
      </w:r>
      <w:r>
        <w:rPr>
          <w:rFonts w:ascii="Times New Roman" w:hAnsi="Times New Roman"/>
          <w:b w:val="false"/>
          <w:bCs w:val="false"/>
        </w:rPr>
        <w:br/>
        <w:br/>
        <w:br/>
        <w:br/>
        <w:br/>
        <w:br/>
        <w:br/>
        <w:br/>
        <w:br/>
        <w:br/>
        <w:br/>
        <w:br/>
        <w:br/>
        <w:br/>
        <w:br/>
        <w:br/>
        <w:br/>
        <w:br/>
        <w:br/>
      </w:r>
    </w:p>
    <w:p>
      <w:pPr>
        <w:pStyle w:val="Normal"/>
        <w:bidi w:val="0"/>
        <w:jc w:val="left"/>
        <w:rPr>
          <w:rFonts w:ascii="Times New Roman" w:hAnsi="Times New Roman"/>
          <w:b w:val="false"/>
          <w:bCs w:val="false"/>
        </w:rPr>
      </w:pPr>
      <w:r>
        <w:rPr>
          <w:rFonts w:ascii="Times New Roman" w:hAnsi="Times New Roman"/>
          <w:b w:val="false"/>
          <w:bCs w:val="false"/>
        </w:rPr>
      </w:r>
    </w:p>
    <w:sectPr>
      <w:headerReference w:type="even" r:id="rId6"/>
      <w:headerReference w:type="default" r:id="rId7"/>
      <w:headerReference w:type="first" r:id="rId8"/>
      <w:type w:val="nextPage"/>
      <w:pgSz w:w="11906" w:h="16838"/>
      <w:pgMar w:left="1134" w:right="1134" w:gutter="0" w:header="1134" w:top="1759"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alibri">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Calibri" w:hAnsi="Calibri"/>
        <w:sz w:val="28"/>
        <w:szCs w:val="28"/>
      </w:rPr>
    </w:pPr>
    <w:r>
      <w:rPr>
        <w:rFonts w:ascii="Calibri" w:hAnsi="Calibri"/>
        <w:b/>
        <w:bCs/>
        <w:sz w:val="28"/>
        <w:szCs w:val="28"/>
      </w:rPr>
      <w:t>Intsihaldur</w:t>
    </w:r>
    <w:r>
      <w:rPr>
        <w:rFonts w:ascii="Calibri" w:hAnsi="Calibri"/>
        <w:sz w:val="28"/>
        <w:szCs w:val="28"/>
      </w:rPr>
      <w:t xml:space="preserve"> – veebirakenduse lühitutvustus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Calibri" w:hAnsi="Calibri"/>
        <w:sz w:val="28"/>
        <w:szCs w:val="28"/>
      </w:rPr>
    </w:pPr>
    <w:r>
      <w:rPr>
        <w:rFonts w:ascii="Calibri" w:hAnsi="Calibri"/>
        <w:b/>
        <w:bCs/>
        <w:sz w:val="28"/>
        <w:szCs w:val="28"/>
      </w:rPr>
      <w:t>Intsihaldur</w:t>
    </w:r>
    <w:r>
      <w:rPr>
        <w:rFonts w:ascii="Calibri" w:hAnsi="Calibri"/>
        <w:sz w:val="28"/>
        <w:szCs w:val="28"/>
      </w:rPr>
      <w:t xml:space="preserve"> – veebirakenduse lühitutvustus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t-E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t-EE"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TotalTime>
  <Application>LibreOffice/24.2.2.2$Windows_X86_64 LibreOffice_project/d56cc158d8a96260b836f100ef4b4ef25d6f1a01</Application>
  <AppVersion>15.0000</AppVersion>
  <Pages>4</Pages>
  <Words>361</Words>
  <Characters>2672</Characters>
  <CharactersWithSpaces>3034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2024-04-24T02:03:02Z</dcterms:created>
  <dc:creator/>
  <dc:description/>
  <dc:language>et-EE</dc:language>
  <cp:lastModifiedBy/>
  <cp:lastPrinted>2024-04-24T18:19:18Z</cp:lastPrinted>
  <dcterms:modified xsi:type="dcterms:W3CDTF">2024-04-24T18:22:10Z</dcterms:modified>
  <cp:revision>11</cp:revision>
  <dc:subject/>
  <dc:title>Intsihaldur</dc:title>
</cp:coreProperties>
</file>

<file path=docProps/custom.xml><?xml version="1.0" encoding="utf-8"?>
<Properties xmlns="http://schemas.openxmlformats.org/officeDocument/2006/custom-properties" xmlns:vt="http://schemas.openxmlformats.org/officeDocument/2006/docPropsVTypes"/>
</file>