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9B7F" w14:textId="77777777" w:rsidR="007F3017" w:rsidRDefault="00B451C9">
      <w:pPr>
        <w:spacing w:before="1100"/>
        <w:jc w:val="center"/>
      </w:pPr>
      <w:r>
        <w:rPr>
          <w:b/>
          <w:color w:val="173B57"/>
          <w:sz w:val="60"/>
        </w:rPr>
        <w:t>QUICKHELP</w:t>
      </w:r>
    </w:p>
    <w:p w14:paraId="37293E3D" w14:textId="77777777" w:rsidR="007F3017" w:rsidRDefault="00B451C9">
      <w:pPr>
        <w:jc w:val="center"/>
      </w:pPr>
      <w:r>
        <w:rPr>
          <w:color w:val="464646"/>
          <w:sz w:val="32"/>
        </w:rPr>
        <w:t>Sistema de asistencia y gestión de emergencias</w:t>
      </w:r>
      <w:r>
        <w:rPr>
          <w:color w:val="464646"/>
          <w:sz w:val="32"/>
        </w:rPr>
        <w:br/>
        <w:t>para adultos mayores</w:t>
      </w:r>
    </w:p>
    <w:p w14:paraId="4445819A" w14:textId="77777777" w:rsidR="007F3017" w:rsidRDefault="00B451C9">
      <w:pPr>
        <w:spacing w:before="700"/>
        <w:jc w:val="center"/>
      </w:pPr>
      <w:r>
        <w:rPr>
          <w:b/>
          <w:color w:val="2563EB"/>
          <w:sz w:val="44"/>
        </w:rPr>
        <w:t>MOCKUPS DE INTERFAZ</w:t>
      </w:r>
      <w:r>
        <w:rPr>
          <w:b/>
          <w:color w:val="2563EB"/>
          <w:sz w:val="44"/>
        </w:rPr>
        <w:br/>
        <w:t>MÓVIL Y WEB</w:t>
      </w:r>
    </w:p>
    <w:p w14:paraId="3989C9D0" w14:textId="77777777" w:rsidR="007F3017" w:rsidRDefault="00B451C9">
      <w:pPr>
        <w:spacing w:before="500"/>
        <w:jc w:val="center"/>
      </w:pPr>
      <w:r>
        <w:rPr>
          <w:b/>
          <w:sz w:val="26"/>
        </w:rPr>
        <w:t>Documento de Diseño UX/UI - Fase 1</w:t>
      </w:r>
    </w:p>
    <w:p w14:paraId="760FF45F" w14:textId="77777777" w:rsidR="007F3017" w:rsidRDefault="00B451C9">
      <w:pPr>
        <w:spacing w:before="900"/>
        <w:jc w:val="center"/>
      </w:pPr>
      <w:r>
        <w:t>Versión 1.0 | Septiembre 2026</w:t>
      </w:r>
    </w:p>
    <w:p w14:paraId="5D1EC91C" w14:textId="77777777" w:rsidR="007F3017" w:rsidRDefault="00B451C9">
      <w:r>
        <w:br w:type="page"/>
      </w:r>
    </w:p>
    <w:p w14:paraId="011626E5" w14:textId="77777777" w:rsidR="007F3017" w:rsidRDefault="00B451C9">
      <w:pPr>
        <w:pStyle w:val="Ttulo1"/>
      </w:pPr>
      <w:bookmarkStart w:id="0" w:name="_Toc239874737"/>
      <w:r>
        <w:lastRenderedPageBreak/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871"/>
        <w:gridCol w:w="5178"/>
        <w:gridCol w:w="1726"/>
      </w:tblGrid>
      <w:tr w:rsidR="007F3017" w14:paraId="630B99BA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49DECC00" w14:textId="77777777" w:rsidR="007F3017" w:rsidRDefault="00B451C9">
            <w:r>
              <w:rPr>
                <w:b/>
                <w:sz w:val="20"/>
              </w:rPr>
              <w:t>Versión</w:t>
            </w:r>
          </w:p>
        </w:tc>
        <w:tc>
          <w:tcPr>
            <w:tcW w:w="1872" w:type="dxa"/>
            <w:shd w:val="clear" w:color="auto" w:fill="D9EAF7"/>
          </w:tcPr>
          <w:p w14:paraId="0344E74F" w14:textId="77777777" w:rsidR="007F3017" w:rsidRDefault="00B451C9">
            <w:r>
              <w:rPr>
                <w:b/>
                <w:sz w:val="20"/>
              </w:rPr>
              <w:t>Fecha</w:t>
            </w:r>
          </w:p>
        </w:tc>
        <w:tc>
          <w:tcPr>
            <w:tcW w:w="5184" w:type="dxa"/>
            <w:shd w:val="clear" w:color="auto" w:fill="D9EAF7"/>
          </w:tcPr>
          <w:p w14:paraId="056A6F56" w14:textId="77777777" w:rsidR="007F3017" w:rsidRDefault="00B451C9">
            <w:r>
              <w:rPr>
                <w:b/>
                <w:sz w:val="20"/>
              </w:rPr>
              <w:t>Descripción</w:t>
            </w:r>
          </w:p>
        </w:tc>
        <w:tc>
          <w:tcPr>
            <w:tcW w:w="1728" w:type="dxa"/>
            <w:shd w:val="clear" w:color="auto" w:fill="D9EAF7"/>
          </w:tcPr>
          <w:p w14:paraId="5F3DDB1C" w14:textId="77777777" w:rsidR="007F3017" w:rsidRDefault="00B451C9">
            <w:r>
              <w:rPr>
                <w:b/>
                <w:sz w:val="20"/>
              </w:rPr>
              <w:t>Estado</w:t>
            </w:r>
          </w:p>
        </w:tc>
      </w:tr>
      <w:tr w:rsidR="007F3017" w14:paraId="19A72BC0" w14:textId="77777777">
        <w:trPr>
          <w:jc w:val="center"/>
        </w:trPr>
        <w:tc>
          <w:tcPr>
            <w:tcW w:w="1440" w:type="dxa"/>
            <w:vAlign w:val="center"/>
          </w:tcPr>
          <w:p w14:paraId="4F1559F3" w14:textId="77777777" w:rsidR="007F3017" w:rsidRDefault="00B451C9">
            <w:r>
              <w:rPr>
                <w:sz w:val="19"/>
              </w:rPr>
              <w:t>1.0</w:t>
            </w:r>
          </w:p>
        </w:tc>
        <w:tc>
          <w:tcPr>
            <w:tcW w:w="1872" w:type="dxa"/>
            <w:vAlign w:val="center"/>
          </w:tcPr>
          <w:p w14:paraId="01288FE8" w14:textId="77777777" w:rsidR="007F3017" w:rsidRDefault="00B451C9">
            <w:r>
              <w:rPr>
                <w:sz w:val="19"/>
              </w:rPr>
              <w:t>Septiembre 2026</w:t>
            </w:r>
          </w:p>
        </w:tc>
        <w:tc>
          <w:tcPr>
            <w:tcW w:w="5184" w:type="dxa"/>
            <w:vAlign w:val="center"/>
          </w:tcPr>
          <w:p w14:paraId="0C25557B" w14:textId="77777777" w:rsidR="007F3017" w:rsidRDefault="00B451C9">
            <w:r>
              <w:rPr>
                <w:sz w:val="19"/>
              </w:rPr>
              <w:t>Mockups iniciales de las interfaces móviles y web de QuickHelp.</w:t>
            </w:r>
          </w:p>
        </w:tc>
        <w:tc>
          <w:tcPr>
            <w:tcW w:w="1728" w:type="dxa"/>
            <w:vAlign w:val="center"/>
          </w:tcPr>
          <w:p w14:paraId="0F4D0AE2" w14:textId="77777777" w:rsidR="007F3017" w:rsidRDefault="00B451C9">
            <w:r>
              <w:rPr>
                <w:sz w:val="19"/>
              </w:rPr>
              <w:t>Fase 1</w:t>
            </w:r>
          </w:p>
        </w:tc>
      </w:tr>
    </w:tbl>
    <w:sdt>
      <w:sdtPr>
        <w:rPr>
          <w:lang w:val="es-ES"/>
        </w:rPr>
        <w:id w:val="-177115715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728E93FC" w14:textId="13723392" w:rsidR="00271AD0" w:rsidRDefault="00271AD0">
          <w:pPr>
            <w:pStyle w:val="TtuloTDC"/>
          </w:pPr>
          <w:r>
            <w:rPr>
              <w:lang w:val="es-ES"/>
            </w:rPr>
            <w:t>Tabla de contenido</w:t>
          </w:r>
        </w:p>
        <w:p w14:paraId="4B90F962" w14:textId="566F255C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74737" w:history="1">
            <w:r w:rsidRPr="00AE6061"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03C4" w14:textId="6DC1E910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38" w:history="1">
            <w:r w:rsidRPr="00AE6061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2902" w14:textId="633A1654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39" w:history="1">
            <w:r w:rsidRPr="00AE6061">
              <w:rPr>
                <w:rStyle w:val="Hipervnculo"/>
                <w:noProof/>
              </w:rPr>
              <w:t>2. Criterios de Diseño UX/UI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EB0C" w14:textId="700ABCA2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40" w:history="1">
            <w:r w:rsidRPr="00AE6061">
              <w:rPr>
                <w:rStyle w:val="Hipervnculo"/>
                <w:noProof/>
              </w:rPr>
              <w:t>3. Flujo Principal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0379" w14:textId="2538A1A1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41" w:history="1">
            <w:r w:rsidRPr="00AE6061">
              <w:rPr>
                <w:rStyle w:val="Hipervnculo"/>
                <w:noProof/>
              </w:rPr>
              <w:t>4. Mockups de Aplicación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2A2C" w14:textId="1BE943D6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2" w:history="1">
            <w:r w:rsidRPr="00AE6061">
              <w:rPr>
                <w:rStyle w:val="Hipervnculo"/>
                <w:noProof/>
              </w:rPr>
              <w:t>4.1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C581" w14:textId="40389F3A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3" w:history="1">
            <w:r w:rsidRPr="00AE6061">
              <w:rPr>
                <w:rStyle w:val="Hipervnculo"/>
                <w:noProof/>
              </w:rPr>
              <w:t>4.2 Inicio del Adulto Mayor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D8CD" w14:textId="7FDDCF3C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4" w:history="1">
            <w:r w:rsidRPr="00AE6061">
              <w:rPr>
                <w:rStyle w:val="Hipervnculo"/>
                <w:noProof/>
              </w:rPr>
              <w:t>4.3 Confirmación de emergencia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22BE" w14:textId="4D5F82AE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5" w:history="1">
            <w:r w:rsidRPr="00AE6061">
              <w:rPr>
                <w:rStyle w:val="Hipervnculo"/>
                <w:noProof/>
              </w:rPr>
              <w:t>4.4 Alerta 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86A6" w14:textId="022F5A30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6" w:history="1">
            <w:r w:rsidRPr="00AE6061">
              <w:rPr>
                <w:rStyle w:val="Hipervnculo"/>
                <w:noProof/>
              </w:rPr>
              <w:t>4.5 Gestión de red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6DE9" w14:textId="3A03881C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7" w:history="1">
            <w:r w:rsidRPr="00AE6061">
              <w:rPr>
                <w:rStyle w:val="Hipervnculo"/>
                <w:noProof/>
              </w:rPr>
              <w:t>4.6 Alerta recibida por la red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7B28" w14:textId="193CDCDE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48" w:history="1">
            <w:r w:rsidRPr="00AE6061">
              <w:rPr>
                <w:rStyle w:val="Hipervnculo"/>
                <w:noProof/>
              </w:rPr>
              <w:t>4.7 Configuración de activación por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7C82" w14:textId="3164AA51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49" w:history="1">
            <w:r w:rsidRPr="00AE6061">
              <w:rPr>
                <w:rStyle w:val="Hipervnculo"/>
                <w:noProof/>
              </w:rPr>
              <w:t>5. Mockups del Panel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4BEF" w14:textId="13989B2D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50" w:history="1">
            <w:r w:rsidRPr="00AE6061">
              <w:rPr>
                <w:rStyle w:val="Hipervnculo"/>
                <w:noProof/>
              </w:rPr>
              <w:t>5.1 Dashboard de Central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FF51" w14:textId="0A2B8353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51" w:history="1">
            <w:r w:rsidRPr="00AE6061">
              <w:rPr>
                <w:rStyle w:val="Hipervnculo"/>
                <w:noProof/>
              </w:rPr>
              <w:t>5.2 Detalle y gestión de una 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AB0F" w14:textId="0514DE4A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52" w:history="1">
            <w:r w:rsidRPr="00AE6061">
              <w:rPr>
                <w:rStyle w:val="Hipervnculo"/>
                <w:noProof/>
              </w:rPr>
              <w:t>5.3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0FC0" w14:textId="00375FCA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53" w:history="1">
            <w:r w:rsidRPr="00AE6061">
              <w:rPr>
                <w:rStyle w:val="Hipervnculo"/>
                <w:noProof/>
              </w:rPr>
              <w:t>5.4 Reportes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2684" w14:textId="49392CF5" w:rsidR="00271AD0" w:rsidRDefault="00271AD0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9874754" w:history="1">
            <w:r w:rsidRPr="00AE6061">
              <w:rPr>
                <w:rStyle w:val="Hipervnculo"/>
                <w:noProof/>
              </w:rPr>
              <w:t>5.5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9A21" w14:textId="5D2DA050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55" w:history="1">
            <w:r w:rsidRPr="00AE6061">
              <w:rPr>
                <w:rStyle w:val="Hipervnculo"/>
                <w:noProof/>
              </w:rPr>
              <w:t>6. Relación con Requerimientos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A759" w14:textId="5F35DC30" w:rsidR="00271AD0" w:rsidRDefault="00271AD0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9874756" w:history="1">
            <w:r w:rsidRPr="00AE6061">
              <w:rPr>
                <w:rStyle w:val="Hipervnculo"/>
                <w:noProof/>
              </w:rPr>
              <w:t>7.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207B" w14:textId="304CF57B" w:rsidR="00271AD0" w:rsidRDefault="00271AD0">
          <w:r>
            <w:rPr>
              <w:b/>
              <w:bCs/>
              <w:lang w:val="es-ES"/>
            </w:rPr>
            <w:fldChar w:fldCharType="end"/>
          </w:r>
        </w:p>
      </w:sdtContent>
    </w:sdt>
    <w:p w14:paraId="3D4623F4" w14:textId="77777777" w:rsidR="007F3017" w:rsidRDefault="007F3017"/>
    <w:p w14:paraId="3304C932" w14:textId="77777777" w:rsidR="00271AD0" w:rsidRDefault="00271AD0">
      <w:pPr>
        <w:pStyle w:val="Ttulo1"/>
      </w:pPr>
      <w:bookmarkStart w:id="1" w:name="_Toc239874738"/>
    </w:p>
    <w:p w14:paraId="46DE1681" w14:textId="3F3A1A03" w:rsidR="007F3017" w:rsidRDefault="00B451C9">
      <w:pPr>
        <w:pStyle w:val="Ttulo1"/>
      </w:pPr>
      <w:r>
        <w:t>1. Introducción</w:t>
      </w:r>
      <w:bookmarkEnd w:id="1"/>
    </w:p>
    <w:p w14:paraId="51122057" w14:textId="77777777" w:rsidR="007F3017" w:rsidRDefault="00B451C9">
      <w:r>
        <w:t>El presente documento contiene los mockups de las principales interfaces de QuickHelp. Los diseños se elaboraron a partir de los requerimientos funcionales, casos de uso y arquitectura aprobados, considerando una aplicación móvil desarrollada con Ionic + Angular + Capacitor y un panel web construido con Angular.</w:t>
      </w:r>
    </w:p>
    <w:p w14:paraId="3F6F7C67" w14:textId="77777777" w:rsidR="007F3017" w:rsidRDefault="00B451C9">
      <w:r>
        <w:t>Los mockups buscan validar tempranamente la navegación, jerarquía de información, accesibilidad y facilidad de uso, con especial atención al adulto mayor como usuario principal. Los diseños representan la estructura funcional prevista y podrán evolucionar durante el desarrollo sin alterar los requerimientos aprobados.</w:t>
      </w:r>
    </w:p>
    <w:p w14:paraId="33044A3E" w14:textId="77777777" w:rsidR="007F3017" w:rsidRDefault="00B451C9">
      <w:pPr>
        <w:pStyle w:val="Ttulo1"/>
      </w:pPr>
      <w:bookmarkStart w:id="2" w:name="_Toc239874739"/>
      <w:r>
        <w:t>2. Criterios de Diseño UX/UI</w:t>
      </w:r>
      <w:bookmarkEnd w:id="2"/>
    </w:p>
    <w:p w14:paraId="46A109A9" w14:textId="77777777" w:rsidR="007F3017" w:rsidRDefault="00B451C9">
      <w:pPr>
        <w:pStyle w:val="Listaconvietas"/>
      </w:pPr>
      <w:r>
        <w:t>Botones grandes y acciones principales claramente identificables.</w:t>
      </w:r>
    </w:p>
    <w:p w14:paraId="2AFC69C5" w14:textId="77777777" w:rsidR="007F3017" w:rsidRDefault="00B451C9">
      <w:pPr>
        <w:pStyle w:val="Listaconvietas"/>
      </w:pPr>
      <w:r>
        <w:t>Uso de contraste suficiente y tipografía legible para favorecer la accesibilidad.</w:t>
      </w:r>
    </w:p>
    <w:p w14:paraId="30726815" w14:textId="77777777" w:rsidR="007F3017" w:rsidRDefault="00B451C9">
      <w:pPr>
        <w:pStyle w:val="Listaconvietas"/>
      </w:pPr>
      <w:r>
        <w:t>Navegación simple, con pocas opciones por pantalla en la interfaz destinada al adulto mayor.</w:t>
      </w:r>
    </w:p>
    <w:p w14:paraId="300FCC57" w14:textId="77777777" w:rsidR="007F3017" w:rsidRDefault="00B451C9">
      <w:pPr>
        <w:pStyle w:val="Listaconvietas"/>
      </w:pPr>
      <w:r>
        <w:t>Color rojo reservado principalmente para emergencias, alertas críticas y acciones de cancelación asociadas.</w:t>
      </w:r>
    </w:p>
    <w:p w14:paraId="691EEFDB" w14:textId="77777777" w:rsidR="007F3017" w:rsidRDefault="00B451C9">
      <w:pPr>
        <w:pStyle w:val="Listaconvietas"/>
      </w:pPr>
      <w:r>
        <w:t>Estados de alerta visibles mediante etiquetas y mensajes comprensibles.</w:t>
      </w:r>
    </w:p>
    <w:p w14:paraId="62E4A4FC" w14:textId="77777777" w:rsidR="007F3017" w:rsidRDefault="00B451C9">
      <w:pPr>
        <w:pStyle w:val="Listaconvietas"/>
      </w:pPr>
      <w:r>
        <w:t>Consistencia visual entre aplicación móvil, red de apoyo y panel web.</w:t>
      </w:r>
    </w:p>
    <w:p w14:paraId="789A3E1F" w14:textId="77777777" w:rsidR="007F3017" w:rsidRDefault="00B451C9">
      <w:pPr>
        <w:pStyle w:val="Listaconvietas"/>
      </w:pPr>
      <w:r>
        <w:t>Diseño compatible con principios de accesibilidad y usabilidad considerados en WCAG 2.2 cuando corresponda.</w:t>
      </w:r>
    </w:p>
    <w:p w14:paraId="504E1EA7" w14:textId="77777777" w:rsidR="007F3017" w:rsidRDefault="00B451C9">
      <w:pPr>
        <w:pStyle w:val="Ttulo1"/>
      </w:pPr>
      <w:bookmarkStart w:id="3" w:name="_Toc239874740"/>
      <w:r>
        <w:t>3. Flujo Principal de Navegación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7F3017" w14:paraId="2CC47A41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5FFABC04" w14:textId="77777777" w:rsidR="007F3017" w:rsidRDefault="00B451C9">
            <w:r>
              <w:rPr>
                <w:b/>
                <w:sz w:val="20"/>
              </w:rPr>
              <w:t>Usuario</w:t>
            </w:r>
          </w:p>
        </w:tc>
        <w:tc>
          <w:tcPr>
            <w:tcW w:w="7776" w:type="dxa"/>
            <w:shd w:val="clear" w:color="auto" w:fill="D9EAF7"/>
          </w:tcPr>
          <w:p w14:paraId="310BCD01" w14:textId="77777777" w:rsidR="007F3017" w:rsidRDefault="00B451C9">
            <w:r>
              <w:rPr>
                <w:b/>
                <w:sz w:val="20"/>
              </w:rPr>
              <w:t>Flujo principal</w:t>
            </w:r>
          </w:p>
        </w:tc>
      </w:tr>
      <w:tr w:rsidR="007F3017" w14:paraId="38BC9C75" w14:textId="77777777">
        <w:trPr>
          <w:jc w:val="center"/>
        </w:trPr>
        <w:tc>
          <w:tcPr>
            <w:tcW w:w="2304" w:type="dxa"/>
            <w:vAlign w:val="center"/>
          </w:tcPr>
          <w:p w14:paraId="0892CFC1" w14:textId="77777777" w:rsidR="007F3017" w:rsidRDefault="00B451C9">
            <w:r>
              <w:rPr>
                <w:sz w:val="19"/>
              </w:rPr>
              <w:t>Adulto mayor</w:t>
            </w:r>
          </w:p>
        </w:tc>
        <w:tc>
          <w:tcPr>
            <w:tcW w:w="7776" w:type="dxa"/>
            <w:vAlign w:val="center"/>
          </w:tcPr>
          <w:p w14:paraId="0338E52D" w14:textId="77777777" w:rsidR="007F3017" w:rsidRDefault="00B451C9">
            <w:r>
              <w:rPr>
                <w:sz w:val="19"/>
              </w:rPr>
              <w:t>Inicio de sesión → Inicio → Activar emergencia → Confirmar/cancelar → Alerta activa → Seguimiento.</w:t>
            </w:r>
          </w:p>
        </w:tc>
      </w:tr>
      <w:tr w:rsidR="007F3017" w14:paraId="541618C8" w14:textId="77777777">
        <w:trPr>
          <w:jc w:val="center"/>
        </w:trPr>
        <w:tc>
          <w:tcPr>
            <w:tcW w:w="2304" w:type="dxa"/>
            <w:vAlign w:val="center"/>
          </w:tcPr>
          <w:p w14:paraId="36CAF552" w14:textId="77777777" w:rsidR="007F3017" w:rsidRDefault="00B451C9">
            <w:r>
              <w:rPr>
                <w:sz w:val="19"/>
              </w:rPr>
              <w:t>Red de apoyo</w:t>
            </w:r>
          </w:p>
        </w:tc>
        <w:tc>
          <w:tcPr>
            <w:tcW w:w="7776" w:type="dxa"/>
            <w:vAlign w:val="center"/>
          </w:tcPr>
          <w:p w14:paraId="233219D7" w14:textId="77777777" w:rsidR="007F3017" w:rsidRDefault="00B451C9">
            <w:r>
              <w:rPr>
                <w:sz w:val="19"/>
              </w:rPr>
              <w:t>Inicio de sesión → Recibir alerta → Consultar detalle/ubicación → Aceptar o rechazar → Registrar atención.</w:t>
            </w:r>
          </w:p>
        </w:tc>
      </w:tr>
      <w:tr w:rsidR="007F3017" w14:paraId="4B27D801" w14:textId="77777777">
        <w:trPr>
          <w:jc w:val="center"/>
        </w:trPr>
        <w:tc>
          <w:tcPr>
            <w:tcW w:w="2304" w:type="dxa"/>
            <w:vAlign w:val="center"/>
          </w:tcPr>
          <w:p w14:paraId="6EC19C07" w14:textId="77777777" w:rsidR="007F3017" w:rsidRDefault="00B451C9">
            <w:r>
              <w:rPr>
                <w:sz w:val="19"/>
              </w:rPr>
              <w:t>Operador</w:t>
            </w:r>
          </w:p>
        </w:tc>
        <w:tc>
          <w:tcPr>
            <w:tcW w:w="7776" w:type="dxa"/>
            <w:vAlign w:val="center"/>
          </w:tcPr>
          <w:p w14:paraId="148B9D8D" w14:textId="77777777" w:rsidR="007F3017" w:rsidRDefault="00B451C9">
            <w:r>
              <w:rPr>
                <w:sz w:val="19"/>
              </w:rPr>
              <w:t>Inicio de sesión → Dashboard → Alertas escaladas → Detalle → Actualizar estado/observaciones → Cerrar.</w:t>
            </w:r>
          </w:p>
        </w:tc>
      </w:tr>
      <w:tr w:rsidR="007F3017" w14:paraId="170998B0" w14:textId="77777777">
        <w:trPr>
          <w:jc w:val="center"/>
        </w:trPr>
        <w:tc>
          <w:tcPr>
            <w:tcW w:w="2304" w:type="dxa"/>
            <w:vAlign w:val="center"/>
          </w:tcPr>
          <w:p w14:paraId="52967787" w14:textId="77777777" w:rsidR="007F3017" w:rsidRDefault="00B451C9">
            <w:r>
              <w:rPr>
                <w:sz w:val="19"/>
              </w:rPr>
              <w:t>Administrador</w:t>
            </w:r>
          </w:p>
        </w:tc>
        <w:tc>
          <w:tcPr>
            <w:tcW w:w="7776" w:type="dxa"/>
            <w:vAlign w:val="center"/>
          </w:tcPr>
          <w:p w14:paraId="717455B9" w14:textId="77777777" w:rsidR="007F3017" w:rsidRDefault="00B451C9">
            <w:r>
              <w:rPr>
                <w:sz w:val="19"/>
              </w:rPr>
              <w:t>Inicio de sesión → Gestión de usuarios/configuración → Reportes → Auditoría.</w:t>
            </w:r>
          </w:p>
        </w:tc>
      </w:tr>
    </w:tbl>
    <w:p w14:paraId="663362CA" w14:textId="77777777" w:rsidR="007F3017" w:rsidRDefault="007F3017"/>
    <w:p w14:paraId="5C61CAD4" w14:textId="77777777" w:rsidR="007F3017" w:rsidRDefault="00B451C9">
      <w:pPr>
        <w:pStyle w:val="Ttulo1"/>
      </w:pPr>
      <w:bookmarkStart w:id="4" w:name="_Toc239874741"/>
      <w:r>
        <w:t>4. Mockups de Aplicación Móvil</w:t>
      </w:r>
      <w:bookmarkEnd w:id="4"/>
    </w:p>
    <w:p w14:paraId="2EAF12FD" w14:textId="77777777" w:rsidR="007F3017" w:rsidRDefault="00B451C9">
      <w:pPr>
        <w:pStyle w:val="Ttulo2"/>
      </w:pPr>
      <w:bookmarkStart w:id="5" w:name="_Toc239874742"/>
      <w:r>
        <w:t>4.1 Inicio de sesión</w:t>
      </w:r>
      <w:bookmarkEnd w:id="5"/>
    </w:p>
    <w:p w14:paraId="0D7843F0" w14:textId="77777777" w:rsidR="007F3017" w:rsidRDefault="00B451C9">
      <w:r>
        <w:t>Permite el acceso a los usuarios registrados. Se prioriza una interfaz simple con campos amplios y una acción principal claramente visible.</w:t>
      </w:r>
    </w:p>
    <w:p w14:paraId="59D3015D" w14:textId="77777777" w:rsidR="007F3017" w:rsidRDefault="00B451C9">
      <w:pPr>
        <w:jc w:val="center"/>
      </w:pPr>
      <w:r>
        <w:rPr>
          <w:noProof/>
        </w:rPr>
        <w:lastRenderedPageBreak/>
        <w:drawing>
          <wp:inline distT="0" distB="0" distL="0" distR="0" wp14:anchorId="0142B36F" wp14:editId="76EA4C63">
            <wp:extent cx="2880360" cy="6233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bile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28F3" w14:textId="77777777" w:rsidR="007F3017" w:rsidRDefault="00B451C9">
      <w:pPr>
        <w:pStyle w:val="Figura"/>
      </w:pPr>
      <w:r>
        <w:t>Figura 1. Mockup móvil - Inicio de sesión.</w:t>
      </w:r>
    </w:p>
    <w:p w14:paraId="7B77B5C9" w14:textId="77777777" w:rsidR="007F3017" w:rsidRDefault="00B451C9">
      <w:r>
        <w:br w:type="page"/>
      </w:r>
    </w:p>
    <w:p w14:paraId="3A85D31C" w14:textId="77777777" w:rsidR="007F3017" w:rsidRDefault="00B451C9">
      <w:pPr>
        <w:pStyle w:val="Ttulo2"/>
      </w:pPr>
      <w:bookmarkStart w:id="6" w:name="_Toc239874743"/>
      <w:r>
        <w:lastRenderedPageBreak/>
        <w:t>4.2 Inicio del Adulto Mayor</w:t>
      </w:r>
      <w:bookmarkEnd w:id="6"/>
    </w:p>
    <w:p w14:paraId="3B00B303" w14:textId="77777777" w:rsidR="007F3017" w:rsidRDefault="00B451C9">
      <w:r>
        <w:t>La pantalla principal concentra el botón SOS, el estado de la activación por voz y la disponibilidad de ubicación. La acción de emergencia domina visualmente la pantalla.</w:t>
      </w:r>
    </w:p>
    <w:p w14:paraId="24E04BC3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15817279" wp14:editId="22113864">
            <wp:extent cx="2880360" cy="6233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bile_home_adul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13B" w14:textId="77777777" w:rsidR="007F3017" w:rsidRDefault="00B451C9">
      <w:pPr>
        <w:pStyle w:val="Figura"/>
      </w:pPr>
      <w:r>
        <w:t>Figura 2. Mockup móvil - Pantalla principal del adulto mayor.</w:t>
      </w:r>
    </w:p>
    <w:p w14:paraId="388412A9" w14:textId="77777777" w:rsidR="007F3017" w:rsidRDefault="00B451C9">
      <w:r>
        <w:br w:type="page"/>
      </w:r>
    </w:p>
    <w:p w14:paraId="3DCCA926" w14:textId="77777777" w:rsidR="007F3017" w:rsidRDefault="00B451C9">
      <w:pPr>
        <w:pStyle w:val="Ttulo2"/>
      </w:pPr>
      <w:bookmarkStart w:id="7" w:name="_Toc239874744"/>
      <w:r>
        <w:lastRenderedPageBreak/>
        <w:t>4.3 Confirmación de emergencia</w:t>
      </w:r>
      <w:bookmarkEnd w:id="7"/>
    </w:p>
    <w:p w14:paraId="6F81E2C8" w14:textId="77777777" w:rsidR="007F3017" w:rsidRDefault="00B451C9">
      <w:r>
        <w:t>Se utiliza una cuenta regresiva para reducir falsas activaciones. El usuario puede cancelar antes de que la alerta sea enviada.</w:t>
      </w:r>
    </w:p>
    <w:p w14:paraId="64E5F389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09AD2328" wp14:editId="522A6C4E">
            <wp:extent cx="2880360" cy="6233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bile_count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C9BA" w14:textId="77777777" w:rsidR="007F3017" w:rsidRDefault="00B451C9">
      <w:pPr>
        <w:pStyle w:val="Figura"/>
      </w:pPr>
      <w:r>
        <w:t>Figura 3. Mockup móvil - Confirmación y cuenta regresiva.</w:t>
      </w:r>
    </w:p>
    <w:p w14:paraId="3993C12F" w14:textId="77777777" w:rsidR="007F3017" w:rsidRDefault="00B451C9">
      <w:r>
        <w:br w:type="page"/>
      </w:r>
    </w:p>
    <w:p w14:paraId="7466EF07" w14:textId="77777777" w:rsidR="007F3017" w:rsidRDefault="00B451C9">
      <w:pPr>
        <w:pStyle w:val="Ttulo2"/>
      </w:pPr>
      <w:bookmarkStart w:id="8" w:name="_Toc239874745"/>
      <w:r>
        <w:lastRenderedPageBreak/>
        <w:t>4.4 Alerta activa</w:t>
      </w:r>
      <w:bookmarkEnd w:id="8"/>
    </w:p>
    <w:p w14:paraId="2BECE045" w14:textId="77777777" w:rsidR="007F3017" w:rsidRDefault="00B451C9">
      <w:r>
        <w:t>Muestra el estado actual de la emergencia, notificaciones realizadas y disponibilidad de ubicación, reduciendo la incertidumbre del usuario.</w:t>
      </w:r>
    </w:p>
    <w:p w14:paraId="3964934E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4089BDB5" wp14:editId="7F3FACA1">
            <wp:extent cx="2880360" cy="62333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bile_alerta_acti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E1D0" w14:textId="77777777" w:rsidR="007F3017" w:rsidRDefault="00B451C9">
      <w:pPr>
        <w:pStyle w:val="Figura"/>
      </w:pPr>
      <w:r>
        <w:t>Figura 4. Mockup móvil - Seguimiento de alerta activa.</w:t>
      </w:r>
    </w:p>
    <w:p w14:paraId="12AAD789" w14:textId="77777777" w:rsidR="007F3017" w:rsidRDefault="00B451C9">
      <w:r>
        <w:br w:type="page"/>
      </w:r>
    </w:p>
    <w:p w14:paraId="3F1B569F" w14:textId="77777777" w:rsidR="007F3017" w:rsidRDefault="00B451C9">
      <w:pPr>
        <w:pStyle w:val="Ttulo2"/>
      </w:pPr>
      <w:bookmarkStart w:id="9" w:name="_Toc239874746"/>
      <w:r>
        <w:lastRenderedPageBreak/>
        <w:t>4.5 Gestión de red de apoyo</w:t>
      </w:r>
      <w:bookmarkEnd w:id="9"/>
    </w:p>
    <w:p w14:paraId="16D6DFEA" w14:textId="77777777" w:rsidR="007F3017" w:rsidRDefault="00B451C9">
      <w:r>
        <w:t>Permite visualizar contactos autorizados y su prioridad de notificación.</w:t>
      </w:r>
    </w:p>
    <w:p w14:paraId="4C58D8CB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48CEA190" wp14:editId="3A18DB91">
            <wp:extent cx="2880360" cy="62333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bile_red_apoy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B3D9" w14:textId="77777777" w:rsidR="007F3017" w:rsidRDefault="00B451C9">
      <w:pPr>
        <w:pStyle w:val="Figura"/>
      </w:pPr>
      <w:r>
        <w:t>Figura 5. Mockup móvil - Red de apoyo.</w:t>
      </w:r>
    </w:p>
    <w:p w14:paraId="15DD45FB" w14:textId="77777777" w:rsidR="007F3017" w:rsidRDefault="00B451C9">
      <w:r>
        <w:br w:type="page"/>
      </w:r>
    </w:p>
    <w:p w14:paraId="64D25FDC" w14:textId="77777777" w:rsidR="007F3017" w:rsidRDefault="00B451C9">
      <w:pPr>
        <w:pStyle w:val="Ttulo2"/>
      </w:pPr>
      <w:bookmarkStart w:id="10" w:name="_Toc239874747"/>
      <w:r>
        <w:lastRenderedPageBreak/>
        <w:t>4.6 Alerta recibida por la red de apoyo</w:t>
      </w:r>
      <w:bookmarkEnd w:id="10"/>
    </w:p>
    <w:p w14:paraId="75B4652B" w14:textId="77777777" w:rsidR="007F3017" w:rsidRDefault="00B451C9">
      <w:r>
        <w:t>Permite consultar información básica y responder rápidamente aceptando o rechazando la atención.</w:t>
      </w:r>
    </w:p>
    <w:p w14:paraId="249A1231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66AC23BD" wp14:editId="74E3F03C">
            <wp:extent cx="2880360" cy="62333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bile_alerta_red_apoy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A71C" w14:textId="77777777" w:rsidR="007F3017" w:rsidRDefault="00B451C9">
      <w:pPr>
        <w:pStyle w:val="Figura"/>
      </w:pPr>
      <w:r>
        <w:t>Figura 6. Mockup móvil - Alerta para integrante de red de apoyo.</w:t>
      </w:r>
    </w:p>
    <w:p w14:paraId="57EFB7AF" w14:textId="77777777" w:rsidR="007F3017" w:rsidRDefault="00B451C9">
      <w:r>
        <w:br w:type="page"/>
      </w:r>
    </w:p>
    <w:p w14:paraId="22669E9A" w14:textId="77777777" w:rsidR="007F3017" w:rsidRDefault="00B451C9">
      <w:pPr>
        <w:pStyle w:val="Ttulo2"/>
      </w:pPr>
      <w:bookmarkStart w:id="11" w:name="_Toc239874748"/>
      <w:r>
        <w:lastRenderedPageBreak/>
        <w:t>4.7 Configuración de activación por voz</w:t>
      </w:r>
      <w:bookmarkEnd w:id="11"/>
    </w:p>
    <w:p w14:paraId="55DF2E3F" w14:textId="77777777" w:rsidR="007F3017" w:rsidRDefault="00B451C9">
      <w:r>
        <w:t>Permite visualizar el estado del mecanismo de voz, la frase configurada y ejecutar una prueba. Se informa que el funcionamiento en segundo plano depende de las restricciones técnicas de Android.</w:t>
      </w:r>
    </w:p>
    <w:p w14:paraId="6DFDF87B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6784212F" wp14:editId="52F9FDC9">
            <wp:extent cx="2880360" cy="62333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obile_config_vo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7F78" w14:textId="77777777" w:rsidR="007F3017" w:rsidRDefault="00B451C9">
      <w:pPr>
        <w:pStyle w:val="Figura"/>
      </w:pPr>
      <w:r>
        <w:t>Figura 7. Mockup móvil - Configuración de voz.</w:t>
      </w:r>
    </w:p>
    <w:p w14:paraId="0350F0F2" w14:textId="77777777" w:rsidR="007F3017" w:rsidRDefault="00B451C9">
      <w:r>
        <w:br w:type="page"/>
      </w:r>
    </w:p>
    <w:p w14:paraId="533818EE" w14:textId="77777777" w:rsidR="007F3017" w:rsidRDefault="00B451C9">
      <w:pPr>
        <w:pStyle w:val="Ttulo1"/>
      </w:pPr>
      <w:bookmarkStart w:id="12" w:name="_Toc239874749"/>
      <w:r>
        <w:lastRenderedPageBreak/>
        <w:t>5. Mockups del Panel Web</w:t>
      </w:r>
      <w:bookmarkEnd w:id="12"/>
    </w:p>
    <w:p w14:paraId="2A2131F7" w14:textId="77777777" w:rsidR="007F3017" w:rsidRDefault="00B451C9">
      <w:pPr>
        <w:pStyle w:val="Ttulo2"/>
      </w:pPr>
      <w:bookmarkStart w:id="13" w:name="_Toc239874750"/>
      <w:r>
        <w:t>5.1 Dashboard de Central de Gestión</w:t>
      </w:r>
      <w:bookmarkEnd w:id="13"/>
    </w:p>
    <w:p w14:paraId="5686907E" w14:textId="77777777" w:rsidR="007F3017" w:rsidRDefault="00B451C9">
      <w:r>
        <w:t>Resume indicadores operativos y presenta las alertas recientes para facilitar la priorización y el seguimiento.</w:t>
      </w:r>
    </w:p>
    <w:p w14:paraId="036221B8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5B89EF92" wp14:editId="55B88EED">
            <wp:extent cx="6217920" cy="388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web_dashboard_ope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18E" w14:textId="77777777" w:rsidR="007F3017" w:rsidRDefault="00B451C9">
      <w:pPr>
        <w:pStyle w:val="Figura"/>
      </w:pPr>
      <w:r>
        <w:t>Figura 8. Mockup web - Dashboard del operador.</w:t>
      </w:r>
    </w:p>
    <w:p w14:paraId="2EA999E4" w14:textId="77777777" w:rsidR="007F3017" w:rsidRDefault="00B451C9">
      <w:r>
        <w:br w:type="page"/>
      </w:r>
    </w:p>
    <w:p w14:paraId="3B81897C" w14:textId="77777777" w:rsidR="007F3017" w:rsidRDefault="00B451C9">
      <w:pPr>
        <w:pStyle w:val="Ttulo2"/>
      </w:pPr>
      <w:bookmarkStart w:id="14" w:name="_Toc239874751"/>
      <w:r>
        <w:lastRenderedPageBreak/>
        <w:t>5.2 Detalle y gestión de una alerta</w:t>
      </w:r>
      <w:bookmarkEnd w:id="14"/>
    </w:p>
    <w:p w14:paraId="738422B9" w14:textId="77777777" w:rsidR="007F3017" w:rsidRDefault="00B451C9">
      <w:r>
        <w:t>Concentra información del usuario, ubicación, historial y controles para actualizar el estado, registrar observaciones y cerrar la alerta.</w:t>
      </w:r>
    </w:p>
    <w:p w14:paraId="2F351AC1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2450009A" wp14:editId="2C33DA01">
            <wp:extent cx="6217920" cy="388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web_detalle_ale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2838" w14:textId="77777777" w:rsidR="007F3017" w:rsidRDefault="00B451C9">
      <w:pPr>
        <w:pStyle w:val="Figura"/>
      </w:pPr>
      <w:r>
        <w:t>Figura 9. Mockup web - Detalle de alerta escalada.</w:t>
      </w:r>
    </w:p>
    <w:p w14:paraId="5523B878" w14:textId="77777777" w:rsidR="007F3017" w:rsidRDefault="00B451C9">
      <w:r>
        <w:br w:type="page"/>
      </w:r>
    </w:p>
    <w:p w14:paraId="5668C269" w14:textId="77777777" w:rsidR="007F3017" w:rsidRDefault="00B451C9">
      <w:pPr>
        <w:pStyle w:val="Ttulo2"/>
      </w:pPr>
      <w:bookmarkStart w:id="15" w:name="_Toc239874752"/>
      <w:r>
        <w:lastRenderedPageBreak/>
        <w:t>5.3 Gestión de usuarios</w:t>
      </w:r>
      <w:bookmarkEnd w:id="15"/>
    </w:p>
    <w:p w14:paraId="0BF728CA" w14:textId="77777777" w:rsidR="007F3017" w:rsidRDefault="00B451C9">
      <w:r>
        <w:t>Permite al administrador consultar, crear y modificar usuarios manteniendo claridad sobre roles y estado.</w:t>
      </w:r>
    </w:p>
    <w:p w14:paraId="23E47D6A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5C3F2BD5" wp14:editId="7E81718D">
            <wp:extent cx="6217920" cy="3886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web_gestion_usu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F8C" w14:textId="77777777" w:rsidR="007F3017" w:rsidRDefault="00B451C9">
      <w:pPr>
        <w:pStyle w:val="Figura"/>
      </w:pPr>
      <w:r>
        <w:t>Figura 10. Mockup web - Administración de usuarios.</w:t>
      </w:r>
    </w:p>
    <w:p w14:paraId="56DD1EA3" w14:textId="77777777" w:rsidR="007F3017" w:rsidRDefault="00B451C9">
      <w:r>
        <w:br w:type="page"/>
      </w:r>
    </w:p>
    <w:p w14:paraId="7BED3691" w14:textId="77777777" w:rsidR="007F3017" w:rsidRDefault="00B451C9">
      <w:pPr>
        <w:pStyle w:val="Ttulo2"/>
      </w:pPr>
      <w:bookmarkStart w:id="16" w:name="_Toc239874753"/>
      <w:r>
        <w:lastRenderedPageBreak/>
        <w:t>5.4 Reportes e indicadores</w:t>
      </w:r>
      <w:bookmarkEnd w:id="16"/>
    </w:p>
    <w:p w14:paraId="56535355" w14:textId="77777777" w:rsidR="007F3017" w:rsidRDefault="00B451C9">
      <w:r>
        <w:t>Presenta los principales indicadores definidos para QuickHelp, incluyendo alertas, escalamiento y tiempos de respuesta.</w:t>
      </w:r>
    </w:p>
    <w:p w14:paraId="55B0CB0E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46EE32FF" wp14:editId="3B273562">
            <wp:extent cx="6217920" cy="3886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web_repor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B67E" w14:textId="77777777" w:rsidR="007F3017" w:rsidRDefault="00B451C9">
      <w:pPr>
        <w:pStyle w:val="Figura"/>
      </w:pPr>
      <w:r>
        <w:t>Figura 11. Mockup web - Reportes.</w:t>
      </w:r>
    </w:p>
    <w:p w14:paraId="6AE7FAE1" w14:textId="77777777" w:rsidR="007F3017" w:rsidRDefault="00B451C9">
      <w:r>
        <w:br w:type="page"/>
      </w:r>
    </w:p>
    <w:p w14:paraId="6090745C" w14:textId="77777777" w:rsidR="007F3017" w:rsidRDefault="00B451C9">
      <w:pPr>
        <w:pStyle w:val="Ttulo2"/>
      </w:pPr>
      <w:bookmarkStart w:id="17" w:name="_Toc239874754"/>
      <w:r>
        <w:lastRenderedPageBreak/>
        <w:t>5.5 Auditoría</w:t>
      </w:r>
      <w:bookmarkEnd w:id="17"/>
    </w:p>
    <w:p w14:paraId="20CCD98C" w14:textId="77777777" w:rsidR="007F3017" w:rsidRDefault="00B451C9">
      <w:r>
        <w:t>Permite revisar acciones relevantes ejecutadas por usuarios y procesos automáticos, fortaleciendo la trazabilidad del sistema.</w:t>
      </w:r>
    </w:p>
    <w:p w14:paraId="6DC28774" w14:textId="77777777" w:rsidR="007F3017" w:rsidRDefault="00B451C9">
      <w:pPr>
        <w:jc w:val="center"/>
      </w:pPr>
      <w:r>
        <w:rPr>
          <w:noProof/>
        </w:rPr>
        <w:drawing>
          <wp:inline distT="0" distB="0" distL="0" distR="0" wp14:anchorId="6A37B4C9" wp14:editId="761F6818">
            <wp:extent cx="6217920" cy="3886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web_audito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64CD" w14:textId="77777777" w:rsidR="007F3017" w:rsidRDefault="00B451C9">
      <w:pPr>
        <w:pStyle w:val="Figura"/>
      </w:pPr>
      <w:r>
        <w:t>Figura 12. Mockup web - Registro de auditoría.</w:t>
      </w:r>
    </w:p>
    <w:p w14:paraId="7ACEE975" w14:textId="77777777" w:rsidR="007F3017" w:rsidRDefault="00B451C9">
      <w:pPr>
        <w:pStyle w:val="Ttulo1"/>
      </w:pPr>
      <w:bookmarkStart w:id="18" w:name="_Toc239874755"/>
      <w:r>
        <w:t>6. Relación con Requerimientos y Casos de Uso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7F3017" w14:paraId="7E9B63C0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EDF174D" w14:textId="77777777" w:rsidR="007F3017" w:rsidRDefault="00B451C9">
            <w:r>
              <w:rPr>
                <w:b/>
                <w:sz w:val="20"/>
              </w:rPr>
              <w:t>Mockup</w:t>
            </w:r>
          </w:p>
        </w:tc>
        <w:tc>
          <w:tcPr>
            <w:tcW w:w="6624" w:type="dxa"/>
            <w:shd w:val="clear" w:color="auto" w:fill="D9EAF7"/>
          </w:tcPr>
          <w:p w14:paraId="7F8DD117" w14:textId="77777777" w:rsidR="007F3017" w:rsidRDefault="00B451C9">
            <w:r>
              <w:rPr>
                <w:b/>
                <w:sz w:val="20"/>
              </w:rPr>
              <w:t>Requerimientos/Casos relacionados</w:t>
            </w:r>
          </w:p>
        </w:tc>
      </w:tr>
      <w:tr w:rsidR="007F3017" w14:paraId="4FB5A682" w14:textId="77777777">
        <w:trPr>
          <w:jc w:val="center"/>
        </w:trPr>
        <w:tc>
          <w:tcPr>
            <w:tcW w:w="3456" w:type="dxa"/>
            <w:vAlign w:val="center"/>
          </w:tcPr>
          <w:p w14:paraId="2A4EBB75" w14:textId="77777777" w:rsidR="007F3017" w:rsidRDefault="00B451C9">
            <w:r>
              <w:rPr>
                <w:sz w:val="19"/>
              </w:rPr>
              <w:t>Inicio de sesión</w:t>
            </w:r>
          </w:p>
        </w:tc>
        <w:tc>
          <w:tcPr>
            <w:tcW w:w="6624" w:type="dxa"/>
            <w:vAlign w:val="center"/>
          </w:tcPr>
          <w:p w14:paraId="297A30FA" w14:textId="77777777" w:rsidR="007F3017" w:rsidRDefault="00B451C9">
            <w:r>
              <w:rPr>
                <w:sz w:val="19"/>
              </w:rPr>
              <w:t>RF-01, RF-02 / CU-01</w:t>
            </w:r>
          </w:p>
        </w:tc>
      </w:tr>
      <w:tr w:rsidR="007F3017" w14:paraId="1B7FB023" w14:textId="77777777">
        <w:trPr>
          <w:jc w:val="center"/>
        </w:trPr>
        <w:tc>
          <w:tcPr>
            <w:tcW w:w="3456" w:type="dxa"/>
            <w:vAlign w:val="center"/>
          </w:tcPr>
          <w:p w14:paraId="06C1B234" w14:textId="77777777" w:rsidR="007F3017" w:rsidRDefault="00B451C9">
            <w:r>
              <w:rPr>
                <w:sz w:val="19"/>
              </w:rPr>
              <w:t>Inicio adulto mayor</w:t>
            </w:r>
          </w:p>
        </w:tc>
        <w:tc>
          <w:tcPr>
            <w:tcW w:w="6624" w:type="dxa"/>
            <w:vAlign w:val="center"/>
          </w:tcPr>
          <w:p w14:paraId="4FDE3AB9" w14:textId="77777777" w:rsidR="007F3017" w:rsidRDefault="00B451C9">
            <w:r>
              <w:rPr>
                <w:sz w:val="19"/>
              </w:rPr>
              <w:t>RF-06, RF-07, RF-10 / CU-03, CU-04</w:t>
            </w:r>
          </w:p>
        </w:tc>
      </w:tr>
      <w:tr w:rsidR="007F3017" w14:paraId="199F32D9" w14:textId="77777777">
        <w:trPr>
          <w:jc w:val="center"/>
        </w:trPr>
        <w:tc>
          <w:tcPr>
            <w:tcW w:w="3456" w:type="dxa"/>
            <w:vAlign w:val="center"/>
          </w:tcPr>
          <w:p w14:paraId="0C94FBE5" w14:textId="77777777" w:rsidR="007F3017" w:rsidRDefault="00B451C9">
            <w:r>
              <w:rPr>
                <w:sz w:val="19"/>
              </w:rPr>
              <w:t>Confirmación de emergencia</w:t>
            </w:r>
          </w:p>
        </w:tc>
        <w:tc>
          <w:tcPr>
            <w:tcW w:w="6624" w:type="dxa"/>
            <w:vAlign w:val="center"/>
          </w:tcPr>
          <w:p w14:paraId="4A90371D" w14:textId="77777777" w:rsidR="007F3017" w:rsidRDefault="00B451C9">
            <w:r>
              <w:rPr>
                <w:sz w:val="19"/>
              </w:rPr>
              <w:t>RF-08 / CU-05</w:t>
            </w:r>
          </w:p>
        </w:tc>
      </w:tr>
      <w:tr w:rsidR="007F3017" w14:paraId="089EFD48" w14:textId="77777777">
        <w:trPr>
          <w:jc w:val="center"/>
        </w:trPr>
        <w:tc>
          <w:tcPr>
            <w:tcW w:w="3456" w:type="dxa"/>
            <w:vAlign w:val="center"/>
          </w:tcPr>
          <w:p w14:paraId="0B6E641C" w14:textId="77777777" w:rsidR="007F3017" w:rsidRDefault="00B451C9">
            <w:r>
              <w:rPr>
                <w:sz w:val="19"/>
              </w:rPr>
              <w:t>Alerta activa</w:t>
            </w:r>
          </w:p>
        </w:tc>
        <w:tc>
          <w:tcPr>
            <w:tcW w:w="6624" w:type="dxa"/>
            <w:vAlign w:val="center"/>
          </w:tcPr>
          <w:p w14:paraId="25033F45" w14:textId="77777777" w:rsidR="007F3017" w:rsidRDefault="00B451C9">
            <w:r>
              <w:rPr>
                <w:sz w:val="19"/>
              </w:rPr>
              <w:t>RF-09, RF-10, RF-11, RF-13 / CU-06</w:t>
            </w:r>
          </w:p>
        </w:tc>
      </w:tr>
      <w:tr w:rsidR="007F3017" w14:paraId="2D0741E6" w14:textId="77777777">
        <w:trPr>
          <w:jc w:val="center"/>
        </w:trPr>
        <w:tc>
          <w:tcPr>
            <w:tcW w:w="3456" w:type="dxa"/>
            <w:vAlign w:val="center"/>
          </w:tcPr>
          <w:p w14:paraId="56676402" w14:textId="77777777" w:rsidR="007F3017" w:rsidRDefault="00B451C9">
            <w:r>
              <w:rPr>
                <w:sz w:val="19"/>
              </w:rPr>
              <w:t>Red de apoyo</w:t>
            </w:r>
          </w:p>
        </w:tc>
        <w:tc>
          <w:tcPr>
            <w:tcW w:w="6624" w:type="dxa"/>
            <w:vAlign w:val="center"/>
          </w:tcPr>
          <w:p w14:paraId="57748B0C" w14:textId="77777777" w:rsidR="007F3017" w:rsidRDefault="00B451C9">
            <w:r>
              <w:rPr>
                <w:sz w:val="19"/>
              </w:rPr>
              <w:t>RF-04, RF-05 / CU-02</w:t>
            </w:r>
          </w:p>
        </w:tc>
      </w:tr>
      <w:tr w:rsidR="007F3017" w14:paraId="4895CB41" w14:textId="77777777">
        <w:trPr>
          <w:jc w:val="center"/>
        </w:trPr>
        <w:tc>
          <w:tcPr>
            <w:tcW w:w="3456" w:type="dxa"/>
            <w:vAlign w:val="center"/>
          </w:tcPr>
          <w:p w14:paraId="0A77D5AC" w14:textId="77777777" w:rsidR="007F3017" w:rsidRDefault="00B451C9">
            <w:r>
              <w:rPr>
                <w:sz w:val="19"/>
              </w:rPr>
              <w:t>Alerta para red de apoyo</w:t>
            </w:r>
          </w:p>
        </w:tc>
        <w:tc>
          <w:tcPr>
            <w:tcW w:w="6624" w:type="dxa"/>
            <w:vAlign w:val="center"/>
          </w:tcPr>
          <w:p w14:paraId="324CD50B" w14:textId="77777777" w:rsidR="007F3017" w:rsidRDefault="00B451C9">
            <w:r>
              <w:rPr>
                <w:sz w:val="19"/>
              </w:rPr>
              <w:t>RF-11, RF-12 / CU-07, CU-08, CU-09, CU-10</w:t>
            </w:r>
          </w:p>
        </w:tc>
      </w:tr>
      <w:tr w:rsidR="007F3017" w14:paraId="7B499561" w14:textId="77777777">
        <w:trPr>
          <w:jc w:val="center"/>
        </w:trPr>
        <w:tc>
          <w:tcPr>
            <w:tcW w:w="3456" w:type="dxa"/>
            <w:vAlign w:val="center"/>
          </w:tcPr>
          <w:p w14:paraId="35A368A9" w14:textId="77777777" w:rsidR="007F3017" w:rsidRDefault="00B451C9">
            <w:r>
              <w:rPr>
                <w:sz w:val="19"/>
              </w:rPr>
              <w:t>Configuración de voz</w:t>
            </w:r>
          </w:p>
        </w:tc>
        <w:tc>
          <w:tcPr>
            <w:tcW w:w="6624" w:type="dxa"/>
            <w:vAlign w:val="center"/>
          </w:tcPr>
          <w:p w14:paraId="58F2F263" w14:textId="77777777" w:rsidR="007F3017" w:rsidRDefault="00B451C9">
            <w:r>
              <w:rPr>
                <w:sz w:val="19"/>
              </w:rPr>
              <w:t>RF-07 / CU-04</w:t>
            </w:r>
          </w:p>
        </w:tc>
      </w:tr>
      <w:tr w:rsidR="007F3017" w14:paraId="68FC9087" w14:textId="77777777">
        <w:trPr>
          <w:jc w:val="center"/>
        </w:trPr>
        <w:tc>
          <w:tcPr>
            <w:tcW w:w="3456" w:type="dxa"/>
            <w:vAlign w:val="center"/>
          </w:tcPr>
          <w:p w14:paraId="50F4AD23" w14:textId="77777777" w:rsidR="007F3017" w:rsidRDefault="00B451C9">
            <w:r>
              <w:rPr>
                <w:sz w:val="19"/>
              </w:rPr>
              <w:t>Dashboard operador</w:t>
            </w:r>
          </w:p>
        </w:tc>
        <w:tc>
          <w:tcPr>
            <w:tcW w:w="6624" w:type="dxa"/>
            <w:vAlign w:val="center"/>
          </w:tcPr>
          <w:p w14:paraId="55A2FE24" w14:textId="77777777" w:rsidR="007F3017" w:rsidRDefault="00B451C9">
            <w:r>
              <w:rPr>
                <w:sz w:val="19"/>
              </w:rPr>
              <w:t>RF-15, RF-16 / CU-11</w:t>
            </w:r>
          </w:p>
        </w:tc>
      </w:tr>
      <w:tr w:rsidR="007F3017" w14:paraId="3BD8FB9F" w14:textId="77777777">
        <w:trPr>
          <w:jc w:val="center"/>
        </w:trPr>
        <w:tc>
          <w:tcPr>
            <w:tcW w:w="3456" w:type="dxa"/>
            <w:vAlign w:val="center"/>
          </w:tcPr>
          <w:p w14:paraId="3C4188FF" w14:textId="77777777" w:rsidR="007F3017" w:rsidRDefault="00B451C9">
            <w:r>
              <w:rPr>
                <w:sz w:val="19"/>
              </w:rPr>
              <w:t>Detalle de alerta</w:t>
            </w:r>
          </w:p>
        </w:tc>
        <w:tc>
          <w:tcPr>
            <w:tcW w:w="6624" w:type="dxa"/>
            <w:vAlign w:val="center"/>
          </w:tcPr>
          <w:p w14:paraId="39318570" w14:textId="77777777" w:rsidR="007F3017" w:rsidRDefault="00B451C9">
            <w:r>
              <w:rPr>
                <w:sz w:val="19"/>
              </w:rPr>
              <w:t>RF-16, RF-17 / CU-12, CU-13, CU-14</w:t>
            </w:r>
          </w:p>
        </w:tc>
      </w:tr>
      <w:tr w:rsidR="007F3017" w14:paraId="70224B22" w14:textId="77777777">
        <w:trPr>
          <w:jc w:val="center"/>
        </w:trPr>
        <w:tc>
          <w:tcPr>
            <w:tcW w:w="3456" w:type="dxa"/>
            <w:vAlign w:val="center"/>
          </w:tcPr>
          <w:p w14:paraId="0E39C5C0" w14:textId="77777777" w:rsidR="007F3017" w:rsidRDefault="00B451C9">
            <w:r>
              <w:rPr>
                <w:sz w:val="19"/>
              </w:rPr>
              <w:t>Usuarios</w:t>
            </w:r>
          </w:p>
        </w:tc>
        <w:tc>
          <w:tcPr>
            <w:tcW w:w="6624" w:type="dxa"/>
            <w:vAlign w:val="center"/>
          </w:tcPr>
          <w:p w14:paraId="5964190F" w14:textId="77777777" w:rsidR="007F3017" w:rsidRDefault="00B451C9">
            <w:r>
              <w:rPr>
                <w:sz w:val="19"/>
              </w:rPr>
              <w:t>RF-03 / CU-15</w:t>
            </w:r>
          </w:p>
        </w:tc>
      </w:tr>
      <w:tr w:rsidR="007F3017" w14:paraId="4FC7710E" w14:textId="77777777">
        <w:trPr>
          <w:jc w:val="center"/>
        </w:trPr>
        <w:tc>
          <w:tcPr>
            <w:tcW w:w="3456" w:type="dxa"/>
            <w:vAlign w:val="center"/>
          </w:tcPr>
          <w:p w14:paraId="6EA94CC3" w14:textId="77777777" w:rsidR="007F3017" w:rsidRDefault="00B451C9">
            <w:r>
              <w:rPr>
                <w:sz w:val="19"/>
              </w:rPr>
              <w:t>Reportes</w:t>
            </w:r>
          </w:p>
        </w:tc>
        <w:tc>
          <w:tcPr>
            <w:tcW w:w="6624" w:type="dxa"/>
            <w:vAlign w:val="center"/>
          </w:tcPr>
          <w:p w14:paraId="6FF2C6F4" w14:textId="77777777" w:rsidR="007F3017" w:rsidRDefault="00B451C9">
            <w:r>
              <w:rPr>
                <w:sz w:val="19"/>
              </w:rPr>
              <w:t>RF-20 / CU-18</w:t>
            </w:r>
          </w:p>
        </w:tc>
      </w:tr>
      <w:tr w:rsidR="007F3017" w14:paraId="7BA03A66" w14:textId="77777777">
        <w:trPr>
          <w:jc w:val="center"/>
        </w:trPr>
        <w:tc>
          <w:tcPr>
            <w:tcW w:w="3456" w:type="dxa"/>
            <w:vAlign w:val="center"/>
          </w:tcPr>
          <w:p w14:paraId="31490E03" w14:textId="77777777" w:rsidR="007F3017" w:rsidRDefault="00B451C9">
            <w:r>
              <w:rPr>
                <w:sz w:val="19"/>
              </w:rPr>
              <w:t>Auditoría</w:t>
            </w:r>
          </w:p>
        </w:tc>
        <w:tc>
          <w:tcPr>
            <w:tcW w:w="6624" w:type="dxa"/>
            <w:vAlign w:val="center"/>
          </w:tcPr>
          <w:p w14:paraId="5AAB6074" w14:textId="77777777" w:rsidR="007F3017" w:rsidRDefault="00B451C9">
            <w:r>
              <w:rPr>
                <w:sz w:val="19"/>
              </w:rPr>
              <w:t>RF-19 / CU-19</w:t>
            </w:r>
          </w:p>
        </w:tc>
      </w:tr>
    </w:tbl>
    <w:p w14:paraId="4CED4959" w14:textId="77777777" w:rsidR="007F3017" w:rsidRDefault="007F3017"/>
    <w:p w14:paraId="4623C38F" w14:textId="77777777" w:rsidR="007F3017" w:rsidRDefault="00B451C9">
      <w:pPr>
        <w:pStyle w:val="Ttulo1"/>
      </w:pPr>
      <w:bookmarkStart w:id="19" w:name="_Toc239874756"/>
      <w:r>
        <w:t>7. Conclusión</w:t>
      </w:r>
      <w:bookmarkEnd w:id="19"/>
    </w:p>
    <w:p w14:paraId="651211D3" w14:textId="77777777" w:rsidR="007F3017" w:rsidRDefault="00B451C9">
      <w:r>
        <w:t>Los mockups definidos representan las interfaces principales necesarias para ejecutar los flujos críticos de QuickHelp. La aplicación móvil prioriza accesibilidad, simplicidad y velocidad de respuesta, mientras que el panel web prioriza monitoreo, trazabilidad y gestión de información. Estos diseños servirán como referencia para el desarrollo con Ionic, Angular y Capacitor en el entorno móvil y Angular en el panel web.</w:t>
      </w:r>
    </w:p>
    <w:sectPr w:rsidR="007F3017" w:rsidSect="00034616">
      <w:headerReference w:type="default" r:id="rId20"/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A569" w14:textId="77777777" w:rsidR="00B451C9" w:rsidRDefault="00B451C9">
      <w:pPr>
        <w:spacing w:after="0" w:line="240" w:lineRule="auto"/>
      </w:pPr>
      <w:r>
        <w:separator/>
      </w:r>
    </w:p>
  </w:endnote>
  <w:endnote w:type="continuationSeparator" w:id="0">
    <w:p w14:paraId="0057E3FC" w14:textId="77777777" w:rsidR="00B451C9" w:rsidRDefault="00B4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2243" w14:textId="77777777" w:rsidR="007F3017" w:rsidRDefault="00B451C9">
    <w:pPr>
      <w:pStyle w:val="Piedepgina"/>
      <w:jc w:val="center"/>
    </w:pPr>
    <w:r>
      <w:rPr>
        <w:color w:val="646464"/>
        <w:sz w:val="16"/>
      </w:rPr>
      <w:t xml:space="preserve">QuickHelp - </w:t>
    </w:r>
    <w:proofErr w:type="spellStart"/>
    <w:r>
      <w:rPr>
        <w:color w:val="646464"/>
        <w:sz w:val="16"/>
      </w:rPr>
      <w:t>Diseño</w:t>
    </w:r>
    <w:proofErr w:type="spellEnd"/>
    <w:r>
      <w:rPr>
        <w:color w:val="646464"/>
        <w:sz w:val="16"/>
      </w:rPr>
      <w:t xml:space="preserve"> UX/UI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8CB7" w14:textId="77777777" w:rsidR="00B451C9" w:rsidRDefault="00B451C9">
      <w:pPr>
        <w:spacing w:after="0" w:line="240" w:lineRule="auto"/>
      </w:pPr>
      <w:r>
        <w:separator/>
      </w:r>
    </w:p>
  </w:footnote>
  <w:footnote w:type="continuationSeparator" w:id="0">
    <w:p w14:paraId="0C94C232" w14:textId="77777777" w:rsidR="00B451C9" w:rsidRDefault="00B4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1F49" w14:textId="77777777" w:rsidR="007F3017" w:rsidRDefault="00B451C9">
    <w:pPr>
      <w:pStyle w:val="Encabezado"/>
      <w:jc w:val="right"/>
    </w:pPr>
    <w:r>
      <w:rPr>
        <w:color w:val="646464"/>
        <w:sz w:val="18"/>
      </w:rPr>
      <w:t xml:space="preserve">QuickHelp | Mockups de </w:t>
    </w:r>
    <w:proofErr w:type="spellStart"/>
    <w:r>
      <w:rPr>
        <w:color w:val="646464"/>
        <w:sz w:val="18"/>
      </w:rPr>
      <w:t>Interfaz</w:t>
    </w:r>
    <w:proofErr w:type="spellEnd"/>
    <w:r>
      <w:rPr>
        <w:color w:val="646464"/>
        <w:sz w:val="18"/>
      </w:rPr>
      <w:t xml:space="preserve"> -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516473">
    <w:abstractNumId w:val="8"/>
  </w:num>
  <w:num w:numId="2" w16cid:durableId="516702453">
    <w:abstractNumId w:val="6"/>
  </w:num>
  <w:num w:numId="3" w16cid:durableId="1333753135">
    <w:abstractNumId w:val="5"/>
  </w:num>
  <w:num w:numId="4" w16cid:durableId="347145334">
    <w:abstractNumId w:val="4"/>
  </w:num>
  <w:num w:numId="5" w16cid:durableId="1137606158">
    <w:abstractNumId w:val="7"/>
  </w:num>
  <w:num w:numId="6" w16cid:durableId="1196194351">
    <w:abstractNumId w:val="3"/>
  </w:num>
  <w:num w:numId="7" w16cid:durableId="1830173110">
    <w:abstractNumId w:val="2"/>
  </w:num>
  <w:num w:numId="8" w16cid:durableId="1243835316">
    <w:abstractNumId w:val="1"/>
  </w:num>
  <w:num w:numId="9" w16cid:durableId="148847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EA2"/>
    <w:rsid w:val="00271AD0"/>
    <w:rsid w:val="0029639D"/>
    <w:rsid w:val="00326F90"/>
    <w:rsid w:val="007F3017"/>
    <w:rsid w:val="00AA1D8D"/>
    <w:rsid w:val="00B451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08468"/>
  <w14:defaultImageDpi w14:val="300"/>
  <w15:docId w15:val="{18E8210C-830C-4156-A530-2E992C48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7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57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">
    <w:name w:val="Figura"/>
    <w:pPr>
      <w:jc w:val="center"/>
    </w:pPr>
    <w:rPr>
      <w:rFonts w:ascii="Calibri" w:hAnsi="Calibri"/>
      <w:i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71A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1AD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71A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1177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dc:description>generated by python-docx</dc:description>
  <cp:lastModifiedBy>karl octave</cp:lastModifiedBy>
  <cp:revision>2</cp:revision>
  <dcterms:created xsi:type="dcterms:W3CDTF">2026-09-09T22:34:00Z</dcterms:created>
  <dcterms:modified xsi:type="dcterms:W3CDTF">2026-09-09T22:34:00Z</dcterms:modified>
  <cp:category/>
</cp:coreProperties>
</file>