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100" w:lineRule="auto"/>
        <w:jc w:val="center"/>
        <w:rPr/>
      </w:pPr>
      <w:r w:rsidDel="00000000" w:rsidR="00000000" w:rsidRPr="00000000">
        <w:rPr>
          <w:b w:val="1"/>
          <w:bCs w:val="1"/>
          <w:color w:val="1f4e79"/>
          <w:sz w:val="60"/>
          <w:szCs w:val="60"/>
          <w:rtl w:val="0"/>
        </w:rPr>
        <w:t xml:space="preserve">QUICKHELP</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color w:val="464646"/>
          <w:sz w:val="32"/>
          <w:szCs w:val="32"/>
          <w:rtl w:val="0"/>
        </w:rPr>
        <w:t xml:space="preserve">Sistema de asistencia y gestión de emergencias</w:t>
        <w:br w:type="textWrapping"/>
        <w:t xml:space="preserve">para adultos mayores</w:t>
      </w:r>
      <w:r w:rsidDel="00000000" w:rsidR="00000000" w:rsidRPr="00000000">
        <w:rPr>
          <w:rtl w:val="0"/>
        </w:rPr>
      </w:r>
    </w:p>
    <w:p w:rsidR="00000000" w:rsidDel="00000000" w:rsidP="00000000" w:rsidRDefault="00000000" w:rsidRPr="00000000" w14:paraId="00000003">
      <w:pPr>
        <w:spacing w:before="700" w:lineRule="auto"/>
        <w:jc w:val="center"/>
        <w:rPr/>
      </w:pPr>
      <w:r w:rsidDel="00000000" w:rsidR="00000000" w:rsidRPr="00000000">
        <w:rPr>
          <w:b w:val="1"/>
          <w:bCs w:val="1"/>
          <w:color w:val="2f5597"/>
          <w:sz w:val="44"/>
          <w:szCs w:val="44"/>
          <w:rtl w:val="0"/>
        </w:rPr>
        <w:t xml:space="preserve">DIAGRAMA DE CLASES Y</w:t>
        <w:br w:type="textWrapping"/>
        <w:t xml:space="preserve">DIAGRAMAS DE ACTIVIDAD</w:t>
      </w:r>
      <w:r w:rsidDel="00000000" w:rsidR="00000000" w:rsidRPr="00000000">
        <w:rPr>
          <w:rtl w:val="0"/>
        </w:rPr>
      </w:r>
    </w:p>
    <w:p w:rsidR="00000000" w:rsidDel="00000000" w:rsidP="00000000" w:rsidRDefault="00000000" w:rsidRPr="00000000" w14:paraId="00000004">
      <w:pPr>
        <w:spacing w:before="440" w:lineRule="auto"/>
        <w:jc w:val="center"/>
        <w:rPr/>
      </w:pPr>
      <w:r w:rsidDel="00000000" w:rsidR="00000000" w:rsidRPr="00000000">
        <w:rPr>
          <w:b w:val="1"/>
          <w:bCs w:val="1"/>
          <w:sz w:val="26"/>
          <w:szCs w:val="26"/>
          <w:rtl w:val="0"/>
        </w:rPr>
        <w:t xml:space="preserve">Documento de Diseño - Fase 1</w:t>
      </w:r>
      <w:r w:rsidDel="00000000" w:rsidR="00000000" w:rsidRPr="00000000">
        <w:rPr>
          <w:rtl w:val="0"/>
        </w:rPr>
      </w:r>
    </w:p>
    <w:p w:rsidR="00000000" w:rsidDel="00000000" w:rsidP="00000000" w:rsidRDefault="00000000" w:rsidRPr="00000000" w14:paraId="00000005">
      <w:pPr>
        <w:spacing w:before="1000" w:lineRule="auto"/>
        <w:jc w:val="center"/>
        <w:rPr/>
      </w:pPr>
      <w:r w:rsidDel="00000000" w:rsidR="00000000" w:rsidRPr="00000000">
        <w:rPr>
          <w:rtl w:val="0"/>
        </w:rPr>
        <w:t xml:space="preserve">Versión 1.0 | Septiembre 2026</w:t>
      </w:r>
    </w:p>
    <w:p w:rsidR="00000000" w:rsidDel="00000000" w:rsidP="00000000" w:rsidRDefault="00000000" w:rsidRPr="00000000" w14:paraId="00000006">
      <w:pPr>
        <w:spacing w:before="1000" w:lineRule="auto"/>
        <w:jc w:val="center"/>
        <w:rPr/>
      </w:pP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bookmarkStart w:colFirst="0" w:colLast="0" w:name="_heading=h.l8lxt5lmelpk" w:id="0"/>
      <w:bookmarkEnd w:id="0"/>
      <w:r w:rsidDel="00000000" w:rsidR="00000000" w:rsidRPr="00000000">
        <w:rPr>
          <w:rtl w:val="0"/>
        </w:rPr>
        <w:t xml:space="preserve">Control de versiones</w:t>
      </w:r>
    </w:p>
    <w:tbl>
      <w:tblPr>
        <w:tblStyle w:val="Table1"/>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8"/>
        <w:gridCol w:w="1871"/>
        <w:gridCol w:w="5178"/>
        <w:gridCol w:w="1583"/>
        <w:tblGridChange w:id="0">
          <w:tblGrid>
            <w:gridCol w:w="1438"/>
            <w:gridCol w:w="1871"/>
            <w:gridCol w:w="5178"/>
            <w:gridCol w:w="1583"/>
          </w:tblGrid>
        </w:tblGridChange>
      </w:tblGrid>
      <w:tr>
        <w:trPr>
          <w:cantSplit w:val="0"/>
          <w:tblHeader w:val="0"/>
        </w:trPr>
        <w:tc>
          <w:tcPr>
            <w:shd w:fill="d9eaf7" w:val="clear"/>
            <w:vAlign w:val="center"/>
          </w:tcPr>
          <w:p w:rsidR="00000000" w:rsidDel="00000000" w:rsidP="00000000" w:rsidRDefault="00000000" w:rsidRPr="00000000" w14:paraId="0000000A">
            <w:pPr>
              <w:spacing w:after="0" w:lineRule="auto"/>
              <w:rPr/>
            </w:pPr>
            <w:r w:rsidDel="00000000" w:rsidR="00000000" w:rsidRPr="00000000">
              <w:rPr>
                <w:b w:val="1"/>
                <w:bCs w:val="1"/>
                <w:sz w:val="20"/>
                <w:szCs w:val="20"/>
                <w:rtl w:val="0"/>
              </w:rPr>
              <w:t xml:space="preserve">Versión</w:t>
            </w:r>
            <w:r w:rsidDel="00000000" w:rsidR="00000000" w:rsidRPr="00000000">
              <w:rPr>
                <w:rtl w:val="0"/>
              </w:rPr>
            </w:r>
          </w:p>
        </w:tc>
        <w:tc>
          <w:tcPr>
            <w:shd w:fill="d9eaf7" w:val="clear"/>
            <w:vAlign w:val="center"/>
          </w:tcPr>
          <w:p w:rsidR="00000000" w:rsidDel="00000000" w:rsidP="00000000" w:rsidRDefault="00000000" w:rsidRPr="00000000" w14:paraId="0000000B">
            <w:pPr>
              <w:spacing w:after="0" w:lineRule="auto"/>
              <w:rPr/>
            </w:pPr>
            <w:r w:rsidDel="00000000" w:rsidR="00000000" w:rsidRPr="00000000">
              <w:rPr>
                <w:b w:val="1"/>
                <w:bCs w:val="1"/>
                <w:sz w:val="20"/>
                <w:szCs w:val="20"/>
                <w:rtl w:val="0"/>
              </w:rPr>
              <w:t xml:space="preserve">Fecha</w:t>
            </w:r>
            <w:r w:rsidDel="00000000" w:rsidR="00000000" w:rsidRPr="00000000">
              <w:rPr>
                <w:rtl w:val="0"/>
              </w:rPr>
            </w:r>
          </w:p>
        </w:tc>
        <w:tc>
          <w:tcPr>
            <w:shd w:fill="d9eaf7" w:val="clear"/>
            <w:vAlign w:val="center"/>
          </w:tcPr>
          <w:p w:rsidR="00000000" w:rsidDel="00000000" w:rsidP="00000000" w:rsidRDefault="00000000" w:rsidRPr="00000000" w14:paraId="0000000C">
            <w:pPr>
              <w:spacing w:after="0" w:lineRule="auto"/>
              <w:rPr/>
            </w:pPr>
            <w:r w:rsidDel="00000000" w:rsidR="00000000" w:rsidRPr="00000000">
              <w:rPr>
                <w:b w:val="1"/>
                <w:bCs w:val="1"/>
                <w:sz w:val="20"/>
                <w:szCs w:val="20"/>
                <w:rtl w:val="0"/>
              </w:rPr>
              <w:t xml:space="preserve">Descripción</w:t>
            </w:r>
            <w:r w:rsidDel="00000000" w:rsidR="00000000" w:rsidRPr="00000000">
              <w:rPr>
                <w:rtl w:val="0"/>
              </w:rPr>
            </w:r>
          </w:p>
        </w:tc>
        <w:tc>
          <w:tcPr>
            <w:shd w:fill="d9eaf7" w:val="clear"/>
            <w:vAlign w:val="center"/>
          </w:tcPr>
          <w:p w:rsidR="00000000" w:rsidDel="00000000" w:rsidP="00000000" w:rsidRDefault="00000000" w:rsidRPr="00000000" w14:paraId="0000000D">
            <w:pPr>
              <w:spacing w:after="0" w:lineRule="auto"/>
              <w:rPr/>
            </w:pPr>
            <w:r w:rsidDel="00000000" w:rsidR="00000000" w:rsidRPr="00000000">
              <w:rPr>
                <w:b w:val="1"/>
                <w:bCs w:val="1"/>
                <w:sz w:val="20"/>
                <w:szCs w:val="20"/>
                <w:rtl w:val="0"/>
              </w:rPr>
              <w:t xml:space="preserve">Estado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E">
            <w:pPr>
              <w:spacing w:after="0" w:lineRule="auto"/>
              <w:rPr/>
            </w:pPr>
            <w:r w:rsidDel="00000000" w:rsidR="00000000" w:rsidRPr="00000000">
              <w:rPr>
                <w:sz w:val="19"/>
                <w:szCs w:val="19"/>
                <w:rtl w:val="0"/>
              </w:rPr>
              <w:t xml:space="preserve">1.0</w:t>
            </w:r>
            <w:r w:rsidDel="00000000" w:rsidR="00000000" w:rsidRPr="00000000">
              <w:rPr>
                <w:rtl w:val="0"/>
              </w:rPr>
            </w:r>
          </w:p>
        </w:tc>
        <w:tc>
          <w:tcPr>
            <w:vAlign w:val="center"/>
          </w:tcPr>
          <w:p w:rsidR="00000000" w:rsidDel="00000000" w:rsidP="00000000" w:rsidRDefault="00000000" w:rsidRPr="00000000" w14:paraId="0000000F">
            <w:pPr>
              <w:spacing w:after="0" w:lineRule="auto"/>
              <w:rPr/>
            </w:pPr>
            <w:r w:rsidDel="00000000" w:rsidR="00000000" w:rsidRPr="00000000">
              <w:rPr>
                <w:sz w:val="19"/>
                <w:szCs w:val="19"/>
                <w:rtl w:val="0"/>
              </w:rPr>
              <w:t xml:space="preserve">Septiembre 2026</w:t>
            </w:r>
            <w:r w:rsidDel="00000000" w:rsidR="00000000" w:rsidRPr="00000000">
              <w:rPr>
                <w:rtl w:val="0"/>
              </w:rPr>
            </w:r>
          </w:p>
        </w:tc>
        <w:tc>
          <w:tcPr>
            <w:vAlign w:val="center"/>
          </w:tcPr>
          <w:p w:rsidR="00000000" w:rsidDel="00000000" w:rsidP="00000000" w:rsidRDefault="00000000" w:rsidRPr="00000000" w14:paraId="00000010">
            <w:pPr>
              <w:spacing w:after="0" w:lineRule="auto"/>
              <w:rPr/>
            </w:pPr>
            <w:r w:rsidDel="00000000" w:rsidR="00000000" w:rsidRPr="00000000">
              <w:rPr>
                <w:sz w:val="19"/>
                <w:szCs w:val="19"/>
                <w:rtl w:val="0"/>
              </w:rPr>
              <w:t xml:space="preserve">Documento inicial de Diagrama de Clases y Diagramas de Actividad de QuickHelp.</w:t>
            </w:r>
            <w:r w:rsidDel="00000000" w:rsidR="00000000" w:rsidRPr="00000000">
              <w:rPr>
                <w:rtl w:val="0"/>
              </w:rPr>
            </w:r>
          </w:p>
        </w:tc>
        <w:tc>
          <w:tcPr>
            <w:vAlign w:val="center"/>
          </w:tcPr>
          <w:p w:rsidR="00000000" w:rsidDel="00000000" w:rsidP="00000000" w:rsidRDefault="00000000" w:rsidRPr="00000000" w14:paraId="00000011">
            <w:pPr>
              <w:spacing w:after="0" w:lineRule="auto"/>
              <w:rPr/>
            </w:pPr>
            <w:r w:rsidDel="00000000" w:rsidR="00000000" w:rsidRPr="00000000">
              <w:rPr>
                <w:sz w:val="19"/>
                <w:szCs w:val="19"/>
                <w:rtl w:val="0"/>
              </w:rPr>
              <w:t xml:space="preserve">Fase 1</w:t>
            </w: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bookmarkStart w:colFirst="0" w:colLast="0" w:name="_heading=h.wvlnj89sk9pn" w:id="1"/>
      <w:bookmarkEnd w:id="1"/>
      <w:r w:rsidDel="00000000" w:rsidR="00000000" w:rsidRPr="00000000">
        <w:rPr>
          <w:rtl w:val="0"/>
        </w:rPr>
        <w:t xml:space="preserve">Índice</w:t>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1f4e79"/>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36"/>
          <w:szCs w:val="36"/>
          <w:u w:val="none"/>
          <w:shd w:fill="auto" w:val="clear"/>
          <w:vertAlign w:val="baseline"/>
          <w:rtl w:val="0"/>
        </w:rPr>
        <w:t xml:space="preserve">Tabla de contenido</w:t>
      </w:r>
    </w:p>
    <w:sdt>
      <w:sdtPr>
        <w:id w:val="-1774306495"/>
        <w:docPartObj>
          <w:docPartGallery w:val="Table of Contents"/>
          <w:docPartUnique w:val="1"/>
        </w:docPartObj>
      </w:sdtPr>
      <w:sdtContent>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l8lxt5lmelp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 de versiones</w:t>
              <w:tab/>
              <w:t xml:space="preserve">2</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vlnj89sk9p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lz2qibnjfh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98ujx6bab1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Diagrama de Clases</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qkbnjgqu7r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Criterios de modelado</w:t>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fupjia9vrr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Diagrama UML de clases</w:t>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mpxayv0scq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Descripción de clases</w:t>
              <w:tab/>
              <w:t xml:space="preserve">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5lsh04bq5k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Relaciones principales</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bo1nkw89te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Diagramas de Actividad</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8zzb8kypw5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Ciclo general de una alerta</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huba6tpuks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Generación de alerta mediante botón</w:t>
              <w:tab/>
              <w:t xml:space="preserve">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bgtzbkqic7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Generación de alerta mediante voz</w:t>
              <w:tab/>
              <w:t xml:space="preserve">7</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y9da6v5i3n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Respuesta de la red de apoyo</w:t>
              <w:tab/>
              <w:t xml:space="preserve">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gxvd6e8nc0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Reintentos y escalamiento</w:t>
              <w:tab/>
              <w:t xml:space="preserve">9</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ruddhole35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Gestión de Central y cierre</w:t>
              <w:tab/>
              <w:t xml:space="preserve">10</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opx1ees21x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Trazabilidad</w:t>
              <w:tab/>
              <w:t xml:space="preserve">10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ixddcewl2k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Conclusión</w:t>
              <w:tab/>
              <w:t xml:space="preserve">11</w:t>
            </w:r>
          </w:hyperlink>
          <w:r w:rsidDel="00000000" w:rsidR="00000000" w:rsidRPr="00000000">
            <w:rPr>
              <w:rtl w:val="0"/>
            </w:rPr>
          </w:r>
        </w:p>
        <w:p w:rsidR="00000000" w:rsidDel="00000000" w:rsidP="00000000" w:rsidRDefault="00000000" w:rsidRPr="00000000" w14:paraId="0000002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0" w:right="936"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bookmarkStart w:colFirst="0" w:colLast="0" w:name="_heading=h.blz2qibnjfhi" w:id="2"/>
      <w:bookmarkEnd w:id="2"/>
      <w:r w:rsidDel="00000000" w:rsidR="00000000" w:rsidRPr="00000000">
        <w:rPr>
          <w:rtl w:val="0"/>
        </w:rPr>
        <w:t xml:space="preserve">1. Introducción</w:t>
      </w:r>
    </w:p>
    <w:p w:rsidR="00000000" w:rsidDel="00000000" w:rsidP="00000000" w:rsidRDefault="00000000" w:rsidRPr="00000000" w14:paraId="0000002B">
      <w:pPr>
        <w:rPr/>
      </w:pPr>
      <w:r w:rsidDel="00000000" w:rsidR="00000000" w:rsidRPr="00000000">
        <w:rPr>
          <w:rtl w:val="0"/>
        </w:rPr>
        <w:t xml:space="preserve">El presente documento define el Diagrama de Clases y los Diagramas de Actividad de QuickHelp. Los modelos se derivan de la Especificación de Requerimientos de Software y de los Casos de Uso previamente definidos para el proyecto, con el propósito de mantener consistencia entre los requerimientos, el diseño de software y los procesos que serán implementados.</w:t>
      </w:r>
    </w:p>
    <w:p w:rsidR="00000000" w:rsidDel="00000000" w:rsidP="00000000" w:rsidRDefault="00000000" w:rsidRPr="00000000" w14:paraId="0000002C">
      <w:pPr>
        <w:rPr/>
      </w:pPr>
      <w:r w:rsidDel="00000000" w:rsidR="00000000" w:rsidRPr="00000000">
        <w:rPr>
          <w:rtl w:val="0"/>
        </w:rPr>
        <w:t xml:space="preserve">El Diagrama de Clases representa la estructura lógica principal del dominio y sus relaciones. Los Diagramas de Actividad describen el comportamiento de los flujos críticos del sistema, desde la activación de una alerta hasta su atención, escalamiento y cierre.</w:t>
      </w:r>
    </w:p>
    <w:p w:rsidR="00000000" w:rsidDel="00000000" w:rsidP="00000000" w:rsidRDefault="00000000" w:rsidRPr="00000000" w14:paraId="0000002D">
      <w:pPr>
        <w:pStyle w:val="Heading1"/>
        <w:rPr/>
      </w:pPr>
      <w:bookmarkStart w:colFirst="0" w:colLast="0" w:name="_heading=h.x98ujx6bab16" w:id="3"/>
      <w:bookmarkEnd w:id="3"/>
      <w:r w:rsidDel="00000000" w:rsidR="00000000" w:rsidRPr="00000000">
        <w:rPr>
          <w:rtl w:val="0"/>
        </w:rPr>
        <w:t xml:space="preserve">2. Diagrama de Clases</w:t>
      </w:r>
    </w:p>
    <w:p w:rsidR="00000000" w:rsidDel="00000000" w:rsidP="00000000" w:rsidRDefault="00000000" w:rsidRPr="00000000" w14:paraId="0000002E">
      <w:pPr>
        <w:pStyle w:val="Heading2"/>
        <w:rPr/>
      </w:pPr>
      <w:bookmarkStart w:colFirst="0" w:colLast="0" w:name="_heading=h.mqkbnjgqu7r9" w:id="4"/>
      <w:bookmarkEnd w:id="4"/>
      <w:r w:rsidDel="00000000" w:rsidR="00000000" w:rsidRPr="00000000">
        <w:rPr>
          <w:rtl w:val="0"/>
        </w:rPr>
        <w:t xml:space="preserve">2.1 Criterios de modelado</w:t>
      </w:r>
    </w:p>
    <w:p w:rsidR="00000000" w:rsidDel="00000000" w:rsidP="00000000" w:rsidRDefault="00000000" w:rsidRPr="00000000" w14:paraId="0000002F">
      <w:pPr>
        <w:rPr/>
      </w:pPr>
      <w:r w:rsidDel="00000000" w:rsidR="00000000" w:rsidRPr="00000000">
        <w:rPr>
          <w:rtl w:val="0"/>
        </w:rPr>
        <w:t xml:space="preserve">El modelo de clases se concentra en las entidades necesarias para soportar los requerimientos aprobados de QuickHelp. No se incorporan funcionalidades adicionales. Los roles de Adulto mayor, integrante de red de apoyo, operador y administrador se representan mediante la entidad Usuario asociada a Rol. La relación entre un adulto mayor y los integrantes autorizados de su red se resuelve mediante la clase asociativa RedApoyo.</w:t>
      </w:r>
    </w:p>
    <w:p w:rsidR="00000000" w:rsidDel="00000000" w:rsidP="00000000" w:rsidRDefault="00000000" w:rsidRPr="00000000" w14:paraId="00000030">
      <w:pPr>
        <w:rPr/>
      </w:pPr>
      <w:r w:rsidDel="00000000" w:rsidR="00000000" w:rsidRPr="00000000">
        <w:rPr>
          <w:rtl w:val="0"/>
        </w:rPr>
        <w:t xml:space="preserve">El ciclo de una emergencia se representa mediante Alerta, EstadoAlerta, Ubicacion, Notificacion e HistorialAlerta. ParametroSistema permite administrar valores definidos por el proyecto, como los tiempos de reintento y escalamiento, mientras que Auditoria conserva trazabilidad sobre acciones relevantes.</w:t>
      </w:r>
    </w:p>
    <w:p w:rsidR="00000000" w:rsidDel="00000000" w:rsidP="00000000" w:rsidRDefault="00000000" w:rsidRPr="00000000" w14:paraId="00000031">
      <w:pPr>
        <w:pStyle w:val="Heading2"/>
        <w:rPr/>
      </w:pPr>
      <w:bookmarkStart w:colFirst="0" w:colLast="0" w:name="_heading=h.ifupjia9vrr8" w:id="5"/>
      <w:bookmarkEnd w:id="5"/>
      <w:r w:rsidDel="00000000" w:rsidR="00000000" w:rsidRPr="00000000">
        <w:rPr>
          <w:rtl w:val="0"/>
        </w:rPr>
        <w:t xml:space="preserve">2.2 Diagrama UML de clases</w:t>
      </w:r>
    </w:p>
    <w:p w:rsidR="00000000" w:rsidDel="00000000" w:rsidP="00000000" w:rsidRDefault="00000000" w:rsidRPr="00000000" w14:paraId="00000032">
      <w:pPr>
        <w:jc w:val="center"/>
        <w:rPr/>
      </w:pPr>
      <w:r w:rsidDel="00000000" w:rsidR="00000000" w:rsidRPr="00000000">
        <w:rPr/>
        <w:drawing>
          <wp:inline distB="0" distT="0" distL="0" distR="0">
            <wp:extent cx="6172200" cy="3064458"/>
            <wp:effectExtent b="0" l="0" r="0" t="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172200" cy="306445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2"/>
        <w:rPr/>
      </w:pPr>
      <w:bookmarkStart w:colFirst="0" w:colLast="0" w:name="_heading=h.wmpxayv0scq0" w:id="6"/>
      <w:bookmarkEnd w:id="6"/>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2.3 Descripción de clases</w:t>
      </w:r>
    </w:p>
    <w:tbl>
      <w:tblPr>
        <w:tblStyle w:val="Table2"/>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1"/>
        <w:gridCol w:w="7839"/>
        <w:tblGridChange w:id="0">
          <w:tblGrid>
            <w:gridCol w:w="2231"/>
            <w:gridCol w:w="7839"/>
          </w:tblGrid>
        </w:tblGridChange>
      </w:tblGrid>
      <w:tr>
        <w:trPr>
          <w:cantSplit w:val="0"/>
          <w:tblHeader w:val="0"/>
        </w:trPr>
        <w:tc>
          <w:tcPr>
            <w:shd w:fill="d9eaf7" w:val="clear"/>
            <w:vAlign w:val="center"/>
          </w:tcPr>
          <w:p w:rsidR="00000000" w:rsidDel="00000000" w:rsidP="00000000" w:rsidRDefault="00000000" w:rsidRPr="00000000" w14:paraId="00000036">
            <w:pPr>
              <w:spacing w:after="0" w:lineRule="auto"/>
              <w:rPr/>
            </w:pPr>
            <w:r w:rsidDel="00000000" w:rsidR="00000000" w:rsidRPr="00000000">
              <w:rPr>
                <w:b w:val="1"/>
                <w:bCs w:val="1"/>
                <w:sz w:val="20"/>
                <w:szCs w:val="20"/>
                <w:rtl w:val="0"/>
              </w:rPr>
              <w:t xml:space="preserve">Clase</w:t>
            </w:r>
            <w:r w:rsidDel="00000000" w:rsidR="00000000" w:rsidRPr="00000000">
              <w:rPr>
                <w:rtl w:val="0"/>
              </w:rPr>
            </w:r>
          </w:p>
        </w:tc>
        <w:tc>
          <w:tcPr>
            <w:shd w:fill="d9eaf7" w:val="clear"/>
            <w:vAlign w:val="center"/>
          </w:tcPr>
          <w:p w:rsidR="00000000" w:rsidDel="00000000" w:rsidP="00000000" w:rsidRDefault="00000000" w:rsidRPr="00000000" w14:paraId="00000037">
            <w:pPr>
              <w:spacing w:after="0" w:lineRule="auto"/>
              <w:rPr/>
            </w:pPr>
            <w:r w:rsidDel="00000000" w:rsidR="00000000" w:rsidRPr="00000000">
              <w:rPr>
                <w:b w:val="1"/>
                <w:bCs w:val="1"/>
                <w:sz w:val="20"/>
                <w:szCs w:val="20"/>
                <w:rtl w:val="0"/>
              </w:rPr>
              <w:t xml:space="preserve">Responsabilidad principal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spacing w:after="0" w:lineRule="auto"/>
              <w:rPr/>
            </w:pPr>
            <w:r w:rsidDel="00000000" w:rsidR="00000000" w:rsidRPr="00000000">
              <w:rPr>
                <w:sz w:val="19"/>
                <w:szCs w:val="19"/>
                <w:rtl w:val="0"/>
              </w:rPr>
              <w:t xml:space="preserve">Rol</w:t>
            </w:r>
            <w:r w:rsidDel="00000000" w:rsidR="00000000" w:rsidRPr="00000000">
              <w:rPr>
                <w:rtl w:val="0"/>
              </w:rPr>
            </w:r>
          </w:p>
        </w:tc>
        <w:tc>
          <w:tcPr>
            <w:vAlign w:val="center"/>
          </w:tcPr>
          <w:p w:rsidR="00000000" w:rsidDel="00000000" w:rsidP="00000000" w:rsidRDefault="00000000" w:rsidRPr="00000000" w14:paraId="00000039">
            <w:pPr>
              <w:spacing w:after="0" w:lineRule="auto"/>
              <w:rPr/>
            </w:pPr>
            <w:r w:rsidDel="00000000" w:rsidR="00000000" w:rsidRPr="00000000">
              <w:rPr>
                <w:sz w:val="19"/>
                <w:szCs w:val="19"/>
                <w:rtl w:val="0"/>
              </w:rPr>
              <w:t xml:space="preserve">Define el tipo de usuario y los permisos asociados a su participación en el sistema.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spacing w:after="0" w:lineRule="auto"/>
              <w:rPr/>
            </w:pPr>
            <w:r w:rsidDel="00000000" w:rsidR="00000000" w:rsidRPr="00000000">
              <w:rPr>
                <w:sz w:val="19"/>
                <w:szCs w:val="19"/>
                <w:rtl w:val="0"/>
              </w:rPr>
              <w:t xml:space="preserve">Usuario</w:t>
            </w:r>
            <w:r w:rsidDel="00000000" w:rsidR="00000000" w:rsidRPr="00000000">
              <w:rPr>
                <w:rtl w:val="0"/>
              </w:rPr>
            </w:r>
          </w:p>
        </w:tc>
        <w:tc>
          <w:tcPr>
            <w:vAlign w:val="center"/>
          </w:tcPr>
          <w:p w:rsidR="00000000" w:rsidDel="00000000" w:rsidP="00000000" w:rsidRDefault="00000000" w:rsidRPr="00000000" w14:paraId="0000003B">
            <w:pPr>
              <w:spacing w:after="0" w:lineRule="auto"/>
              <w:rPr/>
            </w:pPr>
            <w:r w:rsidDel="00000000" w:rsidR="00000000" w:rsidRPr="00000000">
              <w:rPr>
                <w:sz w:val="19"/>
                <w:szCs w:val="19"/>
                <w:rtl w:val="0"/>
              </w:rPr>
              <w:t xml:space="preserve">Representa a las personas registradas en QuickHelp y centraliza la información de acceso e identificación.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C">
            <w:pPr>
              <w:spacing w:after="0" w:lineRule="auto"/>
              <w:rPr/>
            </w:pPr>
            <w:r w:rsidDel="00000000" w:rsidR="00000000" w:rsidRPr="00000000">
              <w:rPr>
                <w:sz w:val="19"/>
                <w:szCs w:val="19"/>
                <w:rtl w:val="0"/>
              </w:rPr>
              <w:t xml:space="preserve">RedApoyo</w:t>
            </w:r>
            <w:r w:rsidDel="00000000" w:rsidR="00000000" w:rsidRPr="00000000">
              <w:rPr>
                <w:rtl w:val="0"/>
              </w:rPr>
            </w:r>
          </w:p>
        </w:tc>
        <w:tc>
          <w:tcPr>
            <w:vAlign w:val="center"/>
          </w:tcPr>
          <w:p w:rsidR="00000000" w:rsidDel="00000000" w:rsidP="00000000" w:rsidRDefault="00000000" w:rsidRPr="00000000" w14:paraId="0000003D">
            <w:pPr>
              <w:spacing w:after="0" w:lineRule="auto"/>
              <w:rPr/>
            </w:pPr>
            <w:r w:rsidDel="00000000" w:rsidR="00000000" w:rsidRPr="00000000">
              <w:rPr>
                <w:sz w:val="19"/>
                <w:szCs w:val="19"/>
                <w:rtl w:val="0"/>
              </w:rPr>
              <w:t xml:space="preserve">Relaciona a un adulto mayor con los integrantes autorizados de su red de apoyo y permite mantener su prioridad.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spacing w:after="0" w:lineRule="auto"/>
              <w:rPr/>
            </w:pPr>
            <w:r w:rsidDel="00000000" w:rsidR="00000000" w:rsidRPr="00000000">
              <w:rPr>
                <w:sz w:val="19"/>
                <w:szCs w:val="19"/>
                <w:rtl w:val="0"/>
              </w:rPr>
              <w:t xml:space="preserve">Alerta</w:t>
            </w:r>
            <w:r w:rsidDel="00000000" w:rsidR="00000000" w:rsidRPr="00000000">
              <w:rPr>
                <w:rtl w:val="0"/>
              </w:rPr>
            </w:r>
          </w:p>
        </w:tc>
        <w:tc>
          <w:tcPr>
            <w:vAlign w:val="center"/>
          </w:tcPr>
          <w:p w:rsidR="00000000" w:rsidDel="00000000" w:rsidP="00000000" w:rsidRDefault="00000000" w:rsidRPr="00000000" w14:paraId="0000003F">
            <w:pPr>
              <w:spacing w:after="0" w:lineRule="auto"/>
              <w:rPr/>
            </w:pPr>
            <w:r w:rsidDel="00000000" w:rsidR="00000000" w:rsidRPr="00000000">
              <w:rPr>
                <w:sz w:val="19"/>
                <w:szCs w:val="19"/>
                <w:rtl w:val="0"/>
              </w:rPr>
              <w:t xml:space="preserve">Representa una solicitud de asistencia y conserva su tipo de activación, estado actual y fechas principales.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spacing w:after="0" w:lineRule="auto"/>
              <w:rPr/>
            </w:pPr>
            <w:r w:rsidDel="00000000" w:rsidR="00000000" w:rsidRPr="00000000">
              <w:rPr>
                <w:sz w:val="19"/>
                <w:szCs w:val="19"/>
                <w:rtl w:val="0"/>
              </w:rPr>
              <w:t xml:space="preserve">EstadoAlerta</w:t>
            </w:r>
            <w:r w:rsidDel="00000000" w:rsidR="00000000" w:rsidRPr="00000000">
              <w:rPr>
                <w:rtl w:val="0"/>
              </w:rPr>
            </w:r>
          </w:p>
        </w:tc>
        <w:tc>
          <w:tcPr>
            <w:vAlign w:val="center"/>
          </w:tcPr>
          <w:p w:rsidR="00000000" w:rsidDel="00000000" w:rsidP="00000000" w:rsidRDefault="00000000" w:rsidRPr="00000000" w14:paraId="00000041">
            <w:pPr>
              <w:spacing w:after="0" w:lineRule="auto"/>
              <w:rPr/>
            </w:pPr>
            <w:r w:rsidDel="00000000" w:rsidR="00000000" w:rsidRPr="00000000">
              <w:rPr>
                <w:sz w:val="19"/>
                <w:szCs w:val="19"/>
                <w:rtl w:val="0"/>
              </w:rPr>
              <w:t xml:space="preserve">Catálogo de estados utilizados para controlar el ciclo de vida de una alerta.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spacing w:after="0" w:lineRule="auto"/>
              <w:rPr/>
            </w:pPr>
            <w:r w:rsidDel="00000000" w:rsidR="00000000" w:rsidRPr="00000000">
              <w:rPr>
                <w:sz w:val="19"/>
                <w:szCs w:val="19"/>
                <w:rtl w:val="0"/>
              </w:rPr>
              <w:t xml:space="preserve">Ubicacion</w:t>
            </w:r>
            <w:r w:rsidDel="00000000" w:rsidR="00000000" w:rsidRPr="00000000">
              <w:rPr>
                <w:rtl w:val="0"/>
              </w:rPr>
            </w:r>
          </w:p>
        </w:tc>
        <w:tc>
          <w:tcPr>
            <w:vAlign w:val="center"/>
          </w:tcPr>
          <w:p w:rsidR="00000000" w:rsidDel="00000000" w:rsidP="00000000" w:rsidRDefault="00000000" w:rsidRPr="00000000" w14:paraId="00000043">
            <w:pPr>
              <w:spacing w:after="0" w:lineRule="auto"/>
              <w:rPr/>
            </w:pPr>
            <w:r w:rsidDel="00000000" w:rsidR="00000000" w:rsidRPr="00000000">
              <w:rPr>
                <w:sz w:val="19"/>
                <w:szCs w:val="19"/>
                <w:rtl w:val="0"/>
              </w:rPr>
              <w:t xml:space="preserve">Registra la ubicación disponible asociada a una alerta cuando el dispositivo puede obtenerla.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4">
            <w:pPr>
              <w:spacing w:after="0" w:lineRule="auto"/>
              <w:rPr/>
            </w:pPr>
            <w:r w:rsidDel="00000000" w:rsidR="00000000" w:rsidRPr="00000000">
              <w:rPr>
                <w:sz w:val="19"/>
                <w:szCs w:val="19"/>
                <w:rtl w:val="0"/>
              </w:rPr>
              <w:t xml:space="preserve">Notificacion</w:t>
            </w:r>
            <w:r w:rsidDel="00000000" w:rsidR="00000000" w:rsidRPr="00000000">
              <w:rPr>
                <w:rtl w:val="0"/>
              </w:rPr>
            </w:r>
          </w:p>
        </w:tc>
        <w:tc>
          <w:tcPr>
            <w:vAlign w:val="center"/>
          </w:tcPr>
          <w:p w:rsidR="00000000" w:rsidDel="00000000" w:rsidP="00000000" w:rsidRDefault="00000000" w:rsidRPr="00000000" w14:paraId="00000045">
            <w:pPr>
              <w:spacing w:after="0" w:lineRule="auto"/>
              <w:rPr/>
            </w:pPr>
            <w:r w:rsidDel="00000000" w:rsidR="00000000" w:rsidRPr="00000000">
              <w:rPr>
                <w:sz w:val="19"/>
                <w:szCs w:val="19"/>
                <w:rtl w:val="0"/>
              </w:rPr>
              <w:t xml:space="preserve">Registra los intentos de notificación enviados a los destinatarios de la red de apoyo.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spacing w:after="0" w:lineRule="auto"/>
              <w:rPr/>
            </w:pPr>
            <w:r w:rsidDel="00000000" w:rsidR="00000000" w:rsidRPr="00000000">
              <w:rPr>
                <w:sz w:val="19"/>
                <w:szCs w:val="19"/>
                <w:rtl w:val="0"/>
              </w:rPr>
              <w:t xml:space="preserve">HistorialAlerta</w:t>
            </w:r>
            <w:r w:rsidDel="00000000" w:rsidR="00000000" w:rsidRPr="00000000">
              <w:rPr>
                <w:rtl w:val="0"/>
              </w:rPr>
            </w:r>
          </w:p>
        </w:tc>
        <w:tc>
          <w:tcPr>
            <w:vAlign w:val="center"/>
          </w:tcPr>
          <w:p w:rsidR="00000000" w:rsidDel="00000000" w:rsidP="00000000" w:rsidRDefault="00000000" w:rsidRPr="00000000" w14:paraId="00000047">
            <w:pPr>
              <w:spacing w:after="0" w:lineRule="auto"/>
              <w:rPr/>
            </w:pPr>
            <w:r w:rsidDel="00000000" w:rsidR="00000000" w:rsidRPr="00000000">
              <w:rPr>
                <w:sz w:val="19"/>
                <w:szCs w:val="19"/>
                <w:rtl w:val="0"/>
              </w:rPr>
              <w:t xml:space="preserve">Mantiene la trazabilidad de cambios de estado, acciones y observaciones realizadas sobre una alerta.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spacing w:after="0" w:lineRule="auto"/>
              <w:rPr/>
            </w:pPr>
            <w:r w:rsidDel="00000000" w:rsidR="00000000" w:rsidRPr="00000000">
              <w:rPr>
                <w:sz w:val="19"/>
                <w:szCs w:val="19"/>
                <w:rtl w:val="0"/>
              </w:rPr>
              <w:t xml:space="preserve">ParametroSistema</w:t>
            </w:r>
            <w:r w:rsidDel="00000000" w:rsidR="00000000" w:rsidRPr="00000000">
              <w:rPr>
                <w:rtl w:val="0"/>
              </w:rPr>
            </w:r>
          </w:p>
        </w:tc>
        <w:tc>
          <w:tcPr>
            <w:vAlign w:val="center"/>
          </w:tcPr>
          <w:p w:rsidR="00000000" w:rsidDel="00000000" w:rsidP="00000000" w:rsidRDefault="00000000" w:rsidRPr="00000000" w14:paraId="00000049">
            <w:pPr>
              <w:spacing w:after="0" w:lineRule="auto"/>
              <w:rPr/>
            </w:pPr>
            <w:r w:rsidDel="00000000" w:rsidR="00000000" w:rsidRPr="00000000">
              <w:rPr>
                <w:sz w:val="19"/>
                <w:szCs w:val="19"/>
                <w:rtl w:val="0"/>
              </w:rPr>
              <w:t xml:space="preserve">Almacena parámetros configurables utilizados por las reglas de negocio del sistema.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spacing w:after="0" w:lineRule="auto"/>
              <w:rPr/>
            </w:pPr>
            <w:r w:rsidDel="00000000" w:rsidR="00000000" w:rsidRPr="00000000">
              <w:rPr>
                <w:sz w:val="19"/>
                <w:szCs w:val="19"/>
                <w:rtl w:val="0"/>
              </w:rPr>
              <w:t xml:space="preserve">Auditoria</w:t>
            </w:r>
            <w:r w:rsidDel="00000000" w:rsidR="00000000" w:rsidRPr="00000000">
              <w:rPr>
                <w:rtl w:val="0"/>
              </w:rPr>
            </w:r>
          </w:p>
        </w:tc>
        <w:tc>
          <w:tcPr>
            <w:vAlign w:val="center"/>
          </w:tcPr>
          <w:p w:rsidR="00000000" w:rsidDel="00000000" w:rsidP="00000000" w:rsidRDefault="00000000" w:rsidRPr="00000000" w14:paraId="0000004B">
            <w:pPr>
              <w:spacing w:after="0" w:lineRule="auto"/>
              <w:rPr/>
            </w:pPr>
            <w:r w:rsidDel="00000000" w:rsidR="00000000" w:rsidRPr="00000000">
              <w:rPr>
                <w:sz w:val="19"/>
                <w:szCs w:val="19"/>
                <w:rtl w:val="0"/>
              </w:rPr>
              <w:t xml:space="preserve">Registra acciones relevantes realizadas por usuarios sobre entidades o configuraciones del sistema.</w:t>
            </w: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heading=h.o5lsh04bq5kq" w:id="7"/>
      <w:bookmarkEnd w:id="7"/>
      <w:r w:rsidDel="00000000" w:rsidR="00000000" w:rsidRPr="00000000">
        <w:rPr>
          <w:rtl w:val="0"/>
        </w:rPr>
        <w:t xml:space="preserve">2.4 Relaciones principales</w:t>
      </w:r>
    </w:p>
    <w:tbl>
      <w:tblPr>
        <w:tblStyle w:val="Table3"/>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7"/>
        <w:gridCol w:w="1440"/>
        <w:gridCol w:w="5753"/>
        <w:tblGridChange w:id="0">
          <w:tblGrid>
            <w:gridCol w:w="2877"/>
            <w:gridCol w:w="1440"/>
            <w:gridCol w:w="5753"/>
          </w:tblGrid>
        </w:tblGridChange>
      </w:tblGrid>
      <w:tr>
        <w:trPr>
          <w:cantSplit w:val="0"/>
          <w:tblHeader w:val="0"/>
        </w:trPr>
        <w:tc>
          <w:tcPr>
            <w:shd w:fill="d9eaf7" w:val="clear"/>
            <w:vAlign w:val="center"/>
          </w:tcPr>
          <w:p w:rsidR="00000000" w:rsidDel="00000000" w:rsidP="00000000" w:rsidRDefault="00000000" w:rsidRPr="00000000" w14:paraId="0000004E">
            <w:pPr>
              <w:spacing w:after="0" w:lineRule="auto"/>
              <w:rPr/>
            </w:pPr>
            <w:r w:rsidDel="00000000" w:rsidR="00000000" w:rsidRPr="00000000">
              <w:rPr>
                <w:b w:val="1"/>
                <w:bCs w:val="1"/>
                <w:sz w:val="20"/>
                <w:szCs w:val="20"/>
                <w:rtl w:val="0"/>
              </w:rPr>
              <w:t xml:space="preserve">Relación</w:t>
            </w:r>
            <w:r w:rsidDel="00000000" w:rsidR="00000000" w:rsidRPr="00000000">
              <w:rPr>
                <w:rtl w:val="0"/>
              </w:rPr>
            </w:r>
          </w:p>
        </w:tc>
        <w:tc>
          <w:tcPr>
            <w:shd w:fill="d9eaf7" w:val="clear"/>
            <w:vAlign w:val="center"/>
          </w:tcPr>
          <w:p w:rsidR="00000000" w:rsidDel="00000000" w:rsidP="00000000" w:rsidRDefault="00000000" w:rsidRPr="00000000" w14:paraId="0000004F">
            <w:pPr>
              <w:spacing w:after="0" w:lineRule="auto"/>
              <w:rPr/>
            </w:pPr>
            <w:r w:rsidDel="00000000" w:rsidR="00000000" w:rsidRPr="00000000">
              <w:rPr>
                <w:b w:val="1"/>
                <w:bCs w:val="1"/>
                <w:sz w:val="20"/>
                <w:szCs w:val="20"/>
                <w:rtl w:val="0"/>
              </w:rPr>
              <w:t xml:space="preserve">Cardinalidad</w:t>
            </w:r>
            <w:r w:rsidDel="00000000" w:rsidR="00000000" w:rsidRPr="00000000">
              <w:rPr>
                <w:rtl w:val="0"/>
              </w:rPr>
            </w:r>
          </w:p>
        </w:tc>
        <w:tc>
          <w:tcPr>
            <w:shd w:fill="d9eaf7" w:val="clear"/>
            <w:vAlign w:val="center"/>
          </w:tcPr>
          <w:p w:rsidR="00000000" w:rsidDel="00000000" w:rsidP="00000000" w:rsidRDefault="00000000" w:rsidRPr="00000000" w14:paraId="00000050">
            <w:pPr>
              <w:spacing w:after="0" w:lineRule="auto"/>
              <w:rPr/>
            </w:pPr>
            <w:r w:rsidDel="00000000" w:rsidR="00000000" w:rsidRPr="00000000">
              <w:rPr>
                <w:b w:val="1"/>
                <w:bCs w:val="1"/>
                <w:sz w:val="20"/>
                <w:szCs w:val="20"/>
                <w:rtl w:val="0"/>
              </w:rPr>
              <w:t xml:space="preserve">Descripción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spacing w:after="0" w:lineRule="auto"/>
              <w:rPr/>
            </w:pPr>
            <w:r w:rsidDel="00000000" w:rsidR="00000000" w:rsidRPr="00000000">
              <w:rPr>
                <w:sz w:val="19"/>
                <w:szCs w:val="19"/>
                <w:rtl w:val="0"/>
              </w:rPr>
              <w:t xml:space="preserve">Rol - Usuario</w:t>
            </w:r>
            <w:r w:rsidDel="00000000" w:rsidR="00000000" w:rsidRPr="00000000">
              <w:rPr>
                <w:rtl w:val="0"/>
              </w:rPr>
            </w:r>
          </w:p>
        </w:tc>
        <w:tc>
          <w:tcPr>
            <w:vAlign w:val="center"/>
          </w:tcPr>
          <w:p w:rsidR="00000000" w:rsidDel="00000000" w:rsidP="00000000" w:rsidRDefault="00000000" w:rsidRPr="00000000" w14:paraId="00000052">
            <w:pPr>
              <w:spacing w:after="0" w:lineRule="auto"/>
              <w:rPr/>
            </w:pPr>
            <w:r w:rsidDel="00000000" w:rsidR="00000000" w:rsidRPr="00000000">
              <w:rPr>
                <w:sz w:val="19"/>
                <w:szCs w:val="19"/>
                <w:rtl w:val="0"/>
              </w:rPr>
              <w:t xml:space="preserve">1 : 0..*</w:t>
            </w:r>
            <w:r w:rsidDel="00000000" w:rsidR="00000000" w:rsidRPr="00000000">
              <w:rPr>
                <w:rtl w:val="0"/>
              </w:rPr>
            </w:r>
          </w:p>
        </w:tc>
        <w:tc>
          <w:tcPr>
            <w:vAlign w:val="center"/>
          </w:tcPr>
          <w:p w:rsidR="00000000" w:rsidDel="00000000" w:rsidP="00000000" w:rsidRDefault="00000000" w:rsidRPr="00000000" w14:paraId="00000053">
            <w:pPr>
              <w:spacing w:after="0" w:lineRule="auto"/>
              <w:rPr/>
            </w:pPr>
            <w:r w:rsidDel="00000000" w:rsidR="00000000" w:rsidRPr="00000000">
              <w:rPr>
                <w:sz w:val="19"/>
                <w:szCs w:val="19"/>
                <w:rtl w:val="0"/>
              </w:rPr>
              <w:t xml:space="preserve">Un rol puede estar asociado a múltiples usuarios; cada usuario mantiene un rol principal dentro del sistema.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spacing w:after="0" w:lineRule="auto"/>
              <w:rPr/>
            </w:pPr>
            <w:r w:rsidDel="00000000" w:rsidR="00000000" w:rsidRPr="00000000">
              <w:rPr>
                <w:sz w:val="19"/>
                <w:szCs w:val="19"/>
                <w:rtl w:val="0"/>
              </w:rPr>
              <w:t xml:space="preserve">Usuario - RedApoyo</w:t>
            </w:r>
            <w:r w:rsidDel="00000000" w:rsidR="00000000" w:rsidRPr="00000000">
              <w:rPr>
                <w:rtl w:val="0"/>
              </w:rPr>
            </w:r>
          </w:p>
        </w:tc>
        <w:tc>
          <w:tcPr>
            <w:vAlign w:val="center"/>
          </w:tcPr>
          <w:p w:rsidR="00000000" w:rsidDel="00000000" w:rsidP="00000000" w:rsidRDefault="00000000" w:rsidRPr="00000000" w14:paraId="00000055">
            <w:pPr>
              <w:spacing w:after="0" w:lineRule="auto"/>
              <w:rPr/>
            </w:pPr>
            <w:r w:rsidDel="00000000" w:rsidR="00000000" w:rsidRPr="00000000">
              <w:rPr>
                <w:sz w:val="19"/>
                <w:szCs w:val="19"/>
                <w:rtl w:val="0"/>
              </w:rPr>
              <w:t xml:space="preserve">1 : 0..*</w:t>
            </w:r>
            <w:r w:rsidDel="00000000" w:rsidR="00000000" w:rsidRPr="00000000">
              <w:rPr>
                <w:rtl w:val="0"/>
              </w:rPr>
            </w:r>
          </w:p>
        </w:tc>
        <w:tc>
          <w:tcPr>
            <w:vAlign w:val="center"/>
          </w:tcPr>
          <w:p w:rsidR="00000000" w:rsidDel="00000000" w:rsidP="00000000" w:rsidRDefault="00000000" w:rsidRPr="00000000" w14:paraId="00000056">
            <w:pPr>
              <w:spacing w:after="0" w:lineRule="auto"/>
              <w:rPr/>
            </w:pPr>
            <w:r w:rsidDel="00000000" w:rsidR="00000000" w:rsidRPr="00000000">
              <w:rPr>
                <w:sz w:val="19"/>
                <w:szCs w:val="19"/>
                <w:rtl w:val="0"/>
              </w:rPr>
              <w:t xml:space="preserve">Un adulto mayor puede mantener varios integrantes en su red; un integrante también puede participar en una o más relaciones autorizadas.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7">
            <w:pPr>
              <w:spacing w:after="0" w:lineRule="auto"/>
              <w:rPr/>
            </w:pPr>
            <w:r w:rsidDel="00000000" w:rsidR="00000000" w:rsidRPr="00000000">
              <w:rPr>
                <w:sz w:val="19"/>
                <w:szCs w:val="19"/>
                <w:rtl w:val="0"/>
              </w:rPr>
              <w:t xml:space="preserve">Usuario - Alerta</w:t>
            </w:r>
            <w:r w:rsidDel="00000000" w:rsidR="00000000" w:rsidRPr="00000000">
              <w:rPr>
                <w:rtl w:val="0"/>
              </w:rPr>
            </w:r>
          </w:p>
        </w:tc>
        <w:tc>
          <w:tcPr>
            <w:vAlign w:val="center"/>
          </w:tcPr>
          <w:p w:rsidR="00000000" w:rsidDel="00000000" w:rsidP="00000000" w:rsidRDefault="00000000" w:rsidRPr="00000000" w14:paraId="00000058">
            <w:pPr>
              <w:spacing w:after="0" w:lineRule="auto"/>
              <w:rPr/>
            </w:pPr>
            <w:r w:rsidDel="00000000" w:rsidR="00000000" w:rsidRPr="00000000">
              <w:rPr>
                <w:sz w:val="19"/>
                <w:szCs w:val="19"/>
                <w:rtl w:val="0"/>
              </w:rPr>
              <w:t xml:space="preserve">1 : 0..*</w:t>
            </w:r>
            <w:r w:rsidDel="00000000" w:rsidR="00000000" w:rsidRPr="00000000">
              <w:rPr>
                <w:rtl w:val="0"/>
              </w:rPr>
            </w:r>
          </w:p>
        </w:tc>
        <w:tc>
          <w:tcPr>
            <w:vAlign w:val="center"/>
          </w:tcPr>
          <w:p w:rsidR="00000000" w:rsidDel="00000000" w:rsidP="00000000" w:rsidRDefault="00000000" w:rsidRPr="00000000" w14:paraId="00000059">
            <w:pPr>
              <w:spacing w:after="0" w:lineRule="auto"/>
              <w:rPr/>
            </w:pPr>
            <w:r w:rsidDel="00000000" w:rsidR="00000000" w:rsidRPr="00000000">
              <w:rPr>
                <w:sz w:val="19"/>
                <w:szCs w:val="19"/>
                <w:rtl w:val="0"/>
              </w:rPr>
              <w:t xml:space="preserve">Un adulto mayor puede generar múltiples alertas a lo largo del tiempo.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A">
            <w:pPr>
              <w:spacing w:after="0" w:lineRule="auto"/>
              <w:rPr/>
            </w:pPr>
            <w:r w:rsidDel="00000000" w:rsidR="00000000" w:rsidRPr="00000000">
              <w:rPr>
                <w:sz w:val="19"/>
                <w:szCs w:val="19"/>
                <w:rtl w:val="0"/>
              </w:rPr>
              <w:t xml:space="preserve">EstadoAlerta - Alerta</w:t>
            </w:r>
            <w:r w:rsidDel="00000000" w:rsidR="00000000" w:rsidRPr="00000000">
              <w:rPr>
                <w:rtl w:val="0"/>
              </w:rPr>
            </w:r>
          </w:p>
        </w:tc>
        <w:tc>
          <w:tcPr>
            <w:vAlign w:val="center"/>
          </w:tcPr>
          <w:p w:rsidR="00000000" w:rsidDel="00000000" w:rsidP="00000000" w:rsidRDefault="00000000" w:rsidRPr="00000000" w14:paraId="0000005B">
            <w:pPr>
              <w:spacing w:after="0" w:lineRule="auto"/>
              <w:rPr/>
            </w:pPr>
            <w:r w:rsidDel="00000000" w:rsidR="00000000" w:rsidRPr="00000000">
              <w:rPr>
                <w:sz w:val="19"/>
                <w:szCs w:val="19"/>
                <w:rtl w:val="0"/>
              </w:rPr>
              <w:t xml:space="preserve">1 : 0..*</w:t>
            </w:r>
            <w:r w:rsidDel="00000000" w:rsidR="00000000" w:rsidRPr="00000000">
              <w:rPr>
                <w:rtl w:val="0"/>
              </w:rPr>
            </w:r>
          </w:p>
        </w:tc>
        <w:tc>
          <w:tcPr>
            <w:vAlign w:val="center"/>
          </w:tcPr>
          <w:p w:rsidR="00000000" w:rsidDel="00000000" w:rsidP="00000000" w:rsidRDefault="00000000" w:rsidRPr="00000000" w14:paraId="0000005C">
            <w:pPr>
              <w:spacing w:after="0" w:lineRule="auto"/>
              <w:rPr/>
            </w:pPr>
            <w:r w:rsidDel="00000000" w:rsidR="00000000" w:rsidRPr="00000000">
              <w:rPr>
                <w:sz w:val="19"/>
                <w:szCs w:val="19"/>
                <w:rtl w:val="0"/>
              </w:rPr>
              <w:t xml:space="preserve">Cada alerta mantiene un estado actual perteneciente al catálogo de estados.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spacing w:after="0" w:lineRule="auto"/>
              <w:rPr/>
            </w:pPr>
            <w:r w:rsidDel="00000000" w:rsidR="00000000" w:rsidRPr="00000000">
              <w:rPr>
                <w:sz w:val="19"/>
                <w:szCs w:val="19"/>
                <w:rtl w:val="0"/>
              </w:rPr>
              <w:t xml:space="preserve">Alerta - Ubicacion</w:t>
            </w:r>
            <w:r w:rsidDel="00000000" w:rsidR="00000000" w:rsidRPr="00000000">
              <w:rPr>
                <w:rtl w:val="0"/>
              </w:rPr>
            </w:r>
          </w:p>
        </w:tc>
        <w:tc>
          <w:tcPr>
            <w:vAlign w:val="center"/>
          </w:tcPr>
          <w:p w:rsidR="00000000" w:rsidDel="00000000" w:rsidP="00000000" w:rsidRDefault="00000000" w:rsidRPr="00000000" w14:paraId="0000005E">
            <w:pPr>
              <w:spacing w:after="0" w:lineRule="auto"/>
              <w:rPr/>
            </w:pPr>
            <w:r w:rsidDel="00000000" w:rsidR="00000000" w:rsidRPr="00000000">
              <w:rPr>
                <w:sz w:val="19"/>
                <w:szCs w:val="19"/>
                <w:rtl w:val="0"/>
              </w:rPr>
              <w:t xml:space="preserve">1 : 0..1</w:t>
            </w:r>
            <w:r w:rsidDel="00000000" w:rsidR="00000000" w:rsidRPr="00000000">
              <w:rPr>
                <w:rtl w:val="0"/>
              </w:rPr>
            </w:r>
          </w:p>
        </w:tc>
        <w:tc>
          <w:tcPr>
            <w:vAlign w:val="center"/>
          </w:tcPr>
          <w:p w:rsidR="00000000" w:rsidDel="00000000" w:rsidP="00000000" w:rsidRDefault="00000000" w:rsidRPr="00000000" w14:paraId="0000005F">
            <w:pPr>
              <w:spacing w:after="0" w:lineRule="auto"/>
              <w:rPr/>
            </w:pPr>
            <w:r w:rsidDel="00000000" w:rsidR="00000000" w:rsidRPr="00000000">
              <w:rPr>
                <w:sz w:val="19"/>
                <w:szCs w:val="19"/>
                <w:rtl w:val="0"/>
              </w:rPr>
              <w:t xml:space="preserve">Una alerta puede conservar la ubicación disponible obtenida durante su generación.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spacing w:after="0" w:lineRule="auto"/>
              <w:rPr/>
            </w:pPr>
            <w:r w:rsidDel="00000000" w:rsidR="00000000" w:rsidRPr="00000000">
              <w:rPr>
                <w:sz w:val="19"/>
                <w:szCs w:val="19"/>
                <w:rtl w:val="0"/>
              </w:rPr>
              <w:t xml:space="preserve">Alerta - Notificacion</w:t>
            </w:r>
            <w:r w:rsidDel="00000000" w:rsidR="00000000" w:rsidRPr="00000000">
              <w:rPr>
                <w:rtl w:val="0"/>
              </w:rPr>
            </w:r>
          </w:p>
        </w:tc>
        <w:tc>
          <w:tcPr>
            <w:vAlign w:val="center"/>
          </w:tcPr>
          <w:p w:rsidR="00000000" w:rsidDel="00000000" w:rsidP="00000000" w:rsidRDefault="00000000" w:rsidRPr="00000000" w14:paraId="00000061">
            <w:pPr>
              <w:spacing w:after="0" w:lineRule="auto"/>
              <w:rPr/>
            </w:pPr>
            <w:r w:rsidDel="00000000" w:rsidR="00000000" w:rsidRPr="00000000">
              <w:rPr>
                <w:sz w:val="19"/>
                <w:szCs w:val="19"/>
                <w:rtl w:val="0"/>
              </w:rPr>
              <w:t xml:space="preserve">1 : 0..*</w:t>
            </w:r>
            <w:r w:rsidDel="00000000" w:rsidR="00000000" w:rsidRPr="00000000">
              <w:rPr>
                <w:rtl w:val="0"/>
              </w:rPr>
            </w:r>
          </w:p>
        </w:tc>
        <w:tc>
          <w:tcPr>
            <w:vAlign w:val="center"/>
          </w:tcPr>
          <w:p w:rsidR="00000000" w:rsidDel="00000000" w:rsidP="00000000" w:rsidRDefault="00000000" w:rsidRPr="00000000" w14:paraId="00000062">
            <w:pPr>
              <w:spacing w:after="0" w:lineRule="auto"/>
              <w:rPr/>
            </w:pPr>
            <w:r w:rsidDel="00000000" w:rsidR="00000000" w:rsidRPr="00000000">
              <w:rPr>
                <w:sz w:val="19"/>
                <w:szCs w:val="19"/>
                <w:rtl w:val="0"/>
              </w:rPr>
              <w:t xml:space="preserve">Una alerta puede originar múltiples notificaciones y reintentos.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3">
            <w:pPr>
              <w:spacing w:after="0" w:lineRule="auto"/>
              <w:rPr/>
            </w:pPr>
            <w:r w:rsidDel="00000000" w:rsidR="00000000" w:rsidRPr="00000000">
              <w:rPr>
                <w:sz w:val="19"/>
                <w:szCs w:val="19"/>
                <w:rtl w:val="0"/>
              </w:rPr>
              <w:t xml:space="preserve">Alerta - HistorialAlerta</w:t>
            </w:r>
            <w:r w:rsidDel="00000000" w:rsidR="00000000" w:rsidRPr="00000000">
              <w:rPr>
                <w:rtl w:val="0"/>
              </w:rPr>
            </w:r>
          </w:p>
        </w:tc>
        <w:tc>
          <w:tcPr>
            <w:vAlign w:val="center"/>
          </w:tcPr>
          <w:p w:rsidR="00000000" w:rsidDel="00000000" w:rsidP="00000000" w:rsidRDefault="00000000" w:rsidRPr="00000000" w14:paraId="00000064">
            <w:pPr>
              <w:spacing w:after="0" w:lineRule="auto"/>
              <w:rPr/>
            </w:pPr>
            <w:r w:rsidDel="00000000" w:rsidR="00000000" w:rsidRPr="00000000">
              <w:rPr>
                <w:sz w:val="19"/>
                <w:szCs w:val="19"/>
                <w:rtl w:val="0"/>
              </w:rPr>
              <w:t xml:space="preserve">1 : 0..*</w:t>
            </w:r>
            <w:r w:rsidDel="00000000" w:rsidR="00000000" w:rsidRPr="00000000">
              <w:rPr>
                <w:rtl w:val="0"/>
              </w:rPr>
            </w:r>
          </w:p>
        </w:tc>
        <w:tc>
          <w:tcPr>
            <w:vAlign w:val="center"/>
          </w:tcPr>
          <w:p w:rsidR="00000000" w:rsidDel="00000000" w:rsidP="00000000" w:rsidRDefault="00000000" w:rsidRPr="00000000" w14:paraId="00000065">
            <w:pPr>
              <w:spacing w:after="0" w:lineRule="auto"/>
              <w:rPr/>
            </w:pPr>
            <w:r w:rsidDel="00000000" w:rsidR="00000000" w:rsidRPr="00000000">
              <w:rPr>
                <w:sz w:val="19"/>
                <w:szCs w:val="19"/>
                <w:rtl w:val="0"/>
              </w:rPr>
              <w:t xml:space="preserve">Cada cambio o acción relevante puede quedar registrado en el historial de la alerta.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spacing w:after="0" w:lineRule="auto"/>
              <w:rPr/>
            </w:pPr>
            <w:r w:rsidDel="00000000" w:rsidR="00000000" w:rsidRPr="00000000">
              <w:rPr>
                <w:sz w:val="19"/>
                <w:szCs w:val="19"/>
                <w:rtl w:val="0"/>
              </w:rPr>
              <w:t xml:space="preserve">Usuario - Auditoria</w:t>
            </w:r>
            <w:r w:rsidDel="00000000" w:rsidR="00000000" w:rsidRPr="00000000">
              <w:rPr>
                <w:rtl w:val="0"/>
              </w:rPr>
            </w:r>
          </w:p>
        </w:tc>
        <w:tc>
          <w:tcPr>
            <w:vAlign w:val="center"/>
          </w:tcPr>
          <w:p w:rsidR="00000000" w:rsidDel="00000000" w:rsidP="00000000" w:rsidRDefault="00000000" w:rsidRPr="00000000" w14:paraId="00000067">
            <w:pPr>
              <w:spacing w:after="0" w:lineRule="auto"/>
              <w:rPr/>
            </w:pPr>
            <w:r w:rsidDel="00000000" w:rsidR="00000000" w:rsidRPr="00000000">
              <w:rPr>
                <w:sz w:val="19"/>
                <w:szCs w:val="19"/>
                <w:rtl w:val="0"/>
              </w:rPr>
              <w:t xml:space="preserve">0..1 : 0..*</w:t>
            </w:r>
            <w:r w:rsidDel="00000000" w:rsidR="00000000" w:rsidRPr="00000000">
              <w:rPr>
                <w:rtl w:val="0"/>
              </w:rPr>
            </w:r>
          </w:p>
        </w:tc>
        <w:tc>
          <w:tcPr>
            <w:vAlign w:val="center"/>
          </w:tcPr>
          <w:p w:rsidR="00000000" w:rsidDel="00000000" w:rsidP="00000000" w:rsidRDefault="00000000" w:rsidRPr="00000000" w14:paraId="00000068">
            <w:pPr>
              <w:spacing w:after="0" w:lineRule="auto"/>
              <w:rPr/>
            </w:pPr>
            <w:r w:rsidDel="00000000" w:rsidR="00000000" w:rsidRPr="00000000">
              <w:rPr>
                <w:sz w:val="19"/>
                <w:szCs w:val="19"/>
                <w:rtl w:val="0"/>
              </w:rPr>
              <w:t xml:space="preserve">Una acción auditada puede quedar asociada al usuario que la realizó cuando corresponda.</w:t>
            </w: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rPr/>
      </w:pPr>
      <w:bookmarkStart w:colFirst="0" w:colLast="0" w:name="_heading=h.bbo1nkw89tee" w:id="8"/>
      <w:bookmarkEnd w:id="8"/>
      <w:r w:rsidDel="00000000" w:rsidR="00000000" w:rsidRPr="00000000">
        <w:rPr>
          <w:rtl w:val="0"/>
        </w:rPr>
        <w:t xml:space="preserve">3. Diagramas de Actividad</w:t>
      </w:r>
    </w:p>
    <w:p w:rsidR="00000000" w:rsidDel="00000000" w:rsidP="00000000" w:rsidRDefault="00000000" w:rsidRPr="00000000" w14:paraId="0000006B">
      <w:pPr>
        <w:rPr/>
      </w:pPr>
      <w:r w:rsidDel="00000000" w:rsidR="00000000" w:rsidRPr="00000000">
        <w:rPr>
          <w:rtl w:val="0"/>
        </w:rPr>
        <w:t xml:space="preserve">Los siguientes diagramas representan los flujos principales asociados a la gestión de alertas en QuickHelp. Se utiliza una secuencia progresiva para mostrar la activación, atención, reintentos, escalamiento y cierre. Las decisiones se representan mediante nodos de decisión y los procesos automáticos se muestran como actividades del sistema.</w:t>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2"/>
        <w:rPr/>
      </w:pPr>
      <w:bookmarkStart w:colFirst="0" w:colLast="0" w:name="_heading=h.z8zzb8kypw54" w:id="9"/>
      <w:bookmarkEnd w:id="9"/>
      <w:r w:rsidDel="00000000" w:rsidR="00000000" w:rsidRPr="00000000">
        <w:rPr>
          <w:rtl w:val="0"/>
        </w:rPr>
        <w:t xml:space="preserve">3.1 Ciclo general de una alerta</w:t>
      </w:r>
    </w:p>
    <w:p w:rsidR="00000000" w:rsidDel="00000000" w:rsidP="00000000" w:rsidRDefault="00000000" w:rsidRPr="00000000" w14:paraId="0000006E">
      <w:pPr>
        <w:rPr/>
      </w:pPr>
      <w:r w:rsidDel="00000000" w:rsidR="00000000" w:rsidRPr="00000000">
        <w:rPr>
          <w:rtl w:val="0"/>
        </w:rPr>
        <w:t xml:space="preserve">Este diagrama resume el flujo completo desde la activación por botón o voz hasta el cierre. Si la alerta no es atendida por la red de apoyo, se ejecutan reintentos y posteriormente puede escalarse a la Central de Gestión.</w:t>
      </w:r>
    </w:p>
    <w:p w:rsidR="00000000" w:rsidDel="00000000" w:rsidP="00000000" w:rsidRDefault="00000000" w:rsidRPr="00000000" w14:paraId="0000006F">
      <w:pPr>
        <w:jc w:val="center"/>
        <w:rPr/>
      </w:pPr>
      <w:r w:rsidDel="00000000" w:rsidR="00000000" w:rsidRPr="00000000">
        <w:rPr/>
        <w:drawing>
          <wp:inline distB="0" distT="0" distL="0" distR="0">
            <wp:extent cx="2639616" cy="5989320"/>
            <wp:effectExtent b="0" l="0" r="0" t="0"/>
            <wp:docPr id="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639616" cy="598932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Figura 2. Ciclo general de una alerta en QuickHelp.</w:t>
      </w:r>
    </w:p>
    <w:p w:rsidR="00000000" w:rsidDel="00000000" w:rsidP="00000000" w:rsidRDefault="00000000" w:rsidRPr="00000000" w14:paraId="00000071">
      <w:pPr>
        <w:rPr/>
      </w:pPr>
      <w:r w:rsidDel="00000000" w:rsidR="00000000" w:rsidRPr="00000000">
        <w:rPr>
          <w:b w:val="1"/>
          <w:bCs w:val="1"/>
          <w:rtl w:val="0"/>
        </w:rPr>
        <w:t xml:space="preserve">Casos de uso relacionados: </w:t>
      </w:r>
      <w:r w:rsidDel="00000000" w:rsidR="00000000" w:rsidRPr="00000000">
        <w:rPr>
          <w:rtl w:val="0"/>
        </w:rPr>
        <w:t xml:space="preserve">CU-03, CU-04, CU-05, CU-07, CU-09, CU-10, CU-21, CU-22, CU-12 y CU-14</w:t>
      </w:r>
    </w:p>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2"/>
        <w:rPr/>
      </w:pPr>
      <w:bookmarkStart w:colFirst="0" w:colLast="0" w:name="_heading=h.yhuba6tpuksx" w:id="10"/>
      <w:bookmarkEnd w:id="10"/>
      <w:r w:rsidDel="00000000" w:rsidR="00000000" w:rsidRPr="00000000">
        <w:rPr>
          <w:rtl w:val="0"/>
        </w:rPr>
        <w:t xml:space="preserve">3.2 Generación de alerta mediante botón</w:t>
      </w:r>
    </w:p>
    <w:p w:rsidR="00000000" w:rsidDel="00000000" w:rsidP="00000000" w:rsidRDefault="00000000" w:rsidRPr="00000000" w14:paraId="00000074">
      <w:pPr>
        <w:rPr/>
      </w:pPr>
      <w:r w:rsidDel="00000000" w:rsidR="00000000" w:rsidRPr="00000000">
        <w:rPr>
          <w:rtl w:val="0"/>
        </w:rPr>
        <w:t xml:space="preserve">El flujo se inicia cuando el adulto mayor presiona el botón de emergencia. Se contempla un período de confirmación para reducir activaciones accidentales, seguido de la obtención de ubicación disponible, creación de la alerta e inicio de notificaciones.</w:t>
      </w:r>
    </w:p>
    <w:p w:rsidR="00000000" w:rsidDel="00000000" w:rsidP="00000000" w:rsidRDefault="00000000" w:rsidRPr="00000000" w14:paraId="00000075">
      <w:pPr>
        <w:jc w:val="center"/>
        <w:rPr/>
      </w:pPr>
      <w:r w:rsidDel="00000000" w:rsidR="00000000" w:rsidRPr="00000000">
        <w:rPr/>
        <w:drawing>
          <wp:inline distB="0" distT="0" distL="0" distR="0">
            <wp:extent cx="3007017" cy="5989320"/>
            <wp:effectExtent b="0" l="0" r="0" t="0"/>
            <wp:docPr id="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007017" cy="598932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Figura 3. Actividad de generación de alerta mediante botón.</w:t>
      </w:r>
    </w:p>
    <w:p w:rsidR="00000000" w:rsidDel="00000000" w:rsidP="00000000" w:rsidRDefault="00000000" w:rsidRPr="00000000" w14:paraId="00000077">
      <w:pPr>
        <w:rPr/>
      </w:pPr>
      <w:r w:rsidDel="00000000" w:rsidR="00000000" w:rsidRPr="00000000">
        <w:rPr>
          <w:b w:val="1"/>
          <w:bCs w:val="1"/>
          <w:rtl w:val="0"/>
        </w:rPr>
        <w:t xml:space="preserve">Casos de uso relacionados: </w:t>
      </w:r>
      <w:r w:rsidDel="00000000" w:rsidR="00000000" w:rsidRPr="00000000">
        <w:rPr>
          <w:rtl w:val="0"/>
        </w:rPr>
        <w:t xml:space="preserve">CU-03 y CU-05</w:t>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2"/>
        <w:rPr/>
      </w:pPr>
      <w:bookmarkStart w:colFirst="0" w:colLast="0" w:name="_heading=h.wbgtzbkqic7r" w:id="11"/>
      <w:bookmarkEnd w:id="11"/>
      <w:r w:rsidDel="00000000" w:rsidR="00000000" w:rsidRPr="00000000">
        <w:rPr>
          <w:rtl w:val="0"/>
        </w:rPr>
        <w:t xml:space="preserve">3.3 Generación de alerta mediante voz</w:t>
      </w:r>
    </w:p>
    <w:p w:rsidR="00000000" w:rsidDel="00000000" w:rsidP="00000000" w:rsidRDefault="00000000" w:rsidRPr="00000000" w14:paraId="0000007A">
      <w:pPr>
        <w:rPr/>
      </w:pPr>
      <w:r w:rsidDel="00000000" w:rsidR="00000000" w:rsidRPr="00000000">
        <w:rPr>
          <w:rtl w:val="0"/>
        </w:rPr>
        <w:t xml:space="preserve">El mecanismo de voz detecta la palabra o frase configurada bajo las condiciones técnicas habilitadas. Cuando existe coincidencia, se inicia la confirmación, se obtiene la ubicación disponible, se crea la alerta y se inicia la notificación. El funcionamiento en segundo plano queda sujeto a las restricciones del sistema operativo.</w:t>
      </w:r>
    </w:p>
    <w:p w:rsidR="00000000" w:rsidDel="00000000" w:rsidP="00000000" w:rsidRDefault="00000000" w:rsidRPr="00000000" w14:paraId="0000007B">
      <w:pPr>
        <w:jc w:val="center"/>
        <w:rPr/>
      </w:pPr>
      <w:r w:rsidDel="00000000" w:rsidR="00000000" w:rsidRPr="00000000">
        <w:rPr/>
        <w:drawing>
          <wp:inline distB="0" distT="0" distL="0" distR="0">
            <wp:extent cx="3620275" cy="5989320"/>
            <wp:effectExtent b="0" l="0" r="0" t="0"/>
            <wp:docPr id="1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620275" cy="598932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Figura 4. Actividad de generación de alerta mediante voz.</w:t>
      </w:r>
    </w:p>
    <w:p w:rsidR="00000000" w:rsidDel="00000000" w:rsidP="00000000" w:rsidRDefault="00000000" w:rsidRPr="00000000" w14:paraId="0000007D">
      <w:pPr>
        <w:rPr/>
      </w:pPr>
      <w:r w:rsidDel="00000000" w:rsidR="00000000" w:rsidRPr="00000000">
        <w:rPr>
          <w:b w:val="1"/>
          <w:bCs w:val="1"/>
          <w:rtl w:val="0"/>
        </w:rPr>
        <w:t xml:space="preserve">Casos de uso relacionados: </w:t>
      </w:r>
      <w:r w:rsidDel="00000000" w:rsidR="00000000" w:rsidRPr="00000000">
        <w:rPr>
          <w:rtl w:val="0"/>
        </w:rPr>
        <w:t xml:space="preserve">CU-04 y CU-05</w:t>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2"/>
        <w:rPr/>
      </w:pPr>
      <w:bookmarkStart w:colFirst="0" w:colLast="0" w:name="_heading=h.jy9da6v5i3nw" w:id="12"/>
      <w:bookmarkEnd w:id="12"/>
      <w:r w:rsidDel="00000000" w:rsidR="00000000" w:rsidRPr="00000000">
        <w:rPr>
          <w:rtl w:val="0"/>
        </w:rPr>
        <w:t xml:space="preserve">3.4 Respuesta de la red de apoyo</w:t>
      </w:r>
    </w:p>
    <w:p w:rsidR="00000000" w:rsidDel="00000000" w:rsidP="00000000" w:rsidRDefault="00000000" w:rsidRPr="00000000" w14:paraId="00000080">
      <w:pPr>
        <w:rPr/>
      </w:pPr>
      <w:r w:rsidDel="00000000" w:rsidR="00000000" w:rsidRPr="00000000">
        <w:rPr>
          <w:rtl w:val="0"/>
        </w:rPr>
        <w:t xml:space="preserve">El integrante de la red recibe la notificación, consulta el detalle y decide si puede atender. La aceptación permite registrar el inicio y resolución de la atención; el rechazo deja disponible el flujo para continuar la búsqueda de asistencia.</w:t>
      </w:r>
    </w:p>
    <w:p w:rsidR="00000000" w:rsidDel="00000000" w:rsidP="00000000" w:rsidRDefault="00000000" w:rsidRPr="00000000" w14:paraId="00000081">
      <w:pPr>
        <w:jc w:val="center"/>
        <w:rPr/>
      </w:pPr>
      <w:r w:rsidDel="00000000" w:rsidR="00000000" w:rsidRPr="00000000">
        <w:rPr/>
        <w:drawing>
          <wp:inline distB="0" distT="0" distL="0" distR="0">
            <wp:extent cx="2574501" cy="5989320"/>
            <wp:effectExtent b="0" l="0" r="0" t="0"/>
            <wp:docPr id="1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574501" cy="598932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Figura 5. Actividad de respuesta de la red de apoyo.</w:t>
      </w:r>
    </w:p>
    <w:p w:rsidR="00000000" w:rsidDel="00000000" w:rsidP="00000000" w:rsidRDefault="00000000" w:rsidRPr="00000000" w14:paraId="00000083">
      <w:pPr>
        <w:rPr/>
      </w:pPr>
      <w:r w:rsidDel="00000000" w:rsidR="00000000" w:rsidRPr="00000000">
        <w:rPr>
          <w:b w:val="1"/>
          <w:bCs w:val="1"/>
          <w:rtl w:val="0"/>
        </w:rPr>
        <w:t xml:space="preserve">Casos de uso relacionados: </w:t>
      </w:r>
      <w:r w:rsidDel="00000000" w:rsidR="00000000" w:rsidRPr="00000000">
        <w:rPr>
          <w:rtl w:val="0"/>
        </w:rPr>
        <w:t xml:space="preserve">CU-07, CU-08, CU-09 y CU-10</w:t>
      </w:r>
    </w:p>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2"/>
        <w:rPr/>
      </w:pPr>
      <w:bookmarkStart w:colFirst="0" w:colLast="0" w:name="_heading=h.3gxvd6e8nc02" w:id="13"/>
      <w:bookmarkEnd w:id="13"/>
      <w:r w:rsidDel="00000000" w:rsidR="00000000" w:rsidRPr="00000000">
        <w:rPr>
          <w:rtl w:val="0"/>
        </w:rPr>
        <w:t xml:space="preserve">3.5 Reintentos y escalamiento</w:t>
      </w:r>
    </w:p>
    <w:p w:rsidR="00000000" w:rsidDel="00000000" w:rsidP="00000000" w:rsidRDefault="00000000" w:rsidRPr="00000000" w14:paraId="00000086">
      <w:pPr>
        <w:rPr/>
      </w:pPr>
      <w:r w:rsidDel="00000000" w:rsidR="00000000" w:rsidRPr="00000000">
        <w:rPr>
          <w:rtl w:val="0"/>
        </w:rPr>
        <w:t xml:space="preserve">Cuando una alerta permanece sin respuesta, el sistema verifica los tiempos configurados, realiza nuevos intentos y registra sus resultados. Si se alcanza el límite establecido, la alerta se escala y queda disponible para la Central de Gestión.</w:t>
      </w:r>
    </w:p>
    <w:p w:rsidR="00000000" w:rsidDel="00000000" w:rsidP="00000000" w:rsidRDefault="00000000" w:rsidRPr="00000000" w14:paraId="00000087">
      <w:pPr>
        <w:jc w:val="center"/>
        <w:rPr/>
      </w:pPr>
      <w:r w:rsidDel="00000000" w:rsidR="00000000" w:rsidRPr="00000000">
        <w:rPr/>
        <w:drawing>
          <wp:inline distB="0" distT="0" distL="0" distR="0">
            <wp:extent cx="3263676" cy="5989320"/>
            <wp:effectExtent b="0" l="0" r="0" t="0"/>
            <wp:docPr id="1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263676" cy="598932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Figura 6. Actividad de reintentos y escalamiento.</w:t>
      </w:r>
    </w:p>
    <w:p w:rsidR="00000000" w:rsidDel="00000000" w:rsidP="00000000" w:rsidRDefault="00000000" w:rsidRPr="00000000" w14:paraId="00000089">
      <w:pPr>
        <w:rPr/>
      </w:pPr>
      <w:r w:rsidDel="00000000" w:rsidR="00000000" w:rsidRPr="00000000">
        <w:rPr>
          <w:b w:val="1"/>
          <w:bCs w:val="1"/>
          <w:rtl w:val="0"/>
        </w:rPr>
        <w:t xml:space="preserve">Casos de uso relacionados: </w:t>
      </w:r>
      <w:r w:rsidDel="00000000" w:rsidR="00000000" w:rsidRPr="00000000">
        <w:rPr>
          <w:rtl w:val="0"/>
        </w:rPr>
        <w:t xml:space="preserve">CU-20, CU-21 y CU-22</w:t>
      </w:r>
    </w:p>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2"/>
        <w:rPr/>
      </w:pPr>
      <w:bookmarkStart w:colFirst="0" w:colLast="0" w:name="_heading=h.yruddhole35a" w:id="14"/>
      <w:bookmarkEnd w:id="14"/>
      <w:r w:rsidDel="00000000" w:rsidR="00000000" w:rsidRPr="00000000">
        <w:rPr>
          <w:rtl w:val="0"/>
        </w:rPr>
        <w:t xml:space="preserve">3.6 Gestión de Central y cierre</w:t>
      </w:r>
    </w:p>
    <w:p w:rsidR="00000000" w:rsidDel="00000000" w:rsidP="00000000" w:rsidRDefault="00000000" w:rsidRPr="00000000" w14:paraId="0000008C">
      <w:pPr>
        <w:rPr/>
      </w:pPr>
      <w:r w:rsidDel="00000000" w:rsidR="00000000" w:rsidRPr="00000000">
        <w:rPr>
          <w:rtl w:val="0"/>
        </w:rPr>
        <w:t xml:space="preserve">El operador consulta las alertas escaladas, revisa sus antecedentes, registra acciones y actualiza el estado. Cuando la situación se encuentra resuelta, se registra el cierre y se actualizan el historial y la auditoría.</w:t>
      </w:r>
    </w:p>
    <w:p w:rsidR="00000000" w:rsidDel="00000000" w:rsidP="00000000" w:rsidRDefault="00000000" w:rsidRPr="00000000" w14:paraId="0000008D">
      <w:pPr>
        <w:jc w:val="center"/>
        <w:rPr/>
      </w:pPr>
      <w:r w:rsidDel="00000000" w:rsidR="00000000" w:rsidRPr="00000000">
        <w:rPr/>
        <w:drawing>
          <wp:inline distB="0" distT="0" distL="0" distR="0">
            <wp:extent cx="2809949" cy="5989320"/>
            <wp:effectExtent b="0" l="0" r="0" t="0"/>
            <wp:docPr id="1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809949" cy="598932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Figura 7. Actividad de gestión de una alerta escalada y cierre.</w:t>
      </w:r>
    </w:p>
    <w:p w:rsidR="00000000" w:rsidDel="00000000" w:rsidP="00000000" w:rsidRDefault="00000000" w:rsidRPr="00000000" w14:paraId="0000008F">
      <w:pPr>
        <w:rPr/>
      </w:pPr>
      <w:r w:rsidDel="00000000" w:rsidR="00000000" w:rsidRPr="00000000">
        <w:rPr>
          <w:b w:val="1"/>
          <w:bCs w:val="1"/>
          <w:rtl w:val="0"/>
        </w:rPr>
        <w:t xml:space="preserve">Casos de uso relacionados: </w:t>
      </w:r>
      <w:r w:rsidDel="00000000" w:rsidR="00000000" w:rsidRPr="00000000">
        <w:rPr>
          <w:rtl w:val="0"/>
        </w:rPr>
        <w:t xml:space="preserve">CU-11, CU-12, CU-13, CU-14 y CU-23</w:t>
      </w:r>
    </w:p>
    <w:p w:rsidR="00000000" w:rsidDel="00000000" w:rsidP="00000000" w:rsidRDefault="00000000" w:rsidRPr="00000000" w14:paraId="00000090">
      <w:pPr>
        <w:pStyle w:val="Heading1"/>
        <w:rPr/>
      </w:pPr>
      <w:bookmarkStart w:colFirst="0" w:colLast="0" w:name="_heading=h.bopx1ees21xx" w:id="15"/>
      <w:bookmarkEnd w:id="15"/>
      <w:r w:rsidDel="00000000" w:rsidR="00000000" w:rsidRPr="00000000">
        <w:rPr>
          <w:rtl w:val="0"/>
        </w:rPr>
        <w:t xml:space="preserve">4. Trazabilidad</w:t>
      </w:r>
    </w:p>
    <w:tbl>
      <w:tblPr>
        <w:tblStyle w:val="Table4"/>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3"/>
        <w:gridCol w:w="6977"/>
        <w:tblGridChange w:id="0">
          <w:tblGrid>
            <w:gridCol w:w="3093"/>
            <w:gridCol w:w="6977"/>
          </w:tblGrid>
        </w:tblGridChange>
      </w:tblGrid>
      <w:tr>
        <w:trPr>
          <w:cantSplit w:val="0"/>
          <w:tblHeader w:val="0"/>
        </w:trPr>
        <w:tc>
          <w:tcPr>
            <w:shd w:fill="d9eaf7" w:val="clear"/>
            <w:vAlign w:val="center"/>
          </w:tcPr>
          <w:p w:rsidR="00000000" w:rsidDel="00000000" w:rsidP="00000000" w:rsidRDefault="00000000" w:rsidRPr="00000000" w14:paraId="00000091">
            <w:pPr>
              <w:spacing w:after="0" w:lineRule="auto"/>
              <w:rPr/>
            </w:pPr>
            <w:r w:rsidDel="00000000" w:rsidR="00000000" w:rsidRPr="00000000">
              <w:rPr>
                <w:b w:val="1"/>
                <w:bCs w:val="1"/>
                <w:sz w:val="20"/>
                <w:szCs w:val="20"/>
                <w:rtl w:val="0"/>
              </w:rPr>
              <w:t xml:space="preserve">Artefacto de diseño</w:t>
            </w:r>
            <w:r w:rsidDel="00000000" w:rsidR="00000000" w:rsidRPr="00000000">
              <w:rPr>
                <w:rtl w:val="0"/>
              </w:rPr>
            </w:r>
          </w:p>
        </w:tc>
        <w:tc>
          <w:tcPr>
            <w:shd w:fill="d9eaf7" w:val="clear"/>
            <w:vAlign w:val="center"/>
          </w:tcPr>
          <w:p w:rsidR="00000000" w:rsidDel="00000000" w:rsidP="00000000" w:rsidRDefault="00000000" w:rsidRPr="00000000" w14:paraId="00000092">
            <w:pPr>
              <w:spacing w:after="0" w:lineRule="auto"/>
              <w:rPr/>
            </w:pPr>
            <w:r w:rsidDel="00000000" w:rsidR="00000000" w:rsidRPr="00000000">
              <w:rPr>
                <w:b w:val="1"/>
                <w:bCs w:val="1"/>
                <w:sz w:val="20"/>
                <w:szCs w:val="20"/>
                <w:rtl w:val="0"/>
              </w:rPr>
              <w:t xml:space="preserve">Requerimientos / casos relacionados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3">
            <w:pPr>
              <w:spacing w:after="0" w:lineRule="auto"/>
              <w:rPr/>
            </w:pPr>
            <w:r w:rsidDel="00000000" w:rsidR="00000000" w:rsidRPr="00000000">
              <w:rPr>
                <w:sz w:val="19"/>
                <w:szCs w:val="19"/>
                <w:rtl w:val="0"/>
              </w:rPr>
              <w:t xml:space="preserve">Diagrama de Clases</w:t>
            </w:r>
            <w:r w:rsidDel="00000000" w:rsidR="00000000" w:rsidRPr="00000000">
              <w:rPr>
                <w:rtl w:val="0"/>
              </w:rPr>
            </w:r>
          </w:p>
        </w:tc>
        <w:tc>
          <w:tcPr>
            <w:vAlign w:val="center"/>
          </w:tcPr>
          <w:p w:rsidR="00000000" w:rsidDel="00000000" w:rsidP="00000000" w:rsidRDefault="00000000" w:rsidRPr="00000000" w14:paraId="00000094">
            <w:pPr>
              <w:spacing w:after="0" w:lineRule="auto"/>
              <w:rPr/>
            </w:pPr>
            <w:r w:rsidDel="00000000" w:rsidR="00000000" w:rsidRPr="00000000">
              <w:rPr>
                <w:sz w:val="19"/>
                <w:szCs w:val="19"/>
                <w:rtl w:val="0"/>
              </w:rPr>
              <w:t xml:space="preserve">RF-01 a RF-05, RF-09 a RF-22; clases de dominio necesarias para usuarios, alertas, red de apoyo, estados, ubicación, notificaciones, historial, parámetros y auditoría.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5">
            <w:pPr>
              <w:spacing w:after="0" w:lineRule="auto"/>
              <w:rPr/>
            </w:pPr>
            <w:r w:rsidDel="00000000" w:rsidR="00000000" w:rsidRPr="00000000">
              <w:rPr>
                <w:sz w:val="19"/>
                <w:szCs w:val="19"/>
                <w:rtl w:val="0"/>
              </w:rPr>
              <w:t xml:space="preserve">Ciclo general de alerta</w:t>
            </w:r>
            <w:r w:rsidDel="00000000" w:rsidR="00000000" w:rsidRPr="00000000">
              <w:rPr>
                <w:rtl w:val="0"/>
              </w:rPr>
            </w:r>
          </w:p>
        </w:tc>
        <w:tc>
          <w:tcPr>
            <w:vAlign w:val="center"/>
          </w:tcPr>
          <w:p w:rsidR="00000000" w:rsidDel="00000000" w:rsidP="00000000" w:rsidRDefault="00000000" w:rsidRPr="00000000" w14:paraId="00000096">
            <w:pPr>
              <w:spacing w:after="0" w:lineRule="auto"/>
              <w:rPr/>
            </w:pPr>
            <w:r w:rsidDel="00000000" w:rsidR="00000000" w:rsidRPr="00000000">
              <w:rPr>
                <w:sz w:val="19"/>
                <w:szCs w:val="19"/>
                <w:rtl w:val="0"/>
              </w:rPr>
              <w:t xml:space="preserve">RF-06 a RF-18; CU-03, CU-04, CU-05, CU-07, CU-09, CU-10, CU-21, CU-22, CU-12 y CU-14.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7">
            <w:pPr>
              <w:spacing w:after="0" w:lineRule="auto"/>
              <w:rPr/>
            </w:pPr>
            <w:r w:rsidDel="00000000" w:rsidR="00000000" w:rsidRPr="00000000">
              <w:rPr>
                <w:sz w:val="19"/>
                <w:szCs w:val="19"/>
                <w:rtl w:val="0"/>
              </w:rPr>
              <w:t xml:space="preserve">Alerta por botón</w:t>
            </w:r>
            <w:r w:rsidDel="00000000" w:rsidR="00000000" w:rsidRPr="00000000">
              <w:rPr>
                <w:rtl w:val="0"/>
              </w:rPr>
            </w:r>
          </w:p>
        </w:tc>
        <w:tc>
          <w:tcPr>
            <w:vAlign w:val="center"/>
          </w:tcPr>
          <w:p w:rsidR="00000000" w:rsidDel="00000000" w:rsidP="00000000" w:rsidRDefault="00000000" w:rsidRPr="00000000" w14:paraId="00000098">
            <w:pPr>
              <w:spacing w:after="0" w:lineRule="auto"/>
              <w:rPr/>
            </w:pPr>
            <w:r w:rsidDel="00000000" w:rsidR="00000000" w:rsidRPr="00000000">
              <w:rPr>
                <w:sz w:val="19"/>
                <w:szCs w:val="19"/>
                <w:rtl w:val="0"/>
              </w:rPr>
              <w:t xml:space="preserve">RF-06, RF-08, RF-09, RF-10 y RF-11; CU-03 y CU-05.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9">
            <w:pPr>
              <w:spacing w:after="0" w:lineRule="auto"/>
              <w:rPr/>
            </w:pPr>
            <w:r w:rsidDel="00000000" w:rsidR="00000000" w:rsidRPr="00000000">
              <w:rPr>
                <w:sz w:val="19"/>
                <w:szCs w:val="19"/>
                <w:rtl w:val="0"/>
              </w:rPr>
              <w:t xml:space="preserve">Alerta por voz</w:t>
            </w:r>
            <w:r w:rsidDel="00000000" w:rsidR="00000000" w:rsidRPr="00000000">
              <w:rPr>
                <w:rtl w:val="0"/>
              </w:rPr>
            </w:r>
          </w:p>
        </w:tc>
        <w:tc>
          <w:tcPr>
            <w:vAlign w:val="center"/>
          </w:tcPr>
          <w:p w:rsidR="00000000" w:rsidDel="00000000" w:rsidP="00000000" w:rsidRDefault="00000000" w:rsidRPr="00000000" w14:paraId="0000009A">
            <w:pPr>
              <w:spacing w:after="0" w:lineRule="auto"/>
              <w:rPr/>
            </w:pPr>
            <w:r w:rsidDel="00000000" w:rsidR="00000000" w:rsidRPr="00000000">
              <w:rPr>
                <w:sz w:val="19"/>
                <w:szCs w:val="19"/>
                <w:rtl w:val="0"/>
              </w:rPr>
              <w:t xml:space="preserve">RF-07, RF-08, RF-09, RF-10 y RF-11; CU-04 y CU-05.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B">
            <w:pPr>
              <w:spacing w:after="0" w:lineRule="auto"/>
              <w:rPr/>
            </w:pPr>
            <w:r w:rsidDel="00000000" w:rsidR="00000000" w:rsidRPr="00000000">
              <w:rPr>
                <w:sz w:val="19"/>
                <w:szCs w:val="19"/>
                <w:rtl w:val="0"/>
              </w:rPr>
              <w:t xml:space="preserve">Respuesta red de apoyo</w:t>
            </w:r>
            <w:r w:rsidDel="00000000" w:rsidR="00000000" w:rsidRPr="00000000">
              <w:rPr>
                <w:rtl w:val="0"/>
              </w:rPr>
            </w:r>
          </w:p>
        </w:tc>
        <w:tc>
          <w:tcPr>
            <w:vAlign w:val="center"/>
          </w:tcPr>
          <w:p w:rsidR="00000000" w:rsidDel="00000000" w:rsidP="00000000" w:rsidRDefault="00000000" w:rsidRPr="00000000" w14:paraId="0000009C">
            <w:pPr>
              <w:spacing w:after="0" w:lineRule="auto"/>
              <w:rPr/>
            </w:pPr>
            <w:r w:rsidDel="00000000" w:rsidR="00000000" w:rsidRPr="00000000">
              <w:rPr>
                <w:sz w:val="19"/>
                <w:szCs w:val="19"/>
                <w:rtl w:val="0"/>
              </w:rPr>
              <w:t xml:space="preserve">RF-11 a RF-13; CU-07 a CU-10.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D">
            <w:pPr>
              <w:spacing w:after="0" w:lineRule="auto"/>
              <w:rPr/>
            </w:pPr>
            <w:r w:rsidDel="00000000" w:rsidR="00000000" w:rsidRPr="00000000">
              <w:rPr>
                <w:sz w:val="19"/>
                <w:szCs w:val="19"/>
                <w:rtl w:val="0"/>
              </w:rPr>
              <w:t xml:space="preserve">Reintentos y escalamiento</w:t>
            </w:r>
            <w:r w:rsidDel="00000000" w:rsidR="00000000" w:rsidRPr="00000000">
              <w:rPr>
                <w:rtl w:val="0"/>
              </w:rPr>
            </w:r>
          </w:p>
        </w:tc>
        <w:tc>
          <w:tcPr>
            <w:vAlign w:val="center"/>
          </w:tcPr>
          <w:p w:rsidR="00000000" w:rsidDel="00000000" w:rsidP="00000000" w:rsidRDefault="00000000" w:rsidRPr="00000000" w14:paraId="0000009E">
            <w:pPr>
              <w:spacing w:after="0" w:lineRule="auto"/>
              <w:rPr/>
            </w:pPr>
            <w:r w:rsidDel="00000000" w:rsidR="00000000" w:rsidRPr="00000000">
              <w:rPr>
                <w:sz w:val="19"/>
                <w:szCs w:val="19"/>
                <w:rtl w:val="0"/>
              </w:rPr>
              <w:t xml:space="preserve">RF-14 y RF-15; CU-20 a CU-22.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F">
            <w:pPr>
              <w:spacing w:after="0" w:lineRule="auto"/>
              <w:rPr/>
            </w:pPr>
            <w:r w:rsidDel="00000000" w:rsidR="00000000" w:rsidRPr="00000000">
              <w:rPr>
                <w:sz w:val="19"/>
                <w:szCs w:val="19"/>
                <w:rtl w:val="0"/>
              </w:rPr>
              <w:t xml:space="preserve">Gestión Central y cierre</w:t>
            </w:r>
            <w:r w:rsidDel="00000000" w:rsidR="00000000" w:rsidRPr="00000000">
              <w:rPr>
                <w:rtl w:val="0"/>
              </w:rPr>
            </w:r>
          </w:p>
        </w:tc>
        <w:tc>
          <w:tcPr>
            <w:vAlign w:val="center"/>
          </w:tcPr>
          <w:p w:rsidR="00000000" w:rsidDel="00000000" w:rsidP="00000000" w:rsidRDefault="00000000" w:rsidRPr="00000000" w14:paraId="000000A0">
            <w:pPr>
              <w:spacing w:after="0" w:lineRule="auto"/>
              <w:rPr/>
            </w:pPr>
            <w:r w:rsidDel="00000000" w:rsidR="00000000" w:rsidRPr="00000000">
              <w:rPr>
                <w:sz w:val="19"/>
                <w:szCs w:val="19"/>
                <w:rtl w:val="0"/>
              </w:rPr>
              <w:t xml:space="preserve">RF-16, RF-17, RF-18 y RF-19; CU-11 a CU-14 y CU-23.</w:t>
            </w:r>
            <w:r w:rsidDel="00000000" w:rsidR="00000000" w:rsidRPr="00000000">
              <w:rPr>
                <w:rtl w:val="0"/>
              </w:rPr>
            </w:r>
          </w:p>
        </w:tc>
      </w:tr>
    </w:tbl>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1"/>
        <w:rPr/>
      </w:pPr>
      <w:bookmarkStart w:colFirst="0" w:colLast="0" w:name="_heading=h.2ixddcewl2kf" w:id="16"/>
      <w:bookmarkEnd w:id="16"/>
      <w:r w:rsidDel="00000000" w:rsidR="00000000" w:rsidRPr="00000000">
        <w:rPr>
          <w:rtl w:val="0"/>
        </w:rPr>
        <w:t xml:space="preserve">5. Conclusión</w:t>
      </w:r>
    </w:p>
    <w:p w:rsidR="00000000" w:rsidDel="00000000" w:rsidP="00000000" w:rsidRDefault="00000000" w:rsidRPr="00000000" w14:paraId="000000A3">
      <w:pPr>
        <w:rPr/>
      </w:pPr>
      <w:r w:rsidDel="00000000" w:rsidR="00000000" w:rsidRPr="00000000">
        <w:rPr>
          <w:rtl w:val="0"/>
        </w:rPr>
        <w:t xml:space="preserve">El Diagrama de Clases establece la estructura lógica principal de QuickHelp y permite relacionar los datos necesarios con los requerimientos aprobados. Los Diagramas de Actividad describen los flujos críticos del sistema y mantienen continuidad con la Especificación de Requerimientos y los Casos de Uso.</w:t>
      </w:r>
    </w:p>
    <w:p w:rsidR="00000000" w:rsidDel="00000000" w:rsidP="00000000" w:rsidRDefault="00000000" w:rsidRPr="00000000" w14:paraId="000000A4">
      <w:pPr>
        <w:rPr/>
      </w:pPr>
      <w:r w:rsidDel="00000000" w:rsidR="00000000" w:rsidRPr="00000000">
        <w:rPr>
          <w:rtl w:val="0"/>
        </w:rPr>
        <w:t xml:space="preserve">Estos modelos servirán como base para el Modelo de Base de Datos, el diseño de interfaces, la implementación de las reglas de negocio y la definición posterior de las pruebas del sistema.</w:t>
      </w:r>
    </w:p>
    <w:sectPr>
      <w:headerReference r:id="rId14" w:type="default"/>
      <w:footerReference r:id="rId15" w:type="default"/>
      <w:pgSz w:h="15840" w:w="12240" w:orient="portrait"/>
      <w:pgMar w:bottom="1008"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e6e6e"/>
        <w:sz w:val="16"/>
        <w:szCs w:val="16"/>
        <w:u w:val="none"/>
        <w:shd w:fill="auto" w:val="clear"/>
        <w:vertAlign w:val="baseline"/>
        <w:rtl w:val="0"/>
      </w:rPr>
      <w:t xml:space="preserve">QuickHelp - Diagrama de Clases y Diagramas de Actividad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46464"/>
        <w:sz w:val="18"/>
        <w:szCs w:val="18"/>
        <w:u w:val="none"/>
        <w:shd w:fill="auto" w:val="clear"/>
        <w:vertAlign w:val="baseline"/>
        <w:rtl w:val="0"/>
      </w:rPr>
      <w:t xml:space="preserve">QuickHelp | Documento de Diseño - Fase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4e79"/>
      <w:sz w:val="36"/>
      <w:szCs w:val="36"/>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2f5597"/>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365f91"/>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f4e79"/>
      <w:sz w:val="56"/>
      <w:szCs w:val="56"/>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ind w:left="360"/>
      <w:contextualSpacing w:val="1"/>
    </w:pPr>
  </w:style>
  <w:style w:type="paragraph" w:styleId="Continuarlista2">
    <w:name w:val="List Continue 2"/>
    <w:basedOn w:val="Normal"/>
    <w:uiPriority w:val="99"/>
    <w:unhideWhenUsed w:val="1"/>
    <w:rsid w:val="0029639D"/>
    <w:pPr>
      <w:ind w:left="720"/>
      <w:contextualSpacing w:val="1"/>
    </w:pPr>
  </w:style>
  <w:style w:type="paragraph" w:styleId="Continuarlista3">
    <w:name w:val="List Continue 3"/>
    <w:basedOn w:val="Normal"/>
    <w:uiPriority w:val="99"/>
    <w:unhideWhenUsed w:val="1"/>
    <w:rsid w:val="0029639D"/>
    <w:pPr>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Figura" w:customStyle="1">
    <w:name w:val="Figura"/>
    <w:pPr>
      <w:spacing w:after="160"/>
      <w:jc w:val="center"/>
    </w:pPr>
    <w:rPr>
      <w:rFonts w:ascii="Calibri" w:hAnsi="Calibri"/>
      <w:i w:val="1"/>
      <w:sz w:val="18"/>
    </w:rPr>
  </w:style>
  <w:style w:type="paragraph" w:styleId="TDC1">
    <w:name w:val="toc 1"/>
    <w:basedOn w:val="Normal"/>
    <w:next w:val="Normal"/>
    <w:autoRedefine w:val="1"/>
    <w:uiPriority w:val="39"/>
    <w:unhideWhenUsed w:val="1"/>
    <w:rsid w:val="007027D6"/>
    <w:pPr>
      <w:spacing w:after="100"/>
    </w:pPr>
  </w:style>
  <w:style w:type="paragraph" w:styleId="TDC2">
    <w:name w:val="toc 2"/>
    <w:basedOn w:val="Normal"/>
    <w:next w:val="Normal"/>
    <w:autoRedefine w:val="1"/>
    <w:uiPriority w:val="39"/>
    <w:unhideWhenUsed w:val="1"/>
    <w:rsid w:val="007027D6"/>
    <w:pPr>
      <w:spacing w:after="100"/>
      <w:ind w:left="220"/>
    </w:pPr>
  </w:style>
  <w:style w:type="character" w:styleId="Hipervnculo">
    <w:name w:val="Hyperlink"/>
    <w:basedOn w:val="Fuentedeprrafopredeter"/>
    <w:uiPriority w:val="99"/>
    <w:unhideWhenUsed w:val="1"/>
    <w:rsid w:val="007027D6"/>
    <w:rPr>
      <w:color w:val="0000ff" w:themeColor="hyperlink"/>
      <w:u w:val="single"/>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npZtkOqEXcTvqa/yg8q6NNu8XA==">CgMxLjAyDmgubDhseHQ1bG1lbHBrMg5oLnd2bG5qODlzazlwbjIOaC5ibHoycWlibmpmaGkyDmgueDk4dWp4NmJhYjE2Mg5oLm1xa2JuamdxdTdyOTIOaC5pZnVwamlhOXZycjgyDmgud21weGF5djBzY3EwMg5oLm81bHNoMDRicTVrcTIOaC5iYm8xbmt3ODl0ZWUyDmguejh6emI4a3lwdzU0Mg5oLnlodWJhNnRwdWtzeDIOaC53Ymd0emJrcWljN3IyDmguank5ZGE2djVpM253Mg5oLjNneHZkNmU4bmMwMjIOaC55cnVkZGhvbGUzNWEyDmguYm9weDFlZXMyMXh4Mg5oLjJpeGRkY2V3bDJrZjgAciExUkJXc2NOZy1OWjM1TmEwVGR3NEZyZjlnbF9sSGRGaV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2026-09-09T20:54:00Z</dcterms:created>
  <dc:creator>karl</dc:creator>
</cp:coreProperties>
</file>