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5C3A1E"/>
          <w:sz w:val="52"/>
        </w:rPr>
        <w:t>II_Project — Architecture Documentation</w:t>
      </w:r>
    </w:p>
    <w:p>
      <w:pPr>
        <w:spacing w:before="0" w:after="360"/>
        <w:jc w:val="center"/>
      </w:pPr>
      <w:r>
        <w:rPr>
          <w:rFonts w:ascii="Calibri" w:hAnsi="Calibri"/>
          <w:b w:val="0"/>
          <w:color w:val="8B5E3C"/>
          <w:sz w:val="28"/>
        </w:rPr>
        <w:t>Bengos Restaurant Management System</w:t>
        <w:br/>
        <w:t>Module Architecture Specifications</w:t>
      </w:r>
    </w:p>
    <w:p>
      <w:pPr>
        <w:pStyle w:val="Heading1"/>
      </w:pPr>
      <w:r>
        <w:rPr>
          <w:color w:val="5C3A1E"/>
        </w:rPr>
        <w:t>1. Architecture Patterns — How They Work</w:t>
      </w:r>
    </w:p>
    <w:p>
      <w:pPr>
        <w:pStyle w:val="Heading2"/>
      </w:pPr>
      <w:r>
        <w:rPr>
          <w:color w:val="8B5E3C"/>
        </w:rPr>
        <w:t>1.1 Code-Behind Pattern</w:t>
      </w:r>
    </w:p>
    <w:p>
      <w:r>
        <w:rPr>
          <w:rFonts w:ascii="Calibri" w:hAnsi="Calibri"/>
          <w:b/>
          <w:color w:val="5C3A1E"/>
          <w:sz w:val="22"/>
        </w:rPr>
        <w:t xml:space="preserve">Definition: </w:t>
      </w:r>
      <w:r>
        <w:rPr>
          <w:rFonts w:ascii="Calibri" w:hAnsi="Calibri"/>
          <w:b w:val="0"/>
          <w:color w:val="333333"/>
          <w:sz w:val="22"/>
        </w:rPr>
        <w:t>The code-behind pattern is the default model for WPF and WinForms applications. The UI is defined in a markup/designer file (.xaml or .Designer.cs), and all logic — event handlers, data access, business rules — lives in a companion "code-behind" file (.xaml.cs or .cs).</w:t>
      </w:r>
    </w:p>
    <w:p>
      <w:pPr>
        <w:pStyle w:val="Heading3"/>
      </w:pPr>
      <w:r>
        <w:rPr>
          <w:color w:val="8B5E3C"/>
        </w:rPr>
        <w:t>How it works:</w:t>
      </w:r>
    </w:p>
    <w:p>
      <w:pPr>
        <w:pStyle w:val="ListBullet"/>
      </w:pPr>
      <w:r>
        <w:t>The XAML/Designer file declares UI elements (buttons, grids, textboxes).</w:t>
      </w:r>
    </w:p>
    <w:p>
      <w:pPr>
        <w:pStyle w:val="ListBullet"/>
      </w:pPr>
      <w:r>
        <w:t>The code-behind file references these elements by name (e.g., txtUsername, btnLogin).</w:t>
      </w:r>
    </w:p>
    <w:p>
      <w:pPr>
        <w:pStyle w:val="ListBullet"/>
      </w:pPr>
      <w:r>
        <w:t>Event handlers (Click, TextChanged, SelectionChanged) are wired to methods in the code-behind.</w:t>
      </w:r>
    </w:p>
    <w:p>
      <w:pPr>
        <w:pStyle w:val="ListBullet"/>
      </w:pPr>
      <w:r>
        <w:t>All logic executes directly in these handlers — validation, database queries, calculations.</w:t>
      </w:r>
    </w:p>
    <w:p>
      <w:pPr>
        <w:pStyle w:val="ListBullet"/>
      </w:pPr>
      <w:r>
        <w:t>There is no intermediate layer between the UI and the logic.</w:t>
      </w:r>
    </w:p>
    <w:p>
      <w:pPr>
        <w:pStyle w:val="Heading3"/>
      </w:pPr>
      <w:r>
        <w:rPr>
          <w:color w:val="8B5E3C"/>
        </w:rPr>
        <w:t>Flow Diagram:</w:t>
      </w:r>
    </w:p>
    <w:p>
      <w:pPr>
        <w:jc w:val="center"/>
      </w:pPr>
      <w:r>
        <w:rPr>
          <w:rFonts w:ascii="Courier New" w:hAnsi="Courier New"/>
          <w:b w:val="0"/>
          <w:color w:val="8B5E3C"/>
          <w:sz w:val="18"/>
        </w:rPr>
        <w:t>┌──────────┐    Click Event     ┌────────────────────┐</w:t>
        <w:br/>
        <w:t>│  XAML /  │ ──────────────────►│  Code-Behind.cs    │</w:t>
        <w:br/>
        <w:t>│ Designer │◄──────────────────│  (event handlers)  │</w:t>
        <w:br/>
        <w:t>└──────────┘   UI Update        │  + SQL / File I/O  │</w:t>
        <w:br/>
        <w:t xml:space="preserve">                                │  + Business Logic   │</w:t>
        <w:br/>
        <w:t xml:space="preserve">                                └────────────────────┘</w:t>
      </w:r>
    </w:p>
    <w:p>
      <w:pPr>
        <w:pStyle w:val="Heading3"/>
      </w:pPr>
      <w:r>
        <w:rPr>
          <w:color w:val="8B5E3C"/>
        </w:rPr>
        <w:t>Used in:</w:t>
      </w:r>
    </w:p>
    <w:p>
      <w:pPr>
        <w:pStyle w:val="ListBullet"/>
      </w:pPr>
      <w:r>
        <w:t>BengosRestaurantApp, Staff_Management, Billing&amp;Payments, Invetory</w:t>
      </w:r>
    </w:p>
    <w:p>
      <w:pPr>
        <w:pStyle w:val="Heading2"/>
      </w:pPr>
      <w:r>
        <w:rPr>
          <w:color w:val="8B5E3C"/>
        </w:rPr>
        <w:t>1.2 MVC (Model-View-Controller)</w:t>
      </w:r>
    </w:p>
    <w:p>
      <w:r>
        <w:rPr>
          <w:rFonts w:ascii="Calibri" w:hAnsi="Calibri"/>
          <w:b/>
          <w:color w:val="5C3A1E"/>
          <w:sz w:val="22"/>
        </w:rPr>
        <w:t xml:space="preserve">Definition: </w:t>
      </w:r>
      <w:r>
        <w:rPr>
          <w:rFonts w:ascii="Calibri" w:hAnsi="Calibri"/>
          <w:b w:val="0"/>
          <w:color w:val="333333"/>
          <w:sz w:val="22"/>
        </w:rPr>
        <w:t>MVC separates an application into three interconnected components: the Model (data + business rules), the View (UI), and the Controller (handles input, updates Model, selects View).</w:t>
      </w:r>
    </w:p>
    <w:p>
      <w:pPr>
        <w:pStyle w:val="Heading3"/>
      </w:pPr>
      <w:r>
        <w:rPr>
          <w:color w:val="8B5E3C"/>
        </w:rPr>
        <w:t>How it works:</w:t>
      </w:r>
    </w:p>
    <w:p>
      <w:pPr>
        <w:pStyle w:val="ListBullet"/>
      </w:pPr>
      <w:r>
        <w:t>Controller receives an HTTP request (e.g., GET /Menu/Category/Main).</w:t>
      </w:r>
    </w:p>
    <w:p>
      <w:pPr>
        <w:pStyle w:val="ListBullet"/>
      </w:pPr>
      <w:r>
        <w:t>Controller interacts with the Model (via DbContext / repositories) to fetch or mutate data.</w:t>
      </w:r>
    </w:p>
    <w:p>
      <w:pPr>
        <w:pStyle w:val="ListBullet"/>
      </w:pPr>
      <w:r>
        <w:t>Controller selects a View and passes the Model data to it (via ViewBag or a strongly-typed model).</w:t>
      </w:r>
    </w:p>
    <w:p>
      <w:pPr>
        <w:pStyle w:val="ListBullet"/>
      </w:pPr>
      <w:r>
        <w:t>View renders HTML using Razor syntax, displaying the data from the Model.</w:t>
      </w:r>
    </w:p>
    <w:p>
      <w:pPr>
        <w:pStyle w:val="ListBullet"/>
      </w:pPr>
      <w:r>
        <w:t>User interaction (click, form submit) sends a new HTTP request to the Controller — cycle repeats.</w:t>
      </w:r>
    </w:p>
    <w:p>
      <w:pPr>
        <w:pStyle w:val="Heading3"/>
      </w:pPr>
      <w:r>
        <w:rPr>
          <w:color w:val="8B5E3C"/>
        </w:rPr>
        <w:t>Flow Diagram:</w:t>
      </w:r>
    </w:p>
    <w:p>
      <w:pPr>
        <w:jc w:val="center"/>
      </w:pPr>
      <w:r>
        <w:rPr>
          <w:rFonts w:ascii="Courier New" w:hAnsi="Courier New"/>
          <w:b w:val="0"/>
          <w:color w:val="8B5E3C"/>
          <w:sz w:val="18"/>
        </w:rPr>
        <w:t>┌──────────┐   HTTP Request   ┌────────────┐   Query    ┌───────┐</w:t>
        <w:br/>
        <w:t>│  Browser │────────────────►│ Controller │────────────►│ Model │</w:t>
        <w:br/>
        <w:t>│  (View)  │◄────────────────│             │◄────────────│  +DB  │</w:t>
        <w:br/>
        <w:t>└──────────┘   HTML/JSON      └────────────┘   Result   └───────┘</w:t>
      </w:r>
    </w:p>
    <w:p>
      <w:pPr>
        <w:pStyle w:val="Heading3"/>
      </w:pPr>
      <w:r>
        <w:rPr>
          <w:color w:val="8B5E3C"/>
        </w:rPr>
        <w:t>Key characteristics:</w:t>
      </w:r>
    </w:p>
    <w:p>
      <w:pPr>
        <w:pStyle w:val="ListBullet"/>
      </w:pPr>
      <w:r>
        <w:t>Separation of concerns: presentation (Razor Views), logic (Controllers), data (Models).</w:t>
      </w:r>
    </w:p>
    <w:p>
      <w:pPr>
        <w:pStyle w:val="ListBullet"/>
      </w:pPr>
      <w:r>
        <w:t>Each Controller action is a concise method that typically does 3 things: get data, process, return view.</w:t>
      </w:r>
    </w:p>
    <w:p>
      <w:pPr>
        <w:pStyle w:val="ListBullet"/>
      </w:pPr>
      <w:r>
        <w:t>Dependency Injection is used (e.g., RestaurantContext injected into MenuController).</w:t>
      </w:r>
    </w:p>
    <w:p>
      <w:pPr>
        <w:pStyle w:val="Heading3"/>
      </w:pPr>
      <w:r>
        <w:rPr>
          <w:color w:val="8B5E3C"/>
        </w:rPr>
        <w:t>Used in:</w:t>
      </w:r>
    </w:p>
    <w:p>
      <w:pPr>
        <w:pStyle w:val="ListBullet"/>
      </w:pPr>
      <w:r>
        <w:t>DigitalClientMenu (BengosMenu) — the only module currently using a formal pattern.</w:t>
      </w:r>
    </w:p>
    <w:p>
      <w:pPr>
        <w:pStyle w:val="Heading2"/>
      </w:pPr>
      <w:r>
        <w:rPr>
          <w:color w:val="8B5E3C"/>
        </w:rPr>
        <w:t>1.3 MVVM (Model-View-ViewModel)</w:t>
      </w:r>
    </w:p>
    <w:p>
      <w:r>
        <w:rPr>
          <w:rFonts w:ascii="Calibri" w:hAnsi="Calibri"/>
          <w:b/>
          <w:color w:val="5C3A1E"/>
          <w:sz w:val="22"/>
        </w:rPr>
        <w:t xml:space="preserve">Definition: </w:t>
      </w:r>
      <w:r>
        <w:rPr>
          <w:rFonts w:ascii="Calibri" w:hAnsi="Calibri"/>
          <w:b w:val="0"/>
          <w:color w:val="333333"/>
          <w:sz w:val="22"/>
        </w:rPr>
        <w:t>MVVM is the recommended architecture for WPF applications. It separates the UI (View) from the presentation logic (ViewModel) and the data (Model), using data binding and commands as the communication mechanism.</w:t>
      </w:r>
    </w:p>
    <w:p>
      <w:pPr>
        <w:pStyle w:val="Heading3"/>
      </w:pPr>
      <w:r>
        <w:rPr>
          <w:color w:val="8B5E3C"/>
        </w:rPr>
        <w:t>How it works:</w:t>
      </w:r>
    </w:p>
    <w:p>
      <w:pPr>
        <w:pStyle w:val="ListBullet"/>
      </w:pPr>
      <w:r>
        <w:t>View (XAML) declares the UI and binds to properties and commands on the ViewModel.</w:t>
      </w:r>
    </w:p>
    <w:p>
      <w:pPr>
        <w:pStyle w:val="ListBullet"/>
      </w:pPr>
      <w:r>
        <w:t>ViewModel exposes ObservableCollection properties, ICommand objects, and INotifyPropertyChanged events.</w:t>
      </w:r>
    </w:p>
    <w:p>
      <w:pPr>
        <w:pStyle w:val="ListBullet"/>
      </w:pPr>
      <w:r>
        <w:t>View binds to ViewModel via DataContext (e.g., &lt;Window DataContext="{Binding MainViewModel}"&gt;).</w:t>
      </w:r>
    </w:p>
    <w:p>
      <w:pPr>
        <w:pStyle w:val="ListBullet"/>
      </w:pPr>
      <w:r>
        <w:t>When the user interacts with the UI, the binding engine automatically calls the corresponding command or updates the bound property.</w:t>
      </w:r>
    </w:p>
    <w:p>
      <w:pPr>
        <w:pStyle w:val="ListBullet"/>
      </w:pPr>
      <w:r>
        <w:t>ViewModel calls Service/Repository methods to get/save data from the Model layer.</w:t>
      </w:r>
    </w:p>
    <w:p>
      <w:pPr>
        <w:pStyle w:val="ListBullet"/>
      </w:pPr>
      <w:r>
        <w:t>Any change to a ViewModel property automatically updates the UI via data binding (two-way).</w:t>
      </w:r>
    </w:p>
    <w:p>
      <w:pPr>
        <w:pStyle w:val="Heading3"/>
      </w:pPr>
      <w:r>
        <w:rPr>
          <w:color w:val="8B5E3C"/>
        </w:rPr>
        <w:t>Flow Diagram:</w:t>
      </w:r>
    </w:p>
    <w:p>
      <w:pPr>
        <w:jc w:val="center"/>
      </w:pPr>
      <w:r>
        <w:rPr>
          <w:rFonts w:ascii="Courier New" w:hAnsi="Courier New"/>
          <w:b w:val="0"/>
          <w:color w:val="8B5E3C"/>
          <w:sz w:val="18"/>
        </w:rPr>
        <w:t>┌──────────┐  Data Binding   ┌────────────┐  Calls   ┌───────────┐  SQL/EF   ┌──────┐</w:t>
        <w:br/>
        <w:t>│  XAML    │══════════════════►│ ViewModel  │────────────►│  Service  │────────────►│ DB   │</w:t>
        <w:br/>
        <w:t>│  (View)  │  INotifyPropCh  │ (Commands) │◄────────────│ Repository│◄────────────│      │</w:t>
        <w:br/>
        <w:t>└──────────┘   + ICommand    └────────────┘  Result  └───────────┘  Data    └──────┘</w:t>
      </w:r>
    </w:p>
    <w:p>
      <w:pPr>
        <w:pStyle w:val="Heading3"/>
      </w:pPr>
      <w:r>
        <w:rPr>
          <w:color w:val="8B5E3C"/>
        </w:rPr>
        <w:t>Key characteristics:</w:t>
      </w:r>
    </w:p>
    <w:p>
      <w:pPr>
        <w:pStyle w:val="ListBullet"/>
      </w:pPr>
      <w:r>
        <w:t>View knows about ViewModel; ViewModel knows about Model; Model knows nothing about the others.</w:t>
      </w:r>
    </w:p>
    <w:p>
      <w:pPr>
        <w:pStyle w:val="ListBullet"/>
      </w:pPr>
      <w:r>
        <w:t>Two-way data binding: UI changes the ViewModel and ViewModel changes update the UI automatically.</w:t>
      </w:r>
    </w:p>
    <w:p>
      <w:pPr>
        <w:pStyle w:val="ListBullet"/>
      </w:pPr>
      <w:r>
        <w:t>Testable: ViewModel logic can be unit-tested without the UI.</w:t>
      </w:r>
    </w:p>
    <w:p>
      <w:pPr>
        <w:pStyle w:val="ListBullet"/>
      </w:pPr>
      <w:r>
        <w:t>Commands (ICommand) replace Click event handlers.</w:t>
      </w:r>
    </w:p>
    <w:p>
      <w:pPr>
        <w:pStyle w:val="Heading3"/>
      </w:pPr>
      <w:r>
        <w:rPr>
          <w:color w:val="8B5E3C"/>
        </w:rPr>
        <w:t>Recommended for:</w:t>
      </w:r>
    </w:p>
    <w:p>
      <w:pPr>
        <w:pStyle w:val="ListBullet"/>
      </w:pPr>
      <w:r>
        <w:t>BengosRestaurantApp (WPF) — replace code-behind with ViewModels and data binding.</w:t>
      </w:r>
    </w:p>
    <w:p>
      <w:pPr>
        <w:pStyle w:val="ListBullet"/>
      </w:pPr>
      <w:r>
        <w:t>inventoryWPF (WPF) — already has INotifyPropertyChanged on Product, just needs a ViewModel layer.</w:t>
      </w:r>
    </w:p>
    <w:p>
      <w:pPr>
        <w:pStyle w:val="Heading2"/>
      </w:pPr>
      <w:r>
        <w:rPr>
          <w:color w:val="8B5E3C"/>
        </w:rPr>
        <w:t>1.4 MVP (Model-View-Presenter)</w:t>
      </w:r>
    </w:p>
    <w:p>
      <w:r>
        <w:rPr>
          <w:rFonts w:ascii="Calibri" w:hAnsi="Calibri"/>
          <w:b/>
          <w:color w:val="5C3A1E"/>
          <w:sz w:val="22"/>
        </w:rPr>
        <w:t xml:space="preserve">Definition: </w:t>
      </w:r>
      <w:r>
        <w:rPr>
          <w:rFonts w:ascii="Calibri" w:hAnsi="Calibri"/>
          <w:b w:val="0"/>
          <w:color w:val="333333"/>
          <w:sz w:val="22"/>
        </w:rPr>
        <w:t>MVP is the recommended architecture for WinForms applications. The View (Form) is passive and delegates all user actions to a Presenter, which contains the presentation logic and updates the View through an interface.</w:t>
      </w:r>
    </w:p>
    <w:p>
      <w:pPr>
        <w:pStyle w:val="Heading3"/>
      </w:pPr>
      <w:r>
        <w:rPr>
          <w:color w:val="8B5E3C"/>
        </w:rPr>
        <w:t>How it works:</w:t>
      </w:r>
    </w:p>
    <w:p>
      <w:pPr>
        <w:pStyle w:val="ListBullet"/>
      </w:pPr>
      <w:r>
        <w:t>View (Form) implements an IView interface with properties and events.</w:t>
      </w:r>
    </w:p>
    <w:p>
      <w:pPr>
        <w:pStyle w:val="ListBullet"/>
      </w:pPr>
      <w:r>
        <w:t>Presenter receives a reference to the IView interface (not the concrete Form).</w:t>
      </w:r>
    </w:p>
    <w:p>
      <w:pPr>
        <w:pStyle w:val="ListBullet"/>
      </w:pPr>
      <w:r>
        <w:t>View raises events (button click, selection changed) → Presenter handles them.</w:t>
      </w:r>
    </w:p>
    <w:p>
      <w:pPr>
        <w:pStyle w:val="ListBullet"/>
      </w:pPr>
      <w:r>
        <w:t>Presenter calls Model / Service layer to get data.</w:t>
      </w:r>
    </w:p>
    <w:p>
      <w:pPr>
        <w:pStyle w:val="ListBullet"/>
      </w:pPr>
      <w:r>
        <w:t>Presenter updates the View through the IView interface (sets properties like StaffName, ShiftList).</w:t>
      </w:r>
    </w:p>
    <w:p>
      <w:pPr>
        <w:pStyle w:val="ListBullet"/>
      </w:pPr>
      <w:r>
        <w:t>View simply displays whatever the Presenter gives it — it contains no logic.</w:t>
      </w:r>
    </w:p>
    <w:p>
      <w:pPr>
        <w:pStyle w:val="Heading3"/>
      </w:pPr>
      <w:r>
        <w:rPr>
          <w:color w:val="8B5E3C"/>
        </w:rPr>
        <w:t>Flow Diagram:</w:t>
      </w:r>
    </w:p>
    <w:p>
      <w:pPr>
        <w:jc w:val="center"/>
      </w:pPr>
      <w:r>
        <w:rPr>
          <w:rFonts w:ascii="Courier New" w:hAnsi="Courier New"/>
          <w:b w:val="0"/>
          <w:color w:val="8B5E3C"/>
          <w:sz w:val="18"/>
        </w:rPr>
        <w:t>┌────────────────┐   Interface   ┌────────────┐   Calls   ┌───────┐</w:t>
        <w:br/>
        <w:t>│  Form (View)   │◄────────────►│ Presenter  │────────────►│ Model │</w:t>
        <w:br/>
        <w:t>│  (implements   │    Events     │            │◄────────────│  +DB  │</w:t>
        <w:br/>
        <w:t>│   IView)       │   Properties  └────────────┘  Result  └───────┘</w:t>
        <w:br/>
        <w:t>└────────────────┘</w:t>
      </w:r>
    </w:p>
    <w:p>
      <w:pPr>
        <w:pStyle w:val="Heading3"/>
      </w:pPr>
      <w:r>
        <w:rPr>
          <w:color w:val="8B5E3C"/>
        </w:rPr>
        <w:t>Key characteristics:</w:t>
      </w:r>
    </w:p>
    <w:p>
      <w:pPr>
        <w:pStyle w:val="ListBullet"/>
      </w:pPr>
      <w:r>
        <w:t>View is passive: it only displays data and forwards user actions.</w:t>
      </w:r>
    </w:p>
    <w:p>
      <w:pPr>
        <w:pStyle w:val="ListBullet"/>
      </w:pPr>
      <w:r>
        <w:t>Presenter contains all presentation logic and is fully unit-testable.</w:t>
      </w:r>
    </w:p>
    <w:p>
      <w:pPr>
        <w:pStyle w:val="ListBullet"/>
      </w:pPr>
      <w:r>
        <w:t>View-Presenter communication is through a defined interface (loose coupling).</w:t>
      </w:r>
    </w:p>
    <w:p>
      <w:pPr>
        <w:pStyle w:val="ListBullet"/>
      </w:pPr>
      <w:r>
        <w:t>Better suited than MVVM for WinForms since WinForms lacks native data binding.</w:t>
      </w:r>
    </w:p>
    <w:p>
      <w:pPr>
        <w:pStyle w:val="Heading3"/>
      </w:pPr>
      <w:r>
        <w:rPr>
          <w:color w:val="8B5E3C"/>
        </w:rPr>
        <w:t>Recommended for:</w:t>
      </w:r>
    </w:p>
    <w:p>
      <w:pPr>
        <w:pStyle w:val="ListBullet"/>
      </w:pPr>
      <w:r>
        <w:t>Staff_Management (WinForms) — extract logic from MainForm.cs into a Presenter.</w:t>
      </w:r>
    </w:p>
    <w:p>
      <w:pPr>
        <w:pStyle w:val="ListBullet"/>
      </w:pPr>
      <w:r>
        <w:t>Billing&amp;Payments (WinForms) — extract billing logic from Form1.cs into a Presenter.</w:t>
      </w:r>
    </w:p>
    <w:p>
      <w:pPr>
        <w:pStyle w:val="Heading2"/>
      </w:pPr>
      <w:r>
        <w:rPr>
          <w:color w:val="8B5E3C"/>
        </w:rPr>
        <w:t>1.5 Architecture Comparison</w:t>
      </w:r>
    </w:p>
    <w:tbl>
      <w:tblPr>
        <w:tblW w:type="auto" w:w="0"/>
        <w:jc w:val="center"/>
        <w:tblLook w:firstColumn="1" w:firstRow="1" w:lastColumn="0" w:lastRow="0" w:noHBand="0" w:noVBand="1" w:val="04A0"/>
        <w:tblBorders>
          <w:top w:val="single" w:sz="6" w:space="0" w:color="C4A882"/>
          <w:left w:val="single" w:sz="6" w:space="0" w:color="C4A882"/>
          <w:bottom w:val="single" w:sz="6" w:space="0" w:color="C4A882"/>
          <w:right w:val="single" w:sz="6" w:space="0" w:color="C4A882"/>
          <w:insideH w:val="single" w:sz="6" w:space="0" w:color="C4A882"/>
          <w:insideV w:val="single" w:sz="6" w:space="0" w:color="C4A882"/>
        </w:tblBorders>
      </w:tblPr>
      <w:tblGrid>
        <w:gridCol w:w="1728"/>
        <w:gridCol w:w="1728"/>
        <w:gridCol w:w="1728"/>
        <w:gridCol w:w="1728"/>
        <w:gridCol w:w="1728"/>
      </w:tblGrid>
      <w:tr>
        <w:tc>
          <w:tcPr>
            <w:tcW w:type="dxa" w:w="1728"/>
            <w:shd w:fill="5C3A1E"/>
          </w:tcPr>
          <w:p>
            <w:pPr>
              <w:jc w:val="center"/>
            </w:pPr>
            <w:r/>
            <w:r>
              <w:rPr>
                <w:rFonts w:ascii="Calibri" w:hAnsi="Calibri"/>
                <w:b/>
                <w:color w:val="FFFFFF"/>
                <w:sz w:val="20"/>
              </w:rPr>
              <w:t>Aspect</w:t>
            </w:r>
          </w:p>
        </w:tc>
        <w:tc>
          <w:tcPr>
            <w:tcW w:type="dxa" w:w="1728"/>
            <w:shd w:fill="5C3A1E"/>
          </w:tcPr>
          <w:p>
            <w:pPr>
              <w:jc w:val="center"/>
            </w:pPr>
            <w:r/>
            <w:r>
              <w:rPr>
                <w:rFonts w:ascii="Calibri" w:hAnsi="Calibri"/>
                <w:b/>
                <w:color w:val="FFFFFF"/>
                <w:sz w:val="20"/>
              </w:rPr>
              <w:t>Code-Behind</w:t>
            </w:r>
          </w:p>
        </w:tc>
        <w:tc>
          <w:tcPr>
            <w:tcW w:type="dxa" w:w="1728"/>
            <w:shd w:fill="5C3A1E"/>
          </w:tcPr>
          <w:p>
            <w:pPr>
              <w:jc w:val="center"/>
            </w:pPr>
            <w:r/>
            <w:r>
              <w:rPr>
                <w:rFonts w:ascii="Calibri" w:hAnsi="Calibri"/>
                <w:b/>
                <w:color w:val="FFFFFF"/>
                <w:sz w:val="20"/>
              </w:rPr>
              <w:t>MVC</w:t>
            </w:r>
          </w:p>
        </w:tc>
        <w:tc>
          <w:tcPr>
            <w:tcW w:type="dxa" w:w="1728"/>
            <w:shd w:fill="5C3A1E"/>
          </w:tcPr>
          <w:p>
            <w:pPr>
              <w:jc w:val="center"/>
            </w:pPr>
            <w:r/>
            <w:r>
              <w:rPr>
                <w:rFonts w:ascii="Calibri" w:hAnsi="Calibri"/>
                <w:b/>
                <w:color w:val="FFFFFF"/>
                <w:sz w:val="20"/>
              </w:rPr>
              <w:t>MVVM</w:t>
            </w:r>
          </w:p>
        </w:tc>
        <w:tc>
          <w:tcPr>
            <w:tcW w:type="dxa" w:w="1728"/>
            <w:shd w:fill="5C3A1E"/>
          </w:tcPr>
          <w:p>
            <w:pPr>
              <w:jc w:val="center"/>
            </w:pPr>
            <w:r/>
            <w:r>
              <w:rPr>
                <w:rFonts w:ascii="Calibri" w:hAnsi="Calibri"/>
                <w:b/>
                <w:color w:val="FFFFFF"/>
                <w:sz w:val="20"/>
              </w:rPr>
              <w:t>MVP</w:t>
            </w:r>
          </w:p>
        </w:tc>
      </w:tr>
      <w:tr>
        <w:tc>
          <w:tcPr>
            <w:tcW w:type="dxa" w:w="1728"/>
            <w:shd w:fill="F0E6D3"/>
          </w:tcPr>
          <w:p>
            <w:pPr>
              <w:jc w:val="center"/>
            </w:pPr>
            <w:r/>
            <w:r>
              <w:rPr>
                <w:rFonts w:ascii="Calibri" w:hAnsi="Calibri"/>
                <w:b w:val="0"/>
                <w:color w:val="333333"/>
                <w:sz w:val="20"/>
              </w:rPr>
              <w:t>Platform</w:t>
            </w:r>
          </w:p>
        </w:tc>
        <w:tc>
          <w:tcPr>
            <w:tcW w:type="dxa" w:w="1728"/>
            <w:shd w:fill="F0E6D3"/>
          </w:tcPr>
          <w:p>
            <w:pPr>
              <w:jc w:val="center"/>
            </w:pPr>
            <w:r/>
            <w:r>
              <w:rPr>
                <w:rFonts w:ascii="Calibri" w:hAnsi="Calibri"/>
                <w:b w:val="0"/>
                <w:color w:val="333333"/>
                <w:sz w:val="20"/>
              </w:rPr>
              <w:t>WPF / WinForms</w:t>
            </w:r>
          </w:p>
        </w:tc>
        <w:tc>
          <w:tcPr>
            <w:tcW w:type="dxa" w:w="1728"/>
            <w:shd w:fill="F0E6D3"/>
          </w:tcPr>
          <w:p>
            <w:pPr>
              <w:jc w:val="center"/>
            </w:pPr>
            <w:r/>
            <w:r>
              <w:rPr>
                <w:rFonts w:ascii="Calibri" w:hAnsi="Calibri"/>
                <w:b w:val="0"/>
                <w:color w:val="333333"/>
                <w:sz w:val="20"/>
              </w:rPr>
              <w:t>ASP.NET Core (Web)</w:t>
            </w:r>
          </w:p>
        </w:tc>
        <w:tc>
          <w:tcPr>
            <w:tcW w:type="dxa" w:w="1728"/>
            <w:shd w:fill="F0E6D3"/>
          </w:tcPr>
          <w:p>
            <w:pPr>
              <w:jc w:val="center"/>
            </w:pPr>
            <w:r/>
            <w:r>
              <w:rPr>
                <w:rFonts w:ascii="Calibri" w:hAnsi="Calibri"/>
                <w:b w:val="0"/>
                <w:color w:val="333333"/>
                <w:sz w:val="20"/>
              </w:rPr>
              <w:t>WPF</w:t>
            </w:r>
          </w:p>
        </w:tc>
        <w:tc>
          <w:tcPr>
            <w:tcW w:type="dxa" w:w="1728"/>
            <w:shd w:fill="F0E6D3"/>
          </w:tcPr>
          <w:p>
            <w:pPr>
              <w:jc w:val="center"/>
            </w:pPr>
            <w:r/>
            <w:r>
              <w:rPr>
                <w:rFonts w:ascii="Calibri" w:hAnsi="Calibri"/>
                <w:b w:val="0"/>
                <w:color w:val="333333"/>
                <w:sz w:val="20"/>
              </w:rPr>
              <w:t>WinForms</w:t>
            </w:r>
          </w:p>
        </w:tc>
      </w:tr>
      <w:tr>
        <w:tc>
          <w:tcPr>
            <w:tcW w:type="dxa" w:w="1728"/>
            <w:shd w:fill="FAF5EB"/>
          </w:tcPr>
          <w:p>
            <w:pPr>
              <w:jc w:val="center"/>
            </w:pPr>
            <w:r/>
            <w:r>
              <w:rPr>
                <w:rFonts w:ascii="Calibri" w:hAnsi="Calibri"/>
                <w:b w:val="0"/>
                <w:color w:val="333333"/>
                <w:sz w:val="20"/>
              </w:rPr>
              <w:t>Separation</w:t>
            </w:r>
          </w:p>
        </w:tc>
        <w:tc>
          <w:tcPr>
            <w:tcW w:type="dxa" w:w="1728"/>
            <w:shd w:fill="FAF5EB"/>
          </w:tcPr>
          <w:p>
            <w:pPr>
              <w:jc w:val="center"/>
            </w:pPr>
            <w:r/>
            <w:r>
              <w:rPr>
                <w:rFonts w:ascii="Calibri" w:hAnsi="Calibri"/>
                <w:b w:val="0"/>
                <w:color w:val="333333"/>
                <w:sz w:val="20"/>
              </w:rPr>
              <w:t>None</w:t>
            </w:r>
          </w:p>
        </w:tc>
        <w:tc>
          <w:tcPr>
            <w:tcW w:type="dxa" w:w="1728"/>
            <w:shd w:fill="FAF5EB"/>
          </w:tcPr>
          <w:p>
            <w:pPr>
              <w:jc w:val="center"/>
            </w:pPr>
            <w:r/>
            <w:r>
              <w:rPr>
                <w:rFonts w:ascii="Calibri" w:hAnsi="Calibri"/>
                <w:b w:val="0"/>
                <w:color w:val="333333"/>
                <w:sz w:val="20"/>
              </w:rPr>
              <w:t>Controller↔Model↔View</w:t>
            </w:r>
          </w:p>
        </w:tc>
        <w:tc>
          <w:tcPr>
            <w:tcW w:type="dxa" w:w="1728"/>
            <w:shd w:fill="FAF5EB"/>
          </w:tcPr>
          <w:p>
            <w:pPr>
              <w:jc w:val="center"/>
            </w:pPr>
            <w:r/>
            <w:r>
              <w:rPr>
                <w:rFonts w:ascii="Calibri" w:hAnsi="Calibri"/>
                <w:b w:val="0"/>
                <w:color w:val="333333"/>
                <w:sz w:val="20"/>
              </w:rPr>
              <w:t>View↔VM↔Model</w:t>
            </w:r>
          </w:p>
        </w:tc>
        <w:tc>
          <w:tcPr>
            <w:tcW w:type="dxa" w:w="1728"/>
            <w:shd w:fill="FAF5EB"/>
          </w:tcPr>
          <w:p>
            <w:pPr>
              <w:jc w:val="center"/>
            </w:pPr>
            <w:r/>
            <w:r>
              <w:rPr>
                <w:rFonts w:ascii="Calibri" w:hAnsi="Calibri"/>
                <w:b w:val="0"/>
                <w:color w:val="333333"/>
                <w:sz w:val="20"/>
              </w:rPr>
              <w:t>View↔Presenter↔Model</w:t>
            </w:r>
          </w:p>
        </w:tc>
      </w:tr>
      <w:tr>
        <w:tc>
          <w:tcPr>
            <w:tcW w:type="dxa" w:w="1728"/>
            <w:shd w:fill="F0E6D3"/>
          </w:tcPr>
          <w:p>
            <w:pPr>
              <w:jc w:val="center"/>
            </w:pPr>
            <w:r/>
            <w:r>
              <w:rPr>
                <w:rFonts w:ascii="Calibri" w:hAnsi="Calibri"/>
                <w:b w:val="0"/>
                <w:color w:val="333333"/>
                <w:sz w:val="20"/>
              </w:rPr>
              <w:t>UI Updates</w:t>
            </w:r>
          </w:p>
        </w:tc>
        <w:tc>
          <w:tcPr>
            <w:tcW w:type="dxa" w:w="1728"/>
            <w:shd w:fill="F0E6D3"/>
          </w:tcPr>
          <w:p>
            <w:pPr>
              <w:jc w:val="center"/>
            </w:pPr>
            <w:r/>
            <w:r>
              <w:rPr>
                <w:rFonts w:ascii="Calibri" w:hAnsi="Calibri"/>
                <w:b w:val="0"/>
                <w:color w:val="333333"/>
                <w:sz w:val="20"/>
              </w:rPr>
              <w:t>Direct (code)</w:t>
            </w:r>
          </w:p>
        </w:tc>
        <w:tc>
          <w:tcPr>
            <w:tcW w:type="dxa" w:w="1728"/>
            <w:shd w:fill="F0E6D3"/>
          </w:tcPr>
          <w:p>
            <w:pPr>
              <w:jc w:val="center"/>
            </w:pPr>
            <w:r/>
            <w:r>
              <w:rPr>
                <w:rFonts w:ascii="Calibri" w:hAnsi="Calibri"/>
                <w:b w:val="0"/>
                <w:color w:val="333333"/>
                <w:sz w:val="20"/>
              </w:rPr>
              <w:t>HTTP Response (new page)</w:t>
            </w:r>
          </w:p>
        </w:tc>
        <w:tc>
          <w:tcPr>
            <w:tcW w:type="dxa" w:w="1728"/>
            <w:shd w:fill="F0E6D3"/>
          </w:tcPr>
          <w:p>
            <w:pPr>
              <w:jc w:val="center"/>
            </w:pPr>
            <w:r/>
            <w:r>
              <w:rPr>
                <w:rFonts w:ascii="Calibri" w:hAnsi="Calibri"/>
                <w:b w:val="0"/>
                <w:color w:val="333333"/>
                <w:sz w:val="20"/>
              </w:rPr>
              <w:t>Data Binding (auto)</w:t>
            </w:r>
          </w:p>
        </w:tc>
        <w:tc>
          <w:tcPr>
            <w:tcW w:type="dxa" w:w="1728"/>
            <w:shd w:fill="F0E6D3"/>
          </w:tcPr>
          <w:p>
            <w:pPr>
              <w:jc w:val="center"/>
            </w:pPr>
            <w:r/>
            <w:r>
              <w:rPr>
                <w:rFonts w:ascii="Calibri" w:hAnsi="Calibri"/>
                <w:b w:val="0"/>
                <w:color w:val="333333"/>
                <w:sz w:val="20"/>
              </w:rPr>
              <w:t>Via Interface (manual)</w:t>
            </w:r>
          </w:p>
        </w:tc>
      </w:tr>
      <w:tr>
        <w:tc>
          <w:tcPr>
            <w:tcW w:type="dxa" w:w="1728"/>
            <w:shd w:fill="FAF5EB"/>
          </w:tcPr>
          <w:p>
            <w:pPr>
              <w:jc w:val="center"/>
            </w:pPr>
            <w:r/>
            <w:r>
              <w:rPr>
                <w:rFonts w:ascii="Calibri" w:hAnsi="Calibri"/>
                <w:b w:val="0"/>
                <w:color w:val="333333"/>
                <w:sz w:val="20"/>
              </w:rPr>
              <w:t>Testability</w:t>
            </w:r>
          </w:p>
        </w:tc>
        <w:tc>
          <w:tcPr>
            <w:tcW w:type="dxa" w:w="1728"/>
            <w:shd w:fill="FAF5EB"/>
          </w:tcPr>
          <w:p>
            <w:pPr>
              <w:jc w:val="center"/>
            </w:pPr>
            <w:r/>
            <w:r>
              <w:rPr>
                <w:rFonts w:ascii="Calibri" w:hAnsi="Calibri"/>
                <w:b w:val="0"/>
                <w:color w:val="333333"/>
                <w:sz w:val="20"/>
              </w:rPr>
              <w:t>Low</w:t>
            </w:r>
          </w:p>
        </w:tc>
        <w:tc>
          <w:tcPr>
            <w:tcW w:type="dxa" w:w="1728"/>
            <w:shd w:fill="FAF5EB"/>
          </w:tcPr>
          <w:p>
            <w:pPr>
              <w:jc w:val="center"/>
            </w:pPr>
            <w:r/>
            <w:r>
              <w:rPr>
                <w:rFonts w:ascii="Calibri" w:hAnsi="Calibri"/>
                <w:b w:val="0"/>
                <w:color w:val="333333"/>
                <w:sz w:val="20"/>
              </w:rPr>
              <w:t>Medium</w:t>
            </w:r>
          </w:p>
        </w:tc>
        <w:tc>
          <w:tcPr>
            <w:tcW w:type="dxa" w:w="1728"/>
            <w:shd w:fill="FAF5EB"/>
          </w:tcPr>
          <w:p>
            <w:pPr>
              <w:jc w:val="center"/>
            </w:pPr>
            <w:r/>
            <w:r>
              <w:rPr>
                <w:rFonts w:ascii="Calibri" w:hAnsi="Calibri"/>
                <w:b w:val="0"/>
                <w:color w:val="333333"/>
                <w:sz w:val="20"/>
              </w:rPr>
              <w:t>High</w:t>
            </w:r>
          </w:p>
        </w:tc>
        <w:tc>
          <w:tcPr>
            <w:tcW w:type="dxa" w:w="1728"/>
            <w:shd w:fill="FAF5EB"/>
          </w:tcPr>
          <w:p>
            <w:pPr>
              <w:jc w:val="center"/>
            </w:pPr>
            <w:r/>
            <w:r>
              <w:rPr>
                <w:rFonts w:ascii="Calibri" w:hAnsi="Calibri"/>
                <w:b w:val="0"/>
                <w:color w:val="333333"/>
                <w:sz w:val="20"/>
              </w:rPr>
              <w:t>High</w:t>
            </w:r>
          </w:p>
        </w:tc>
      </w:tr>
    </w:tbl>
    <w:p/>
    <w:p>
      <w:pPr>
        <w:pStyle w:val="Heading1"/>
      </w:pPr>
      <w:r>
        <w:rPr>
          <w:color w:val="5C3A1E"/>
        </w:rPr>
        <w:t>2. Detailed Module Specifications</w:t>
      </w:r>
    </w:p>
    <w:p>
      <w:pPr>
        <w:pStyle w:val="Heading2"/>
      </w:pPr>
      <w:r>
        <w:rPr>
          <w:color w:val="8B5E3C"/>
        </w:rPr>
        <w:t>Module 1: BengosRestaurantApp (Main Hub)</w:t>
      </w:r>
    </w:p>
    <w:tbl>
      <w:tblPr>
        <w:tblW w:type="auto" w:w="0"/>
        <w:jc w:val="center"/>
        <w:tblLook w:firstColumn="1" w:firstRow="1" w:lastColumn="0" w:lastRow="0" w:noHBand="0" w:noVBand="1" w:val="04A0"/>
        <w:tblBorders>
          <w:top w:val="single" w:sz="6" w:space="0" w:color="C4A882"/>
          <w:left w:val="single" w:sz="6" w:space="0" w:color="C4A882"/>
          <w:bottom w:val="single" w:sz="6" w:space="0" w:color="C4A882"/>
          <w:right w:val="single" w:sz="6" w:space="0" w:color="C4A882"/>
          <w:insideH w:val="single" w:sz="6" w:space="0" w:color="C4A882"/>
          <w:insideV w:val="single" w:sz="6" w:space="0" w:color="C4A882"/>
        </w:tblBorders>
      </w:tblPr>
      <w:tblGrid>
        <w:gridCol w:w="4320"/>
        <w:gridCol w:w="4320"/>
      </w:tblGrid>
      <w:tr>
        <w:tc>
          <w:tcPr>
            <w:tcW w:type="dxa" w:w="2551"/>
            <w:shd w:fill="5C3A1E"/>
          </w:tcPr>
          <w:p>
            <w:r/>
            <w:r>
              <w:rPr>
                <w:rFonts w:ascii="Calibri" w:hAnsi="Calibri"/>
                <w:b/>
                <w:color w:val="FFFFFF"/>
                <w:sz w:val="20"/>
              </w:rPr>
              <w:t>Project Path</w:t>
            </w:r>
          </w:p>
        </w:tc>
        <w:tc>
          <w:tcPr>
            <w:tcW w:type="dxa" w:w="7370"/>
            <w:shd w:fill="F0E6D3"/>
          </w:tcPr>
          <w:p>
            <w:r/>
            <w:r>
              <w:rPr>
                <w:rFonts w:ascii="Calibri" w:hAnsi="Calibri"/>
                <w:b w:val="0"/>
                <w:color w:val="333333"/>
                <w:sz w:val="20"/>
              </w:rPr>
              <w:t>BengosRestaurantApp/</w:t>
            </w:r>
          </w:p>
        </w:tc>
      </w:tr>
      <w:tr>
        <w:tc>
          <w:tcPr>
            <w:tcW w:type="dxa" w:w="2551"/>
            <w:shd w:fill="5C3A1E"/>
          </w:tcPr>
          <w:p>
            <w:r/>
            <w:r>
              <w:rPr>
                <w:rFonts w:ascii="Calibri" w:hAnsi="Calibri"/>
                <w:b/>
                <w:color w:val="FFFFFF"/>
                <w:sz w:val="20"/>
              </w:rPr>
              <w:t>Technology</w:t>
            </w:r>
          </w:p>
        </w:tc>
        <w:tc>
          <w:tcPr>
            <w:tcW w:type="dxa" w:w="7370"/>
            <w:shd w:fill="FAF5EB"/>
          </w:tcPr>
          <w:p>
            <w:r/>
            <w:r>
              <w:rPr>
                <w:rFonts w:ascii="Calibri" w:hAnsi="Calibri"/>
                <w:b w:val="0"/>
                <w:color w:val="333333"/>
                <w:sz w:val="20"/>
              </w:rPr>
              <w:t>WPF (.NET 8.0-windows) — WinExe</w:t>
            </w:r>
          </w:p>
        </w:tc>
      </w:tr>
      <w:tr>
        <w:tc>
          <w:tcPr>
            <w:tcW w:type="dxa" w:w="2551"/>
            <w:shd w:fill="5C3A1E"/>
          </w:tcPr>
          <w:p>
            <w:r/>
            <w:r>
              <w:rPr>
                <w:rFonts w:ascii="Calibri" w:hAnsi="Calibri"/>
                <w:b/>
                <w:color w:val="FFFFFF"/>
                <w:sz w:val="20"/>
              </w:rPr>
              <w:t>Current Architecture</w:t>
            </w:r>
          </w:p>
        </w:tc>
        <w:tc>
          <w:tcPr>
            <w:tcW w:type="dxa" w:w="7370"/>
            <w:shd w:fill="F0E6D3"/>
          </w:tcPr>
          <w:p>
            <w:r/>
            <w:r>
              <w:rPr>
                <w:rFonts w:ascii="Calibri" w:hAnsi="Calibri"/>
                <w:b w:val="0"/>
                <w:color w:val="333333"/>
                <w:sz w:val="20"/>
              </w:rPr>
              <w:t>Code-Behind (no formal pattern)</w:t>
            </w:r>
          </w:p>
        </w:tc>
      </w:tr>
      <w:tr>
        <w:tc>
          <w:tcPr>
            <w:tcW w:type="dxa" w:w="2551"/>
            <w:shd w:fill="5C3A1E"/>
          </w:tcPr>
          <w:p>
            <w:r/>
            <w:r>
              <w:rPr>
                <w:rFonts w:ascii="Calibri" w:hAnsi="Calibri"/>
                <w:b/>
                <w:color w:val="FFFFFF"/>
                <w:sz w:val="20"/>
              </w:rPr>
              <w:t>Recommended Architecture</w:t>
            </w:r>
          </w:p>
        </w:tc>
        <w:tc>
          <w:tcPr>
            <w:tcW w:type="dxa" w:w="7370"/>
            <w:shd w:fill="FAF5EB"/>
          </w:tcPr>
          <w:p>
            <w:r/>
            <w:r>
              <w:rPr>
                <w:rFonts w:ascii="Calibri" w:hAnsi="Calibri"/>
                <w:b w:val="0"/>
                <w:color w:val="333333"/>
                <w:sz w:val="20"/>
              </w:rPr>
              <w:t>MVVM (Model-View-ViewModel)</w:t>
            </w:r>
          </w:p>
        </w:tc>
      </w:tr>
      <w:tr>
        <w:tc>
          <w:tcPr>
            <w:tcW w:type="dxa" w:w="2551"/>
            <w:shd w:fill="5C3A1E"/>
          </w:tcPr>
          <w:p>
            <w:r/>
            <w:r>
              <w:rPr>
                <w:rFonts w:ascii="Calibri" w:hAnsi="Calibri"/>
                <w:b/>
                <w:color w:val="FFFFFF"/>
                <w:sz w:val="20"/>
              </w:rPr>
              <w:t>Description</w:t>
            </w:r>
          </w:p>
        </w:tc>
        <w:tc>
          <w:tcPr>
            <w:tcW w:type="dxa" w:w="7370"/>
            <w:shd w:fill="F0E6D3"/>
          </w:tcPr>
          <w:p>
            <w:r/>
            <w:r>
              <w:rPr>
                <w:rFonts w:ascii="Calibri" w:hAnsi="Calibri"/>
                <w:b w:val="0"/>
                <w:color w:val="333333"/>
                <w:sz w:val="20"/>
              </w:rPr>
              <w:t>Central dashboard application that launches all other restaurant management modules. Contains 7 windows: MainWindow (hub with navigation buttons), LoginWindow (user authentication from users.txt), StaffWindow (shift CRUD with role-based permissions), InventoryWindow (in-memory product CRUD), BillingWindow (order entry + discount), PaymentWindow (cash/card payment), MenuWindow (local menu browser with category pills).</w:t>
            </w:r>
          </w:p>
        </w:tc>
      </w:tr>
      <w:tr>
        <w:tc>
          <w:tcPr>
            <w:tcW w:type="dxa" w:w="2551"/>
            <w:shd w:fill="5C3A1E"/>
          </w:tcPr>
          <w:p>
            <w:r/>
            <w:r>
              <w:rPr>
                <w:rFonts w:ascii="Calibri" w:hAnsi="Calibri"/>
                <w:b/>
                <w:color w:val="FFFFFF"/>
                <w:sz w:val="20"/>
              </w:rPr>
              <w:t>Data Access</w:t>
            </w:r>
          </w:p>
        </w:tc>
        <w:tc>
          <w:tcPr>
            <w:tcW w:type="dxa" w:w="7370"/>
            <w:shd w:fill="FAF5EB"/>
          </w:tcPr>
          <w:p>
            <w:r/>
            <w:r>
              <w:rPr>
                <w:rFonts w:ascii="Calibri" w:hAnsi="Calibri"/>
                <w:b w:val="0"/>
                <w:color w:val="333333"/>
                <w:sz w:val="20"/>
              </w:rPr>
              <w:t>Text files (users.txt, shifts.txt) via System.IO; in-memory ObservableCollection for orders and inventory.</w:t>
            </w:r>
          </w:p>
        </w:tc>
      </w:tr>
      <w:tr>
        <w:tc>
          <w:tcPr>
            <w:tcW w:type="dxa" w:w="2551"/>
            <w:shd w:fill="5C3A1E"/>
          </w:tcPr>
          <w:p>
            <w:r/>
            <w:r>
              <w:rPr>
                <w:rFonts w:ascii="Calibri" w:hAnsi="Calibri"/>
                <w:b/>
                <w:color w:val="FFFFFF"/>
                <w:sz w:val="20"/>
              </w:rPr>
              <w:t>Current Problem</w:t>
            </w:r>
          </w:p>
        </w:tc>
        <w:tc>
          <w:tcPr>
            <w:tcW w:type="dxa" w:w="7370"/>
            <w:shd w:fill="F0E6D3"/>
          </w:tcPr>
          <w:p>
            <w:r/>
            <w:r>
              <w:rPr>
                <w:rFonts w:ascii="Calibri" w:hAnsi="Calibri"/>
                <w:b w:val="0"/>
                <w:color w:val="333333"/>
                <w:sz w:val="20"/>
              </w:rPr>
              <w:t>All logic — event handling, validation, file I/O, and business rules — lives in .xaml.cs code-behind files. No separation of concerns, hard to test, hard to maintain.</w:t>
            </w:r>
          </w:p>
        </w:tc>
      </w:tr>
      <w:tr>
        <w:tc>
          <w:tcPr>
            <w:tcW w:type="dxa" w:w="2551"/>
            <w:shd w:fill="5C3A1E"/>
          </w:tcPr>
          <w:p>
            <w:r/>
            <w:r>
              <w:rPr>
                <w:rFonts w:ascii="Calibri" w:hAnsi="Calibri"/>
                <w:b/>
                <w:color w:val="FFFFFF"/>
                <w:sz w:val="20"/>
              </w:rPr>
              <w:t>MVVM Refactor</w:t>
            </w:r>
          </w:p>
        </w:tc>
        <w:tc>
          <w:tcPr>
            <w:tcW w:type="dxa" w:w="7370"/>
            <w:shd w:fill="FAF5EB"/>
          </w:tcPr>
          <w:p>
            <w:r/>
            <w:r>
              <w:rPr>
                <w:rFonts w:ascii="Calibri" w:hAnsi="Calibri"/>
                <w:b w:val="0"/>
                <w:color w:val="333333"/>
                <w:sz w:val="20"/>
              </w:rPr>
              <w:t>Extract ViewModels (MainViewModel, LoginViewModel, StaffViewModel, etc.) with ObservableProperties and ICommands. Move file I/O to a Repository layer. Bind XAML to ViewModel via DataContext.</w:t>
            </w:r>
          </w:p>
        </w:tc>
      </w:tr>
    </w:tbl>
    <w:p/>
    <w:p>
      <w:pPr>
        <w:pStyle w:val="Heading2"/>
      </w:pPr>
      <w:r>
        <w:rPr>
          <w:color w:val="8B5E3C"/>
        </w:rPr>
        <w:t>Module 2: DigitalClientMenu (Web Digital Menu)</w:t>
      </w:r>
    </w:p>
    <w:tbl>
      <w:tblPr>
        <w:tblW w:type="auto" w:w="0"/>
        <w:jc w:val="center"/>
        <w:tblLook w:firstColumn="1" w:firstRow="1" w:lastColumn="0" w:lastRow="0" w:noHBand="0" w:noVBand="1" w:val="04A0"/>
        <w:tblBorders>
          <w:top w:val="single" w:sz="6" w:space="0" w:color="C4A882"/>
          <w:left w:val="single" w:sz="6" w:space="0" w:color="C4A882"/>
          <w:bottom w:val="single" w:sz="6" w:space="0" w:color="C4A882"/>
          <w:right w:val="single" w:sz="6" w:space="0" w:color="C4A882"/>
          <w:insideH w:val="single" w:sz="6" w:space="0" w:color="C4A882"/>
          <w:insideV w:val="single" w:sz="6" w:space="0" w:color="C4A882"/>
        </w:tblBorders>
      </w:tblPr>
      <w:tblGrid>
        <w:gridCol w:w="4320"/>
        <w:gridCol w:w="4320"/>
      </w:tblGrid>
      <w:tr>
        <w:tc>
          <w:tcPr>
            <w:tcW w:type="dxa" w:w="2551"/>
            <w:shd w:fill="5C3A1E"/>
          </w:tcPr>
          <w:p>
            <w:r/>
            <w:r>
              <w:rPr>
                <w:rFonts w:ascii="Calibri" w:hAnsi="Calibri"/>
                <w:b/>
                <w:color w:val="FFFFFF"/>
                <w:sz w:val="20"/>
              </w:rPr>
              <w:t>Project Path</w:t>
            </w:r>
          </w:p>
        </w:tc>
        <w:tc>
          <w:tcPr>
            <w:tcW w:type="dxa" w:w="7370"/>
            <w:shd w:fill="F0E6D3"/>
          </w:tcPr>
          <w:p>
            <w:r/>
            <w:r>
              <w:rPr>
                <w:rFonts w:ascii="Calibri" w:hAnsi="Calibri"/>
                <w:b w:val="0"/>
                <w:color w:val="333333"/>
                <w:sz w:val="20"/>
              </w:rPr>
              <w:t>DigitalClientMenu/BengosMenu/</w:t>
            </w:r>
          </w:p>
        </w:tc>
      </w:tr>
      <w:tr>
        <w:tc>
          <w:tcPr>
            <w:tcW w:type="dxa" w:w="2551"/>
            <w:shd w:fill="5C3A1E"/>
          </w:tcPr>
          <w:p>
            <w:r/>
            <w:r>
              <w:rPr>
                <w:rFonts w:ascii="Calibri" w:hAnsi="Calibri"/>
                <w:b/>
                <w:color w:val="FFFFFF"/>
                <w:sz w:val="20"/>
              </w:rPr>
              <w:t>Technology</w:t>
            </w:r>
          </w:p>
        </w:tc>
        <w:tc>
          <w:tcPr>
            <w:tcW w:type="dxa" w:w="7370"/>
            <w:shd w:fill="FAF5EB"/>
          </w:tcPr>
          <w:p>
            <w:r/>
            <w:r>
              <w:rPr>
                <w:rFonts w:ascii="Calibri" w:hAnsi="Calibri"/>
                <w:b w:val="0"/>
                <w:color w:val="333333"/>
                <w:sz w:val="20"/>
              </w:rPr>
              <w:t>ASP.NET Core MVC (.NET 10.0) — Web Application</w:t>
            </w:r>
          </w:p>
        </w:tc>
      </w:tr>
      <w:tr>
        <w:tc>
          <w:tcPr>
            <w:tcW w:type="dxa" w:w="2551"/>
            <w:shd w:fill="5C3A1E"/>
          </w:tcPr>
          <w:p>
            <w:r/>
            <w:r>
              <w:rPr>
                <w:rFonts w:ascii="Calibri" w:hAnsi="Calibri"/>
                <w:b/>
                <w:color w:val="FFFFFF"/>
                <w:sz w:val="20"/>
              </w:rPr>
              <w:t>Current Architecture</w:t>
            </w:r>
          </w:p>
        </w:tc>
        <w:tc>
          <w:tcPr>
            <w:tcW w:type="dxa" w:w="7370"/>
            <w:shd w:fill="F0E6D3"/>
          </w:tcPr>
          <w:p>
            <w:r/>
            <w:r>
              <w:rPr>
                <w:rFonts w:ascii="Calibri" w:hAnsi="Calibri"/>
                <w:b w:val="0"/>
                <w:color w:val="333333"/>
                <w:sz w:val="20"/>
              </w:rPr>
              <w:t>MVC (Model-View-Controller) ✅</w:t>
            </w:r>
          </w:p>
        </w:tc>
      </w:tr>
      <w:tr>
        <w:tc>
          <w:tcPr>
            <w:tcW w:type="dxa" w:w="2551"/>
            <w:shd w:fill="5C3A1E"/>
          </w:tcPr>
          <w:p>
            <w:r/>
            <w:r>
              <w:rPr>
                <w:rFonts w:ascii="Calibri" w:hAnsi="Calibri"/>
                <w:b/>
                <w:color w:val="FFFFFF"/>
                <w:sz w:val="20"/>
              </w:rPr>
              <w:t>Recommended Architecture</w:t>
            </w:r>
          </w:p>
        </w:tc>
        <w:tc>
          <w:tcPr>
            <w:tcW w:type="dxa" w:w="7370"/>
            <w:shd w:fill="FAF5EB"/>
          </w:tcPr>
          <w:p>
            <w:r/>
            <w:r>
              <w:rPr>
                <w:rFonts w:ascii="Calibri" w:hAnsi="Calibri"/>
                <w:b w:val="0"/>
                <w:color w:val="333333"/>
                <w:sz w:val="20"/>
              </w:rPr>
              <w:t>MVC (keep — already correct)</w:t>
            </w:r>
          </w:p>
        </w:tc>
      </w:tr>
      <w:tr>
        <w:tc>
          <w:tcPr>
            <w:tcW w:type="dxa" w:w="2551"/>
            <w:shd w:fill="5C3A1E"/>
          </w:tcPr>
          <w:p>
            <w:r/>
            <w:r>
              <w:rPr>
                <w:rFonts w:ascii="Calibri" w:hAnsi="Calibri"/>
                <w:b/>
                <w:color w:val="FFFFFF"/>
                <w:sz w:val="20"/>
              </w:rPr>
              <w:t>Description</w:t>
            </w:r>
          </w:p>
        </w:tc>
        <w:tc>
          <w:tcPr>
            <w:tcW w:type="dxa" w:w="7370"/>
            <w:shd w:fill="F0E6D3"/>
          </w:tcPr>
          <w:p>
            <w:r/>
            <w:r>
              <w:rPr>
                <w:rFonts w:ascii="Calibri" w:hAnsi="Calibri"/>
                <w:b w:val="0"/>
                <w:color w:val="333333"/>
                <w:sz w:val="20"/>
              </w:rPr>
              <w:t>Public-facing web application for customers to browse the restaurant menu. HomeController serves the landing page; MenuController serves category-filtered dish listings with ingredient details. Data is seeded on first run via Program.cs.</w:t>
            </w:r>
          </w:p>
        </w:tc>
      </w:tr>
      <w:tr>
        <w:tc>
          <w:tcPr>
            <w:tcW w:type="dxa" w:w="2551"/>
            <w:shd w:fill="5C3A1E"/>
          </w:tcPr>
          <w:p>
            <w:r/>
            <w:r>
              <w:rPr>
                <w:rFonts w:ascii="Calibri" w:hAnsi="Calibri"/>
                <w:b/>
                <w:color w:val="FFFFFF"/>
                <w:sz w:val="20"/>
              </w:rPr>
              <w:t>Data Access</w:t>
            </w:r>
          </w:p>
        </w:tc>
        <w:tc>
          <w:tcPr>
            <w:tcW w:type="dxa" w:w="7370"/>
            <w:shd w:fill="FAF5EB"/>
          </w:tcPr>
          <w:p>
            <w:r/>
            <w:r>
              <w:rPr>
                <w:rFonts w:ascii="Calibri" w:hAnsi="Calibri"/>
                <w:b w:val="0"/>
                <w:color w:val="333333"/>
                <w:sz w:val="20"/>
              </w:rPr>
              <w:t>Entity Framework Core 10.0 + SQLite (restaurant.db). RestaurantContext with DbSet&lt;Dish&gt;, DbSet&lt;Produs&gt;, DbSet&lt;DishIngredient&gt;.</w:t>
            </w:r>
          </w:p>
        </w:tc>
      </w:tr>
      <w:tr>
        <w:tc>
          <w:tcPr>
            <w:tcW w:type="dxa" w:w="2551"/>
            <w:shd w:fill="5C3A1E"/>
          </w:tcPr>
          <w:p>
            <w:r/>
            <w:r>
              <w:rPr>
                <w:rFonts w:ascii="Calibri" w:hAnsi="Calibri"/>
                <w:b/>
                <w:color w:val="FFFFFF"/>
                <w:sz w:val="20"/>
              </w:rPr>
              <w:t>Current Strength</w:t>
            </w:r>
          </w:p>
        </w:tc>
        <w:tc>
          <w:tcPr>
            <w:tcW w:type="dxa" w:w="7370"/>
            <w:shd w:fill="F0E6D3"/>
          </w:tcPr>
          <w:p>
            <w:r/>
            <w:r>
              <w:rPr>
                <w:rFonts w:ascii="Calibri" w:hAnsi="Calibri"/>
                <w:b w:val="0"/>
                <w:color w:val="333333"/>
                <w:sz w:val="20"/>
              </w:rPr>
              <w:t>Clean separation: Controllers handle HTTP, Models are entities, Data layer has DbContext, Views render HTML. DI for DbContext. This is the model module in the project.</w:t>
            </w:r>
          </w:p>
        </w:tc>
      </w:tr>
      <w:tr>
        <w:tc>
          <w:tcPr>
            <w:tcW w:type="dxa" w:w="2551"/>
            <w:shd w:fill="5C3A1E"/>
          </w:tcPr>
          <w:p>
            <w:r/>
            <w:r>
              <w:rPr>
                <w:rFonts w:ascii="Calibri" w:hAnsi="Calibri"/>
                <w:b/>
                <w:color w:val="FFFFFF"/>
                <w:sz w:val="20"/>
              </w:rPr>
              <w:t>Note</w:t>
            </w:r>
          </w:p>
        </w:tc>
        <w:tc>
          <w:tcPr>
            <w:tcW w:type="dxa" w:w="7370"/>
            <w:shd w:fill="FAF5EB"/>
          </w:tcPr>
          <w:p>
            <w:r/>
            <w:r>
              <w:rPr>
                <w:rFonts w:ascii="Calibri" w:hAnsi="Calibri"/>
                <w:b w:val="0"/>
                <w:color w:val="333333"/>
                <w:sz w:val="20"/>
              </w:rPr>
              <w:t>No changes needed architecturally. Consider adding a Service layer between Controllers and DbContext for thicker business logic.</w:t>
            </w:r>
          </w:p>
        </w:tc>
      </w:tr>
    </w:tbl>
    <w:p/>
    <w:p>
      <w:pPr>
        <w:pStyle w:val="Heading2"/>
      </w:pPr>
      <w:r>
        <w:rPr>
          <w:color w:val="8B5E3C"/>
        </w:rPr>
        <w:t>Module 3: Staff_Management (Shift Scheduling)</w:t>
      </w:r>
    </w:p>
    <w:tbl>
      <w:tblPr>
        <w:tblW w:type="auto" w:w="0"/>
        <w:jc w:val="center"/>
        <w:tblLook w:firstColumn="1" w:firstRow="1" w:lastColumn="0" w:lastRow="0" w:noHBand="0" w:noVBand="1" w:val="04A0"/>
        <w:tblBorders>
          <w:top w:val="single" w:sz="6" w:space="0" w:color="C4A882"/>
          <w:left w:val="single" w:sz="6" w:space="0" w:color="C4A882"/>
          <w:bottom w:val="single" w:sz="6" w:space="0" w:color="C4A882"/>
          <w:right w:val="single" w:sz="6" w:space="0" w:color="C4A882"/>
          <w:insideH w:val="single" w:sz="6" w:space="0" w:color="C4A882"/>
          <w:insideV w:val="single" w:sz="6" w:space="0" w:color="C4A882"/>
        </w:tblBorders>
      </w:tblPr>
      <w:tblGrid>
        <w:gridCol w:w="4320"/>
        <w:gridCol w:w="4320"/>
      </w:tblGrid>
      <w:tr>
        <w:tc>
          <w:tcPr>
            <w:tcW w:type="dxa" w:w="2551"/>
            <w:shd w:fill="5C3A1E"/>
          </w:tcPr>
          <w:p>
            <w:r/>
            <w:r>
              <w:rPr>
                <w:rFonts w:ascii="Calibri" w:hAnsi="Calibri"/>
                <w:b/>
                <w:color w:val="FFFFFF"/>
                <w:sz w:val="20"/>
              </w:rPr>
              <w:t>Project Path</w:t>
            </w:r>
          </w:p>
        </w:tc>
        <w:tc>
          <w:tcPr>
            <w:tcW w:type="dxa" w:w="7370"/>
            <w:shd w:fill="F0E6D3"/>
          </w:tcPr>
          <w:p>
            <w:r/>
            <w:r>
              <w:rPr>
                <w:rFonts w:ascii="Calibri" w:hAnsi="Calibri"/>
                <w:b w:val="0"/>
                <w:color w:val="333333"/>
                <w:sz w:val="20"/>
              </w:rPr>
              <w:t>Staff_Management/hw1/</w:t>
            </w:r>
          </w:p>
        </w:tc>
      </w:tr>
      <w:tr>
        <w:tc>
          <w:tcPr>
            <w:tcW w:type="dxa" w:w="2551"/>
            <w:shd w:fill="5C3A1E"/>
          </w:tcPr>
          <w:p>
            <w:r/>
            <w:r>
              <w:rPr>
                <w:rFonts w:ascii="Calibri" w:hAnsi="Calibri"/>
                <w:b/>
                <w:color w:val="FFFFFF"/>
                <w:sz w:val="20"/>
              </w:rPr>
              <w:t>Technology</w:t>
            </w:r>
          </w:p>
        </w:tc>
        <w:tc>
          <w:tcPr>
            <w:tcW w:type="dxa" w:w="7370"/>
            <w:shd w:fill="FAF5EB"/>
          </w:tcPr>
          <w:p>
            <w:r/>
            <w:r>
              <w:rPr>
                <w:rFonts w:ascii="Calibri" w:hAnsi="Calibri"/>
                <w:b w:val="0"/>
                <w:color w:val="333333"/>
                <w:sz w:val="20"/>
              </w:rPr>
              <w:t>WinForms (.NET 8.0-windows) — WinExe</w:t>
            </w:r>
          </w:p>
        </w:tc>
      </w:tr>
      <w:tr>
        <w:tc>
          <w:tcPr>
            <w:tcW w:type="dxa" w:w="2551"/>
            <w:shd w:fill="5C3A1E"/>
          </w:tcPr>
          <w:p>
            <w:r/>
            <w:r>
              <w:rPr>
                <w:rFonts w:ascii="Calibri" w:hAnsi="Calibri"/>
                <w:b/>
                <w:color w:val="FFFFFF"/>
                <w:sz w:val="20"/>
              </w:rPr>
              <w:t>Current Architecture</w:t>
            </w:r>
          </w:p>
        </w:tc>
        <w:tc>
          <w:tcPr>
            <w:tcW w:type="dxa" w:w="7370"/>
            <w:shd w:fill="F0E6D3"/>
          </w:tcPr>
          <w:p>
            <w:r/>
            <w:r>
              <w:rPr>
                <w:rFonts w:ascii="Calibri" w:hAnsi="Calibri"/>
                <w:b w:val="0"/>
                <w:color w:val="333333"/>
                <w:sz w:val="20"/>
              </w:rPr>
              <w:t>Code-Behind (no formal pattern)</w:t>
            </w:r>
          </w:p>
        </w:tc>
      </w:tr>
      <w:tr>
        <w:tc>
          <w:tcPr>
            <w:tcW w:type="dxa" w:w="2551"/>
            <w:shd w:fill="5C3A1E"/>
          </w:tcPr>
          <w:p>
            <w:r/>
            <w:r>
              <w:rPr>
                <w:rFonts w:ascii="Calibri" w:hAnsi="Calibri"/>
                <w:b/>
                <w:color w:val="FFFFFF"/>
                <w:sz w:val="20"/>
              </w:rPr>
              <w:t>Recommended Architecture</w:t>
            </w:r>
          </w:p>
        </w:tc>
        <w:tc>
          <w:tcPr>
            <w:tcW w:type="dxa" w:w="7370"/>
            <w:shd w:fill="FAF5EB"/>
          </w:tcPr>
          <w:p>
            <w:r/>
            <w:r>
              <w:rPr>
                <w:rFonts w:ascii="Calibri" w:hAnsi="Calibri"/>
                <w:b w:val="0"/>
                <w:color w:val="333333"/>
                <w:sz w:val="20"/>
              </w:rPr>
              <w:t>MVP (Model-View-Presenter)</w:t>
            </w:r>
          </w:p>
        </w:tc>
      </w:tr>
      <w:tr>
        <w:tc>
          <w:tcPr>
            <w:tcW w:type="dxa" w:w="2551"/>
            <w:shd w:fill="5C3A1E"/>
          </w:tcPr>
          <w:p>
            <w:r/>
            <w:r>
              <w:rPr>
                <w:rFonts w:ascii="Calibri" w:hAnsi="Calibri"/>
                <w:b/>
                <w:color w:val="FFFFFF"/>
                <w:sz w:val="20"/>
              </w:rPr>
              <w:t>Description</w:t>
            </w:r>
          </w:p>
        </w:tc>
        <w:tc>
          <w:tcPr>
            <w:tcW w:type="dxa" w:w="7370"/>
            <w:shd w:fill="F0E6D3"/>
          </w:tcPr>
          <w:p>
            <w:r/>
            <w:r>
              <w:rPr>
                <w:rFonts w:ascii="Calibri" w:hAnsi="Calibri"/>
                <w:b w:val="0"/>
                <w:color w:val="333333"/>
                <w:sz w:val="20"/>
              </w:rPr>
              <w:t>Staff shift scheduling application. LoginForm authenticates users from users.txt (format: username,password,role). MainForm provides CRUD for shifts with role-based permissions: Admin can manage all staff shifts; regular staff can only manage their own. Shift data includes staff member, day, shift type (morning/evening/night), and overtime flag.</w:t>
            </w:r>
          </w:p>
        </w:tc>
      </w:tr>
      <w:tr>
        <w:tc>
          <w:tcPr>
            <w:tcW w:type="dxa" w:w="2551"/>
            <w:shd w:fill="5C3A1E"/>
          </w:tcPr>
          <w:p>
            <w:r/>
            <w:r>
              <w:rPr>
                <w:rFonts w:ascii="Calibri" w:hAnsi="Calibri"/>
                <w:b/>
                <w:color w:val="FFFFFF"/>
                <w:sz w:val="20"/>
              </w:rPr>
              <w:t>Data Access</w:t>
            </w:r>
          </w:p>
        </w:tc>
        <w:tc>
          <w:tcPr>
            <w:tcW w:type="dxa" w:w="7370"/>
            <w:shd w:fill="FAF5EB"/>
          </w:tcPr>
          <w:p>
            <w:r/>
            <w:r>
              <w:rPr>
                <w:rFonts w:ascii="Calibri" w:hAnsi="Calibri"/>
                <w:b w:val="0"/>
                <w:color w:val="333333"/>
                <w:sz w:val="20"/>
              </w:rPr>
              <w:t>Text files (users.txt, shifts.txt) via System.IO.</w:t>
            </w:r>
          </w:p>
        </w:tc>
      </w:tr>
      <w:tr>
        <w:tc>
          <w:tcPr>
            <w:tcW w:type="dxa" w:w="2551"/>
            <w:shd w:fill="5C3A1E"/>
          </w:tcPr>
          <w:p>
            <w:r/>
            <w:r>
              <w:rPr>
                <w:rFonts w:ascii="Calibri" w:hAnsi="Calibri"/>
                <w:b/>
                <w:color w:val="FFFFFF"/>
                <w:sz w:val="20"/>
              </w:rPr>
              <w:t>Current Problem</w:t>
            </w:r>
          </w:p>
        </w:tc>
        <w:tc>
          <w:tcPr>
            <w:tcW w:type="dxa" w:w="7370"/>
            <w:shd w:fill="F0E6D3"/>
          </w:tcPr>
          <w:p>
            <w:r/>
            <w:r>
              <w:rPr>
                <w:rFonts w:ascii="Calibri" w:hAnsi="Calibri"/>
                <w:b w:val="0"/>
                <w:color w:val="333333"/>
                <w:sz w:val="20"/>
              </w:rPr>
              <w:t>MainForm.cs is 583 lines — UI creation (manual), event handlers, file I/O, validation, and permissions logic are all in one class. WinForms designer file is not used (controls built in code).</w:t>
            </w:r>
          </w:p>
        </w:tc>
      </w:tr>
      <w:tr>
        <w:tc>
          <w:tcPr>
            <w:tcW w:type="dxa" w:w="2551"/>
            <w:shd w:fill="5C3A1E"/>
          </w:tcPr>
          <w:p>
            <w:r/>
            <w:r>
              <w:rPr>
                <w:rFonts w:ascii="Calibri" w:hAnsi="Calibri"/>
                <w:b/>
                <w:color w:val="FFFFFF"/>
                <w:sz w:val="20"/>
              </w:rPr>
              <w:t>MVP Refactor</w:t>
            </w:r>
          </w:p>
        </w:tc>
        <w:tc>
          <w:tcPr>
            <w:tcW w:type="dxa" w:w="7370"/>
            <w:shd w:fill="FAF5EB"/>
          </w:tcPr>
          <w:p>
            <w:r/>
            <w:r>
              <w:rPr>
                <w:rFonts w:ascii="Calibri" w:hAnsi="Calibri"/>
                <w:b w:val="0"/>
                <w:color w:val="333333"/>
                <w:sz w:val="20"/>
              </w:rPr>
              <w:t>Create IShiftView interface (properties: StaffList, DayList, ShiftTypeList, SelectedShift, etc. + events: AddClicked, DeleteClicked). Create ShiftPresenter (handles events, calls ShiftRepository, updates View via interface). Keep Form thin — only UI setup and interface implementation.</w:t>
            </w:r>
          </w:p>
        </w:tc>
      </w:tr>
    </w:tbl>
    <w:p/>
    <w:p>
      <w:pPr>
        <w:pStyle w:val="Heading2"/>
      </w:pPr>
      <w:r>
        <w:rPr>
          <w:color w:val="8B5E3C"/>
        </w:rPr>
        <w:t>Module 4: Billing &amp; Payments</w:t>
      </w:r>
    </w:p>
    <w:tbl>
      <w:tblPr>
        <w:tblW w:type="auto" w:w="0"/>
        <w:jc w:val="center"/>
        <w:tblLook w:firstColumn="1" w:firstRow="1" w:lastColumn="0" w:lastRow="0" w:noHBand="0" w:noVBand="1" w:val="04A0"/>
        <w:tblBorders>
          <w:top w:val="single" w:sz="6" w:space="0" w:color="C4A882"/>
          <w:left w:val="single" w:sz="6" w:space="0" w:color="C4A882"/>
          <w:bottom w:val="single" w:sz="6" w:space="0" w:color="C4A882"/>
          <w:right w:val="single" w:sz="6" w:space="0" w:color="C4A882"/>
          <w:insideH w:val="single" w:sz="6" w:space="0" w:color="C4A882"/>
          <w:insideV w:val="single" w:sz="6" w:space="0" w:color="C4A882"/>
        </w:tblBorders>
      </w:tblPr>
      <w:tblGrid>
        <w:gridCol w:w="4320"/>
        <w:gridCol w:w="4320"/>
      </w:tblGrid>
      <w:tr>
        <w:tc>
          <w:tcPr>
            <w:tcW w:type="dxa" w:w="2551"/>
            <w:shd w:fill="5C3A1E"/>
          </w:tcPr>
          <w:p>
            <w:r/>
            <w:r>
              <w:rPr>
                <w:rFonts w:ascii="Calibri" w:hAnsi="Calibri"/>
                <w:b/>
                <w:color w:val="FFFFFF"/>
                <w:sz w:val="20"/>
              </w:rPr>
              <w:t>Project Path</w:t>
            </w:r>
          </w:p>
        </w:tc>
        <w:tc>
          <w:tcPr>
            <w:tcW w:type="dxa" w:w="7370"/>
            <w:shd w:fill="F0E6D3"/>
          </w:tcPr>
          <w:p>
            <w:r/>
            <w:r>
              <w:rPr>
                <w:rFonts w:ascii="Calibri" w:hAnsi="Calibri"/>
                <w:b w:val="0"/>
                <w:color w:val="333333"/>
                <w:sz w:val="20"/>
              </w:rPr>
              <w:t>Billing&amp;Payments/Homework/</w:t>
            </w:r>
          </w:p>
        </w:tc>
      </w:tr>
      <w:tr>
        <w:tc>
          <w:tcPr>
            <w:tcW w:type="dxa" w:w="2551"/>
            <w:shd w:fill="5C3A1E"/>
          </w:tcPr>
          <w:p>
            <w:r/>
            <w:r>
              <w:rPr>
                <w:rFonts w:ascii="Calibri" w:hAnsi="Calibri"/>
                <w:b/>
                <w:color w:val="FFFFFF"/>
                <w:sz w:val="20"/>
              </w:rPr>
              <w:t>Technology</w:t>
            </w:r>
          </w:p>
        </w:tc>
        <w:tc>
          <w:tcPr>
            <w:tcW w:type="dxa" w:w="7370"/>
            <w:shd w:fill="FAF5EB"/>
          </w:tcPr>
          <w:p>
            <w:r/>
            <w:r>
              <w:rPr>
                <w:rFonts w:ascii="Calibri" w:hAnsi="Calibri"/>
                <w:b w:val="0"/>
                <w:color w:val="333333"/>
                <w:sz w:val="20"/>
              </w:rPr>
              <w:t>WinForms (.NET 8.0-windows) — WinExe</w:t>
            </w:r>
          </w:p>
        </w:tc>
      </w:tr>
      <w:tr>
        <w:tc>
          <w:tcPr>
            <w:tcW w:type="dxa" w:w="2551"/>
            <w:shd w:fill="5C3A1E"/>
          </w:tcPr>
          <w:p>
            <w:r/>
            <w:r>
              <w:rPr>
                <w:rFonts w:ascii="Calibri" w:hAnsi="Calibri"/>
                <w:b/>
                <w:color w:val="FFFFFF"/>
                <w:sz w:val="20"/>
              </w:rPr>
              <w:t>Current Architecture</w:t>
            </w:r>
          </w:p>
        </w:tc>
        <w:tc>
          <w:tcPr>
            <w:tcW w:type="dxa" w:w="7370"/>
            <w:shd w:fill="F0E6D3"/>
          </w:tcPr>
          <w:p>
            <w:r/>
            <w:r>
              <w:rPr>
                <w:rFonts w:ascii="Calibri" w:hAnsi="Calibri"/>
                <w:b w:val="0"/>
                <w:color w:val="333333"/>
                <w:sz w:val="20"/>
              </w:rPr>
              <w:t>Code-Behind (no formal pattern)</w:t>
            </w:r>
          </w:p>
        </w:tc>
      </w:tr>
      <w:tr>
        <w:tc>
          <w:tcPr>
            <w:tcW w:type="dxa" w:w="2551"/>
            <w:shd w:fill="5C3A1E"/>
          </w:tcPr>
          <w:p>
            <w:r/>
            <w:r>
              <w:rPr>
                <w:rFonts w:ascii="Calibri" w:hAnsi="Calibri"/>
                <w:b/>
                <w:color w:val="FFFFFF"/>
                <w:sz w:val="20"/>
              </w:rPr>
              <w:t>Recommended Architecture</w:t>
            </w:r>
          </w:p>
        </w:tc>
        <w:tc>
          <w:tcPr>
            <w:tcW w:type="dxa" w:w="7370"/>
            <w:shd w:fill="FAF5EB"/>
          </w:tcPr>
          <w:p>
            <w:r/>
            <w:r>
              <w:rPr>
                <w:rFonts w:ascii="Calibri" w:hAnsi="Calibri"/>
                <w:b w:val="0"/>
                <w:color w:val="333333"/>
                <w:sz w:val="20"/>
              </w:rPr>
              <w:t>MVP (Model-View-Presenter)</w:t>
            </w:r>
          </w:p>
        </w:tc>
      </w:tr>
      <w:tr>
        <w:tc>
          <w:tcPr>
            <w:tcW w:type="dxa" w:w="2551"/>
            <w:shd w:fill="5C3A1E"/>
          </w:tcPr>
          <w:p>
            <w:r/>
            <w:r>
              <w:rPr>
                <w:rFonts w:ascii="Calibri" w:hAnsi="Calibri"/>
                <w:b/>
                <w:color w:val="FFFFFF"/>
                <w:sz w:val="20"/>
              </w:rPr>
              <w:t>Description</w:t>
            </w:r>
          </w:p>
        </w:tc>
        <w:tc>
          <w:tcPr>
            <w:tcW w:type="dxa" w:w="7370"/>
            <w:shd w:fill="F0E6D3"/>
          </w:tcPr>
          <w:p>
            <w:r/>
            <w:r>
              <w:rPr>
                <w:rFonts w:ascii="Calibri" w:hAnsi="Calibri"/>
                <w:b w:val="0"/>
                <w:color w:val="333333"/>
                <w:sz w:val="20"/>
              </w:rPr>
              <w:t>Order billing and payment processing. Form1 displays an order summary (hardcoded sample items: Cappuccino, Tiramisu, IceCream) with editable quantities, discount calculation popup, subtotal/discount/total display. Form2 handles payment — cash (with change calculation) or card.</w:t>
            </w:r>
          </w:p>
        </w:tc>
      </w:tr>
      <w:tr>
        <w:tc>
          <w:tcPr>
            <w:tcW w:type="dxa" w:w="2551"/>
            <w:shd w:fill="5C3A1E"/>
          </w:tcPr>
          <w:p>
            <w:r/>
            <w:r>
              <w:rPr>
                <w:rFonts w:ascii="Calibri" w:hAnsi="Calibri"/>
                <w:b/>
                <w:color w:val="FFFFFF"/>
                <w:sz w:val="20"/>
              </w:rPr>
              <w:t>Data Access</w:t>
            </w:r>
          </w:p>
        </w:tc>
        <w:tc>
          <w:tcPr>
            <w:tcW w:type="dxa" w:w="7370"/>
            <w:shd w:fill="FAF5EB"/>
          </w:tcPr>
          <w:p>
            <w:r/>
            <w:r>
              <w:rPr>
                <w:rFonts w:ascii="Calibri" w:hAnsi="Calibri"/>
                <w:b w:val="0"/>
                <w:color w:val="333333"/>
                <w:sz w:val="20"/>
              </w:rPr>
              <w:t>In-memory (List&lt;OrderItem&gt;). No persistence.</w:t>
            </w:r>
          </w:p>
        </w:tc>
      </w:tr>
      <w:tr>
        <w:tc>
          <w:tcPr>
            <w:tcW w:type="dxa" w:w="2551"/>
            <w:shd w:fill="5C3A1E"/>
          </w:tcPr>
          <w:p>
            <w:r/>
            <w:r>
              <w:rPr>
                <w:rFonts w:ascii="Calibri" w:hAnsi="Calibri"/>
                <w:b/>
                <w:color w:val="FFFFFF"/>
                <w:sz w:val="20"/>
              </w:rPr>
              <w:t>Current Problem</w:t>
            </w:r>
          </w:p>
        </w:tc>
        <w:tc>
          <w:tcPr>
            <w:tcW w:type="dxa" w:w="7370"/>
            <w:shd w:fill="F0E6D3"/>
          </w:tcPr>
          <w:p>
            <w:r/>
            <w:r>
              <w:rPr>
                <w:rFonts w:ascii="Calibri" w:hAnsi="Calibri"/>
                <w:b w:val="0"/>
                <w:color w:val="333333"/>
                <w:sz w:val="20"/>
              </w:rPr>
              <w:t>Order management, discount logic, and payment validation are all in Form1.cs and Form2.cs. Cannot unit-test billing rules without opening the Form.</w:t>
            </w:r>
          </w:p>
        </w:tc>
      </w:tr>
      <w:tr>
        <w:tc>
          <w:tcPr>
            <w:tcW w:type="dxa" w:w="2551"/>
            <w:shd w:fill="5C3A1E"/>
          </w:tcPr>
          <w:p>
            <w:r/>
            <w:r>
              <w:rPr>
                <w:rFonts w:ascii="Calibri" w:hAnsi="Calibri"/>
                <w:b/>
                <w:color w:val="FFFFFF"/>
                <w:sz w:val="20"/>
              </w:rPr>
              <w:t>MVP Refactor</w:t>
            </w:r>
          </w:p>
        </w:tc>
        <w:tc>
          <w:tcPr>
            <w:tcW w:type="dxa" w:w="7370"/>
            <w:shd w:fill="FAF5EB"/>
          </w:tcPr>
          <w:p>
            <w:r/>
            <w:r>
              <w:rPr>
                <w:rFonts w:ascii="Calibri" w:hAnsi="Calibri"/>
                <w:b w:val="0"/>
                <w:color w:val="333333"/>
                <w:sz w:val="20"/>
              </w:rPr>
              <w:t>Create IBillingView interface and BillingPresenter. Move discount calculation and order total logic to Presenter. Create IPaymentView and PaymentPresenter for payment processing. Models (OrderItem) become proper domain classes.</w:t>
            </w:r>
          </w:p>
        </w:tc>
      </w:tr>
    </w:tbl>
    <w:p/>
    <w:p>
      <w:pPr>
        <w:pStyle w:val="Heading2"/>
      </w:pPr>
      <w:r>
        <w:rPr>
          <w:color w:val="8B5E3C"/>
        </w:rPr>
        <w:t>Module 5: inventoryWPF (Inventory — WPF)</w:t>
      </w:r>
    </w:p>
    <w:tbl>
      <w:tblPr>
        <w:tblW w:type="auto" w:w="0"/>
        <w:jc w:val="center"/>
        <w:tblLook w:firstColumn="1" w:firstRow="1" w:lastColumn="0" w:lastRow="0" w:noHBand="0" w:noVBand="1" w:val="04A0"/>
        <w:tblBorders>
          <w:top w:val="single" w:sz="6" w:space="0" w:color="C4A882"/>
          <w:left w:val="single" w:sz="6" w:space="0" w:color="C4A882"/>
          <w:bottom w:val="single" w:sz="6" w:space="0" w:color="C4A882"/>
          <w:right w:val="single" w:sz="6" w:space="0" w:color="C4A882"/>
          <w:insideH w:val="single" w:sz="6" w:space="0" w:color="C4A882"/>
          <w:insideV w:val="single" w:sz="6" w:space="0" w:color="C4A882"/>
        </w:tblBorders>
      </w:tblPr>
      <w:tblGrid>
        <w:gridCol w:w="4320"/>
        <w:gridCol w:w="4320"/>
      </w:tblGrid>
      <w:tr>
        <w:tc>
          <w:tcPr>
            <w:tcW w:type="dxa" w:w="2551"/>
            <w:shd w:fill="5C3A1E"/>
          </w:tcPr>
          <w:p>
            <w:r/>
            <w:r>
              <w:rPr>
                <w:rFonts w:ascii="Calibri" w:hAnsi="Calibri"/>
                <w:b/>
                <w:color w:val="FFFFFF"/>
                <w:sz w:val="20"/>
              </w:rPr>
              <w:t>Project Path</w:t>
            </w:r>
          </w:p>
        </w:tc>
        <w:tc>
          <w:tcPr>
            <w:tcW w:type="dxa" w:w="7370"/>
            <w:shd w:fill="F0E6D3"/>
          </w:tcPr>
          <w:p>
            <w:r/>
            <w:r>
              <w:rPr>
                <w:rFonts w:ascii="Calibri" w:hAnsi="Calibri"/>
                <w:b w:val="0"/>
                <w:color w:val="333333"/>
                <w:sz w:val="20"/>
              </w:rPr>
              <w:t>inventoryWPF/inventoryWPF/</w:t>
            </w:r>
          </w:p>
        </w:tc>
      </w:tr>
      <w:tr>
        <w:tc>
          <w:tcPr>
            <w:tcW w:type="dxa" w:w="2551"/>
            <w:shd w:fill="5C3A1E"/>
          </w:tcPr>
          <w:p>
            <w:r/>
            <w:r>
              <w:rPr>
                <w:rFonts w:ascii="Calibri" w:hAnsi="Calibri"/>
                <w:b/>
                <w:color w:val="FFFFFF"/>
                <w:sz w:val="20"/>
              </w:rPr>
              <w:t>Technology</w:t>
            </w:r>
          </w:p>
        </w:tc>
        <w:tc>
          <w:tcPr>
            <w:tcW w:type="dxa" w:w="7370"/>
            <w:shd w:fill="FAF5EB"/>
          </w:tcPr>
          <w:p>
            <w:r/>
            <w:r>
              <w:rPr>
                <w:rFonts w:ascii="Calibri" w:hAnsi="Calibri"/>
                <w:b w:val="0"/>
                <w:color w:val="333333"/>
                <w:sz w:val="20"/>
              </w:rPr>
              <w:t>WPF (.NET 8.0-windows) — WinExe</w:t>
            </w:r>
          </w:p>
        </w:tc>
      </w:tr>
      <w:tr>
        <w:tc>
          <w:tcPr>
            <w:tcW w:type="dxa" w:w="2551"/>
            <w:shd w:fill="5C3A1E"/>
          </w:tcPr>
          <w:p>
            <w:r/>
            <w:r>
              <w:rPr>
                <w:rFonts w:ascii="Calibri" w:hAnsi="Calibri"/>
                <w:b/>
                <w:color w:val="FFFFFF"/>
                <w:sz w:val="20"/>
              </w:rPr>
              <w:t>Current Architecture</w:t>
            </w:r>
          </w:p>
        </w:tc>
        <w:tc>
          <w:tcPr>
            <w:tcW w:type="dxa" w:w="7370"/>
            <w:shd w:fill="F0E6D3"/>
          </w:tcPr>
          <w:p>
            <w:r/>
            <w:r>
              <w:rPr>
                <w:rFonts w:ascii="Calibri" w:hAnsi="Calibri"/>
                <w:b w:val="0"/>
                <w:color w:val="333333"/>
                <w:sz w:val="20"/>
              </w:rPr>
              <w:t>Mixed: Code-Behind + INotifyPropertyChanged Model</w:t>
            </w:r>
          </w:p>
        </w:tc>
      </w:tr>
      <w:tr>
        <w:tc>
          <w:tcPr>
            <w:tcW w:type="dxa" w:w="2551"/>
            <w:shd w:fill="5C3A1E"/>
          </w:tcPr>
          <w:p>
            <w:r/>
            <w:r>
              <w:rPr>
                <w:rFonts w:ascii="Calibri" w:hAnsi="Calibri"/>
                <w:b/>
                <w:color w:val="FFFFFF"/>
                <w:sz w:val="20"/>
              </w:rPr>
              <w:t>Recommended Architecture</w:t>
            </w:r>
          </w:p>
        </w:tc>
        <w:tc>
          <w:tcPr>
            <w:tcW w:type="dxa" w:w="7370"/>
            <w:shd w:fill="FAF5EB"/>
          </w:tcPr>
          <w:p>
            <w:r/>
            <w:r>
              <w:rPr>
                <w:rFonts w:ascii="Calibri" w:hAnsi="Calibri"/>
                <w:b w:val="0"/>
                <w:color w:val="333333"/>
                <w:sz w:val="20"/>
              </w:rPr>
              <w:t>MVVM (Model-View-ViewModel)</w:t>
            </w:r>
          </w:p>
        </w:tc>
      </w:tr>
      <w:tr>
        <w:tc>
          <w:tcPr>
            <w:tcW w:type="dxa" w:w="2551"/>
            <w:shd w:fill="5C3A1E"/>
          </w:tcPr>
          <w:p>
            <w:r/>
            <w:r>
              <w:rPr>
                <w:rFonts w:ascii="Calibri" w:hAnsi="Calibri"/>
                <w:b/>
                <w:color w:val="FFFFFF"/>
                <w:sz w:val="20"/>
              </w:rPr>
              <w:t>Description</w:t>
            </w:r>
          </w:p>
        </w:tc>
        <w:tc>
          <w:tcPr>
            <w:tcW w:type="dxa" w:w="7370"/>
            <w:shd w:fill="F0E6D3"/>
          </w:tcPr>
          <w:p>
            <w:r/>
            <w:r>
              <w:rPr>
                <w:rFonts w:ascii="Calibri" w:hAnsi="Calibri"/>
                <w:b w:val="0"/>
                <w:color w:val="333333"/>
                <w:sz w:val="20"/>
              </w:rPr>
              <w:t>Product inventory management with CRUD operations against SQL LocalDB. Features: DataGrid display, Add/Edit/Delete products, category filtering (ComboBox), inventory alerts/notifications. Uses ObservableCollection&lt;Product&gt; bound to a DataGrid.</w:t>
            </w:r>
          </w:p>
        </w:tc>
      </w:tr>
      <w:tr>
        <w:tc>
          <w:tcPr>
            <w:tcW w:type="dxa" w:w="2551"/>
            <w:shd w:fill="5C3A1E"/>
          </w:tcPr>
          <w:p>
            <w:r/>
            <w:r>
              <w:rPr>
                <w:rFonts w:ascii="Calibri" w:hAnsi="Calibri"/>
                <w:b/>
                <w:color w:val="FFFFFF"/>
                <w:sz w:val="20"/>
              </w:rPr>
              <w:t>Data Access</w:t>
            </w:r>
          </w:p>
        </w:tc>
        <w:tc>
          <w:tcPr>
            <w:tcW w:type="dxa" w:w="7370"/>
            <w:shd w:fill="FAF5EB"/>
          </w:tcPr>
          <w:p>
            <w:r/>
            <w:r>
              <w:rPr>
                <w:rFonts w:ascii="Calibri" w:hAnsi="Calibri"/>
                <w:b w:val="0"/>
                <w:color w:val="333333"/>
                <w:sz w:val="20"/>
              </w:rPr>
              <w:t>SQL LocalDB (Database_Products.mdf) via raw ADO.NET (SqlConnection, SqlCommand, SqlDataReader). System.Data.SqlClient 4.9.1.</w:t>
            </w:r>
          </w:p>
        </w:tc>
      </w:tr>
      <w:tr>
        <w:tc>
          <w:tcPr>
            <w:tcW w:type="dxa" w:w="2551"/>
            <w:shd w:fill="5C3A1E"/>
          </w:tcPr>
          <w:p>
            <w:r/>
            <w:r>
              <w:rPr>
                <w:rFonts w:ascii="Calibri" w:hAnsi="Calibri"/>
                <w:b/>
                <w:color w:val="FFFFFF"/>
                <w:sz w:val="20"/>
              </w:rPr>
              <w:t>Current Strength</w:t>
            </w:r>
          </w:p>
        </w:tc>
        <w:tc>
          <w:tcPr>
            <w:tcW w:type="dxa" w:w="7370"/>
            <w:shd w:fill="F0E6D3"/>
          </w:tcPr>
          <w:p>
            <w:r/>
            <w:r>
              <w:rPr>
                <w:rFonts w:ascii="Calibri" w:hAnsi="Calibri"/>
                <w:b w:val="0"/>
                <w:color w:val="333333"/>
                <w:sz w:val="20"/>
              </w:rPr>
              <w:t>Product class implements INotifyPropertyChanged — data binding infrastructure is partially in place. ObservableCollection enables automatic UI updates on collection changes.</w:t>
            </w:r>
          </w:p>
        </w:tc>
      </w:tr>
      <w:tr>
        <w:tc>
          <w:tcPr>
            <w:tcW w:type="dxa" w:w="2551"/>
            <w:shd w:fill="5C3A1E"/>
          </w:tcPr>
          <w:p>
            <w:r/>
            <w:r>
              <w:rPr>
                <w:rFonts w:ascii="Calibri" w:hAnsi="Calibri"/>
                <w:b/>
                <w:color w:val="FFFFFF"/>
                <w:sz w:val="20"/>
              </w:rPr>
              <w:t>Current Problem</w:t>
            </w:r>
          </w:p>
        </w:tc>
        <w:tc>
          <w:tcPr>
            <w:tcW w:type="dxa" w:w="7370"/>
            <w:shd w:fill="FAF5EB"/>
          </w:tcPr>
          <w:p>
            <w:r/>
            <w:r>
              <w:rPr>
                <w:rFonts w:ascii="Calibri" w:hAnsi="Calibri"/>
                <w:b w:val="0"/>
                <w:color w:val="333333"/>
                <w:sz w:val="20"/>
              </w:rPr>
              <w:t>SQL queries and CRUD logic are directly in MainWindow.xaml.cs event handlers (~240 lines). No separation between UI and data access. Connection string is hardcoded in code-behind.</w:t>
            </w:r>
          </w:p>
        </w:tc>
      </w:tr>
      <w:tr>
        <w:tc>
          <w:tcPr>
            <w:tcW w:type="dxa" w:w="2551"/>
            <w:shd w:fill="5C3A1E"/>
          </w:tcPr>
          <w:p>
            <w:r/>
            <w:r>
              <w:rPr>
                <w:rFonts w:ascii="Calibri" w:hAnsi="Calibri"/>
                <w:b/>
                <w:color w:val="FFFFFF"/>
                <w:sz w:val="20"/>
              </w:rPr>
              <w:t>MVVM Refactor</w:t>
            </w:r>
          </w:p>
        </w:tc>
        <w:tc>
          <w:tcPr>
            <w:tcW w:type="dxa" w:w="7370"/>
            <w:shd w:fill="F0E6D3"/>
          </w:tcPr>
          <w:p>
            <w:r/>
            <w:r>
              <w:rPr>
                <w:rFonts w:ascii="Calibri" w:hAnsi="Calibri"/>
                <w:b w:val="0"/>
                <w:color w:val="333333"/>
                <w:sz w:val="20"/>
              </w:rPr>
              <w:t>Extract InventoryViewModel with ObservableCollection&lt;Product&gt;, ICommand for Add/Edit/Delete/Filter. Create IProductRepository interface with ProductRepository implementation (moves ADO.NET out of the View). Bind DataGrid and form fields to ViewModel.</w:t>
            </w:r>
          </w:p>
        </w:tc>
      </w:tr>
    </w:tbl>
    <w:p/>
    <w:p>
      <w:pPr>
        <w:pStyle w:val="Heading2"/>
      </w:pPr>
      <w:r>
        <w:rPr>
          <w:color w:val="8B5E3C"/>
        </w:rPr>
        <w:t>Module 6: Invetory (Inventory — WinForms, Legacy)</w:t>
      </w:r>
    </w:p>
    <w:tbl>
      <w:tblPr>
        <w:tblW w:type="auto" w:w="0"/>
        <w:jc w:val="center"/>
        <w:tblLook w:firstColumn="1" w:firstRow="1" w:lastColumn="0" w:lastRow="0" w:noHBand="0" w:noVBand="1" w:val="04A0"/>
        <w:tblBorders>
          <w:top w:val="single" w:sz="6" w:space="0" w:color="C4A882"/>
          <w:left w:val="single" w:sz="6" w:space="0" w:color="C4A882"/>
          <w:bottom w:val="single" w:sz="6" w:space="0" w:color="C4A882"/>
          <w:right w:val="single" w:sz="6" w:space="0" w:color="C4A882"/>
          <w:insideH w:val="single" w:sz="6" w:space="0" w:color="C4A882"/>
          <w:insideV w:val="single" w:sz="6" w:space="0" w:color="C4A882"/>
        </w:tblBorders>
      </w:tblPr>
      <w:tblGrid>
        <w:gridCol w:w="4320"/>
        <w:gridCol w:w="4320"/>
      </w:tblGrid>
      <w:tr>
        <w:tc>
          <w:tcPr>
            <w:tcW w:type="dxa" w:w="2551"/>
            <w:shd w:fill="5C3A1E"/>
          </w:tcPr>
          <w:p>
            <w:r/>
            <w:r>
              <w:rPr>
                <w:rFonts w:ascii="Calibri" w:hAnsi="Calibri"/>
                <w:b/>
                <w:color w:val="FFFFFF"/>
                <w:sz w:val="20"/>
              </w:rPr>
              <w:t>Project Path</w:t>
            </w:r>
          </w:p>
        </w:tc>
        <w:tc>
          <w:tcPr>
            <w:tcW w:type="dxa" w:w="7370"/>
            <w:shd w:fill="F0E6D3"/>
          </w:tcPr>
          <w:p>
            <w:r/>
            <w:r>
              <w:rPr>
                <w:rFonts w:ascii="Calibri" w:hAnsi="Calibri"/>
                <w:b w:val="0"/>
                <w:color w:val="333333"/>
                <w:sz w:val="20"/>
              </w:rPr>
              <w:t>Invetory/Invetory/</w:t>
            </w:r>
          </w:p>
        </w:tc>
      </w:tr>
      <w:tr>
        <w:tc>
          <w:tcPr>
            <w:tcW w:type="dxa" w:w="2551"/>
            <w:shd w:fill="5C3A1E"/>
          </w:tcPr>
          <w:p>
            <w:r/>
            <w:r>
              <w:rPr>
                <w:rFonts w:ascii="Calibri" w:hAnsi="Calibri"/>
                <w:b/>
                <w:color w:val="FFFFFF"/>
                <w:sz w:val="20"/>
              </w:rPr>
              <w:t>Technology</w:t>
            </w:r>
          </w:p>
        </w:tc>
        <w:tc>
          <w:tcPr>
            <w:tcW w:type="dxa" w:w="7370"/>
            <w:shd w:fill="FAF5EB"/>
          </w:tcPr>
          <w:p>
            <w:r/>
            <w:r>
              <w:rPr>
                <w:rFonts w:ascii="Calibri" w:hAnsi="Calibri"/>
                <w:b w:val="0"/>
                <w:color w:val="333333"/>
                <w:sz w:val="20"/>
              </w:rPr>
              <w:t>WinForms (.NET 8.0-windows) — WinExe</w:t>
            </w:r>
          </w:p>
        </w:tc>
      </w:tr>
      <w:tr>
        <w:tc>
          <w:tcPr>
            <w:tcW w:type="dxa" w:w="2551"/>
            <w:shd w:fill="5C3A1E"/>
          </w:tcPr>
          <w:p>
            <w:r/>
            <w:r>
              <w:rPr>
                <w:rFonts w:ascii="Calibri" w:hAnsi="Calibri"/>
                <w:b/>
                <w:color w:val="FFFFFF"/>
                <w:sz w:val="20"/>
              </w:rPr>
              <w:t>Current Architecture</w:t>
            </w:r>
          </w:p>
        </w:tc>
        <w:tc>
          <w:tcPr>
            <w:tcW w:type="dxa" w:w="7370"/>
            <w:shd w:fill="F0E6D3"/>
          </w:tcPr>
          <w:p>
            <w:r/>
            <w:r>
              <w:rPr>
                <w:rFonts w:ascii="Calibri" w:hAnsi="Calibri"/>
                <w:b w:val="0"/>
                <w:color w:val="333333"/>
                <w:sz w:val="20"/>
              </w:rPr>
              <w:t>Code-Behind (no formal pattern)</w:t>
            </w:r>
          </w:p>
        </w:tc>
      </w:tr>
      <w:tr>
        <w:tc>
          <w:tcPr>
            <w:tcW w:type="dxa" w:w="2551"/>
            <w:shd w:fill="5C3A1E"/>
          </w:tcPr>
          <w:p>
            <w:r/>
            <w:r>
              <w:rPr>
                <w:rFonts w:ascii="Calibri" w:hAnsi="Calibri"/>
                <w:b/>
                <w:color w:val="FFFFFF"/>
                <w:sz w:val="20"/>
              </w:rPr>
              <w:t>Recommended Architecture</w:t>
            </w:r>
          </w:p>
        </w:tc>
        <w:tc>
          <w:tcPr>
            <w:tcW w:type="dxa" w:w="7370"/>
            <w:shd w:fill="FAF5EB"/>
          </w:tcPr>
          <w:p>
            <w:r/>
            <w:r>
              <w:rPr>
                <w:rFonts w:ascii="Calibri" w:hAnsi="Calibri"/>
                <w:b w:val="0"/>
                <w:color w:val="333333"/>
                <w:sz w:val="20"/>
              </w:rPr>
              <w:t>Deprecated — consolidate into inventoryWPF</w:t>
            </w:r>
          </w:p>
        </w:tc>
      </w:tr>
      <w:tr>
        <w:tc>
          <w:tcPr>
            <w:tcW w:type="dxa" w:w="2551"/>
            <w:shd w:fill="5C3A1E"/>
          </w:tcPr>
          <w:p>
            <w:r/>
            <w:r>
              <w:rPr>
                <w:rFonts w:ascii="Calibri" w:hAnsi="Calibri"/>
                <w:b/>
                <w:color w:val="FFFFFF"/>
                <w:sz w:val="20"/>
              </w:rPr>
              <w:t>Description</w:t>
            </w:r>
          </w:p>
        </w:tc>
        <w:tc>
          <w:tcPr>
            <w:tcW w:type="dxa" w:w="7370"/>
            <w:shd w:fill="F0E6D3"/>
          </w:tcPr>
          <w:p>
            <w:r/>
            <w:r>
              <w:rPr>
                <w:rFonts w:ascii="Calibri" w:hAnsi="Calibri"/>
                <w:b w:val="0"/>
                <w:color w:val="333333"/>
                <w:sz w:val="20"/>
              </w:rPr>
              <w:t>Earlier/alternative inventory management application using WinForms. Single Form1 with standard WinForms CRUD against a database (connection string in App.config). Appears to be a prototype or alternate version of inventoryWPF.</w:t>
            </w:r>
          </w:p>
        </w:tc>
      </w:tr>
      <w:tr>
        <w:tc>
          <w:tcPr>
            <w:tcW w:type="dxa" w:w="2551"/>
            <w:shd w:fill="5C3A1E"/>
          </w:tcPr>
          <w:p>
            <w:r/>
            <w:r>
              <w:rPr>
                <w:rFonts w:ascii="Calibri" w:hAnsi="Calibri"/>
                <w:b/>
                <w:color w:val="FFFFFF"/>
                <w:sz w:val="20"/>
              </w:rPr>
              <w:t>Data Access</w:t>
            </w:r>
          </w:p>
        </w:tc>
        <w:tc>
          <w:tcPr>
            <w:tcW w:type="dxa" w:w="7370"/>
            <w:shd w:fill="FAF5EB"/>
          </w:tcPr>
          <w:p>
            <w:r/>
            <w:r>
              <w:rPr>
                <w:rFonts w:ascii="Calibri" w:hAnsi="Calibri"/>
                <w:b w:val="0"/>
                <w:color w:val="333333"/>
                <w:sz w:val="20"/>
              </w:rPr>
              <w:t>Database via App.config connection string (likely LocalDB).</w:t>
            </w:r>
          </w:p>
        </w:tc>
      </w:tr>
      <w:tr>
        <w:tc>
          <w:tcPr>
            <w:tcW w:type="dxa" w:w="2551"/>
            <w:shd w:fill="5C3A1E"/>
          </w:tcPr>
          <w:p>
            <w:r/>
            <w:r>
              <w:rPr>
                <w:rFonts w:ascii="Calibri" w:hAnsi="Calibri"/>
                <w:b/>
                <w:color w:val="FFFFFF"/>
                <w:sz w:val="20"/>
              </w:rPr>
              <w:t>Recommendation</w:t>
            </w:r>
          </w:p>
        </w:tc>
        <w:tc>
          <w:tcPr>
            <w:tcW w:type="dxa" w:w="7370"/>
            <w:shd w:fill="F0E6D3"/>
          </w:tcPr>
          <w:p>
            <w:r/>
            <w:r>
              <w:rPr>
                <w:rFonts w:ascii="Calibri" w:hAnsi="Calibri"/>
                <w:b w:val="0"/>
                <w:color w:val="333333"/>
                <w:sz w:val="20"/>
              </w:rPr>
              <w:t>This module duplicates inventoryWPF functionality. Recommended to archive or remove, consolidating all inventory management into the WPF version (module 5).</w:t>
            </w:r>
          </w:p>
        </w:tc>
      </w:tr>
    </w:tbl>
    <w:p/>
    <w:p>
      <w:pPr>
        <w:pStyle w:val="Heading1"/>
      </w:pPr>
      <w:r>
        <w:rPr>
          <w:color w:val="5C3A1E"/>
        </w:rPr>
        <w:t>3. Module Dependency Map</w:t>
      </w:r>
    </w:p>
    <w:p>
      <w:pPr>
        <w:jc w:val="center"/>
      </w:pPr>
      <w:r>
        <w:rPr>
          <w:rFonts w:ascii="Courier New" w:hAnsi="Courier New"/>
          <w:b w:val="0"/>
          <w:color w:val="8B5E3C"/>
          <w:sz w:val="18"/>
        </w:rPr>
        <w:t>┌──────────────────────────────────────────────────────────────┐</w:t>
        <w:br/>
        <w:t>│                    BengosRestaurantApp                       │</w:t>
        <w:br/>
        <w:t>│                    (Main Hub — WPF)                          │</w:t>
        <w:br/>
        <w:t>│  ┌──────────┐ ┌──────────┐ ┌──────────┐ ┌────────────────────┐ │</w:t>
        <w:br/>
        <w:t>│  │Inventory │ │  Staff   │ │ Billing  │ │  Menu (launch  │ │</w:t>
        <w:br/>
        <w:t>│  │ (in-app) │ │ (opens   │ │ (in-app) │ │  web browser)  │ │</w:t>
        <w:br/>
        <w:t>│  └──────────┘ │ Staff_  │ └──────────┘ │       │        │ │</w:t>
        <w:br/>
        <w:t>│               │ Mgmt)   │              │  ┌────└─────┐   │ │</w:t>
        <w:br/>
        <w:t>│  Opens via    └──────────┘   Opens via   │  │Digital   │   │ │</w:t>
        <w:br/>
        <w:t>│  button                    button       │  │ClientMenu│   │ │</w:t>
        <w:br/>
        <w:t>│               (WinForms)                │  │ (MVC)    │   │ │</w:t>
        <w:br/>
        <w:t>│                                          │ └──────────┘   │ │</w:t>
        <w:br/>
        <w:t>└──────────────────────────────────────────────────────────────┘</w:t>
        <w:br/>
        <w:br/>
        <w:t>Standalone modules (not launched from hub):</w:t>
        <w:br/>
        <w:t xml:space="preserve">  • inventoryWPF (WPF — separate .sln)</w:t>
        <w:br/>
        <w:t xml:space="preserve">  • Invetory (WinForms — legacy, standalone)</w:t>
      </w:r>
    </w:p>
    <w:p>
      <w:pPr>
        <w:pStyle w:val="Heading1"/>
      </w:pPr>
      <w:r>
        <w:rPr>
          <w:color w:val="5C3A1E"/>
        </w:rPr>
        <w:t>4. Master Summary Table</w:t>
      </w:r>
    </w:p>
    <w:tbl>
      <w:tblPr>
        <w:tblW w:type="auto" w:w="0"/>
        <w:jc w:val="center"/>
        <w:tblLook w:firstColumn="1" w:firstRow="1" w:lastColumn="0" w:lastRow="0" w:noHBand="0" w:noVBand="1" w:val="04A0"/>
        <w:tblBorders>
          <w:top w:val="single" w:sz="6" w:space="0" w:color="C4A882"/>
          <w:left w:val="single" w:sz="6" w:space="0" w:color="C4A882"/>
          <w:bottom w:val="single" w:sz="6" w:space="0" w:color="C4A882"/>
          <w:right w:val="single" w:sz="6" w:space="0" w:color="C4A882"/>
          <w:insideH w:val="single" w:sz="6" w:space="0" w:color="C4A882"/>
          <w:insideV w:val="single" w:sz="6" w:space="0" w:color="C4A882"/>
        </w:tblBorders>
      </w:tblPr>
      <w:tblGrid>
        <w:gridCol w:w="1440"/>
        <w:gridCol w:w="1440"/>
        <w:gridCol w:w="1440"/>
        <w:gridCol w:w="1440"/>
        <w:gridCol w:w="1440"/>
        <w:gridCol w:w="1440"/>
      </w:tblGrid>
      <w:tr>
        <w:tc>
          <w:tcPr>
            <w:tcW w:type="dxa" w:w="1984"/>
            <w:shd w:fill="5C3A1E"/>
          </w:tcPr>
          <w:p>
            <w:pPr>
              <w:jc w:val="center"/>
            </w:pPr>
            <w:r/>
            <w:r>
              <w:rPr>
                <w:rFonts w:ascii="Calibri" w:hAnsi="Calibri"/>
                <w:b/>
                <w:color w:val="FFFFFF"/>
                <w:sz w:val="18"/>
              </w:rPr>
              <w:t>Module</w:t>
            </w:r>
          </w:p>
        </w:tc>
        <w:tc>
          <w:tcPr>
            <w:tcW w:type="dxa" w:w="1701"/>
            <w:shd w:fill="5C3A1E"/>
          </w:tcPr>
          <w:p>
            <w:pPr>
              <w:jc w:val="center"/>
            </w:pPr>
            <w:r/>
            <w:r>
              <w:rPr>
                <w:rFonts w:ascii="Calibri" w:hAnsi="Calibri"/>
                <w:b/>
                <w:color w:val="FFFFFF"/>
                <w:sz w:val="18"/>
              </w:rPr>
              <w:t>Technology</w:t>
            </w:r>
          </w:p>
        </w:tc>
        <w:tc>
          <w:tcPr>
            <w:tcW w:type="dxa" w:w="1701"/>
            <w:shd w:fill="5C3A1E"/>
          </w:tcPr>
          <w:p>
            <w:pPr>
              <w:jc w:val="center"/>
            </w:pPr>
            <w:r/>
            <w:r>
              <w:rPr>
                <w:rFonts w:ascii="Calibri" w:hAnsi="Calibri"/>
                <w:b/>
                <w:color w:val="FFFFFF"/>
                <w:sz w:val="18"/>
              </w:rPr>
              <w:t>Current Arch</w:t>
            </w:r>
          </w:p>
        </w:tc>
        <w:tc>
          <w:tcPr>
            <w:tcW w:type="dxa" w:w="1701"/>
            <w:shd w:fill="5C3A1E"/>
          </w:tcPr>
          <w:p>
            <w:pPr>
              <w:jc w:val="center"/>
            </w:pPr>
            <w:r/>
            <w:r>
              <w:rPr>
                <w:rFonts w:ascii="Calibri" w:hAnsi="Calibri"/>
                <w:b/>
                <w:color w:val="FFFFFF"/>
                <w:sz w:val="18"/>
              </w:rPr>
              <w:t>Recommended</w:t>
            </w:r>
          </w:p>
        </w:tc>
        <w:tc>
          <w:tcPr>
            <w:tcW w:type="dxa" w:w="1701"/>
            <w:shd w:fill="5C3A1E"/>
          </w:tcPr>
          <w:p>
            <w:pPr>
              <w:jc w:val="center"/>
            </w:pPr>
            <w:r/>
            <w:r>
              <w:rPr>
                <w:rFonts w:ascii="Calibri" w:hAnsi="Calibri"/>
                <w:b/>
                <w:color w:val="FFFFFF"/>
                <w:sz w:val="18"/>
              </w:rPr>
              <w:t>Data Access</w:t>
            </w:r>
          </w:p>
        </w:tc>
        <w:tc>
          <w:tcPr>
            <w:tcW w:type="dxa" w:w="2835"/>
            <w:shd w:fill="5C3A1E"/>
          </w:tcPr>
          <w:p>
            <w:pPr>
              <w:jc w:val="center"/>
            </w:pPr>
            <w:r/>
            <w:r>
              <w:rPr>
                <w:rFonts w:ascii="Calibri" w:hAnsi="Calibri"/>
                <w:b/>
                <w:color w:val="FFFFFF"/>
                <w:sz w:val="18"/>
              </w:rPr>
              <w:t>Description</w:t>
            </w:r>
          </w:p>
        </w:tc>
      </w:tr>
      <w:tr>
        <w:tc>
          <w:tcPr>
            <w:tcW w:type="dxa" w:w="1984"/>
            <w:shd w:fill="FAF5EB"/>
          </w:tcPr>
          <w:p>
            <w:r/>
            <w:r>
              <w:rPr>
                <w:rFonts w:ascii="Calibri" w:hAnsi="Calibri"/>
                <w:b w:val="0"/>
                <w:color w:val="333333"/>
                <w:sz w:val="18"/>
              </w:rPr>
              <w:t>BengosRestaurantApp</w:t>
            </w:r>
          </w:p>
        </w:tc>
        <w:tc>
          <w:tcPr>
            <w:tcW w:type="dxa" w:w="1701"/>
            <w:shd w:fill="FAF5EB"/>
          </w:tcPr>
          <w:p>
            <w:r/>
            <w:r>
              <w:rPr>
                <w:rFonts w:ascii="Calibri" w:hAnsi="Calibri"/>
                <w:b w:val="0"/>
                <w:color w:val="333333"/>
                <w:sz w:val="18"/>
              </w:rPr>
              <w:t>WPF .NET 8</w:t>
            </w:r>
          </w:p>
        </w:tc>
        <w:tc>
          <w:tcPr>
            <w:tcW w:type="dxa" w:w="1701"/>
            <w:shd w:fill="FAF5EB"/>
          </w:tcPr>
          <w:p>
            <w:r/>
            <w:r>
              <w:rPr>
                <w:rFonts w:ascii="Calibri" w:hAnsi="Calibri"/>
                <w:b w:val="0"/>
                <w:color w:val="333333"/>
                <w:sz w:val="18"/>
              </w:rPr>
              <w:t>Code-Behind</w:t>
            </w:r>
          </w:p>
        </w:tc>
        <w:tc>
          <w:tcPr>
            <w:tcW w:type="dxa" w:w="1701"/>
            <w:shd w:fill="FAF5EB"/>
          </w:tcPr>
          <w:p>
            <w:r/>
            <w:r>
              <w:rPr>
                <w:rFonts w:ascii="Calibri" w:hAnsi="Calibri"/>
                <w:b w:val="0"/>
                <w:color w:val="333333"/>
                <w:sz w:val="18"/>
              </w:rPr>
              <w:t>MVVM</w:t>
            </w:r>
          </w:p>
        </w:tc>
        <w:tc>
          <w:tcPr>
            <w:tcW w:type="dxa" w:w="1701"/>
            <w:shd w:fill="FAF5EB"/>
          </w:tcPr>
          <w:p>
            <w:r/>
            <w:r>
              <w:rPr>
                <w:rFonts w:ascii="Calibri" w:hAnsi="Calibri"/>
                <w:b w:val="0"/>
                <w:color w:val="333333"/>
                <w:sz w:val="18"/>
              </w:rPr>
              <w:t>Text files, in-memory</w:t>
            </w:r>
          </w:p>
        </w:tc>
        <w:tc>
          <w:tcPr>
            <w:tcW w:type="dxa" w:w="2835"/>
            <w:shd w:fill="FAF5EB"/>
          </w:tcPr>
          <w:p>
            <w:r/>
            <w:r>
              <w:rPr>
                <w:rFonts w:ascii="Calibri" w:hAnsi="Calibri"/>
                <w:b w:val="0"/>
                <w:color w:val="333333"/>
                <w:sz w:val="18"/>
              </w:rPr>
              <w:t>Central hub launcher with 7 windows. Dashboard navigation to all sub-systems.</w:t>
            </w:r>
          </w:p>
        </w:tc>
      </w:tr>
      <w:tr>
        <w:tc>
          <w:tcPr>
            <w:tcW w:type="dxa" w:w="1984"/>
            <w:shd w:fill="F0E6D3"/>
          </w:tcPr>
          <w:p>
            <w:r/>
            <w:r>
              <w:rPr>
                <w:rFonts w:ascii="Calibri" w:hAnsi="Calibri"/>
                <w:b w:val="0"/>
                <w:color w:val="333333"/>
                <w:sz w:val="18"/>
              </w:rPr>
              <w:t>DigitalClientMenu</w:t>
            </w:r>
          </w:p>
        </w:tc>
        <w:tc>
          <w:tcPr>
            <w:tcW w:type="dxa" w:w="1701"/>
            <w:shd w:fill="F0E6D3"/>
          </w:tcPr>
          <w:p>
            <w:r/>
            <w:r>
              <w:rPr>
                <w:rFonts w:ascii="Calibri" w:hAnsi="Calibri"/>
                <w:b w:val="0"/>
                <w:color w:val="333333"/>
                <w:sz w:val="18"/>
              </w:rPr>
              <w:t>ASP.NET Core MVC 10</w:t>
            </w:r>
          </w:p>
        </w:tc>
        <w:tc>
          <w:tcPr>
            <w:tcW w:type="dxa" w:w="1701"/>
            <w:shd w:fill="F0E6D3"/>
          </w:tcPr>
          <w:p>
            <w:r/>
            <w:r>
              <w:rPr>
                <w:rFonts w:ascii="Calibri" w:hAnsi="Calibri"/>
                <w:b w:val="0"/>
                <w:color w:val="333333"/>
                <w:sz w:val="18"/>
              </w:rPr>
              <w:t>MVC ✅</w:t>
            </w:r>
          </w:p>
        </w:tc>
        <w:tc>
          <w:tcPr>
            <w:tcW w:type="dxa" w:w="1701"/>
            <w:shd w:fill="F0E6D3"/>
          </w:tcPr>
          <w:p>
            <w:r/>
            <w:r>
              <w:rPr>
                <w:rFonts w:ascii="Calibri" w:hAnsi="Calibri"/>
                <w:b w:val="0"/>
                <w:color w:val="333333"/>
                <w:sz w:val="18"/>
              </w:rPr>
              <w:t>MVC (keep)</w:t>
            </w:r>
          </w:p>
        </w:tc>
        <w:tc>
          <w:tcPr>
            <w:tcW w:type="dxa" w:w="1701"/>
            <w:shd w:fill="F0E6D3"/>
          </w:tcPr>
          <w:p>
            <w:r/>
            <w:r>
              <w:rPr>
                <w:rFonts w:ascii="Calibri" w:hAnsi="Calibri"/>
                <w:b w:val="0"/>
                <w:color w:val="333333"/>
                <w:sz w:val="18"/>
              </w:rPr>
              <w:t>EF Core + SQLite</w:t>
            </w:r>
          </w:p>
        </w:tc>
        <w:tc>
          <w:tcPr>
            <w:tcW w:type="dxa" w:w="2835"/>
            <w:shd w:fill="F0E6D3"/>
          </w:tcPr>
          <w:p>
            <w:r/>
            <w:r>
              <w:rPr>
                <w:rFonts w:ascii="Calibri" w:hAnsi="Calibri"/>
                <w:b w:val="0"/>
                <w:color w:val="333333"/>
                <w:sz w:val="18"/>
              </w:rPr>
              <w:t>Web digital menu. Customers browse dishes by category. Seed data.</w:t>
            </w:r>
          </w:p>
        </w:tc>
      </w:tr>
      <w:tr>
        <w:tc>
          <w:tcPr>
            <w:tcW w:type="dxa" w:w="1984"/>
            <w:shd w:fill="FAF5EB"/>
          </w:tcPr>
          <w:p>
            <w:r/>
            <w:r>
              <w:rPr>
                <w:rFonts w:ascii="Calibri" w:hAnsi="Calibri"/>
                <w:b w:val="0"/>
                <w:color w:val="333333"/>
                <w:sz w:val="18"/>
              </w:rPr>
              <w:t>Staff_Management</w:t>
            </w:r>
          </w:p>
        </w:tc>
        <w:tc>
          <w:tcPr>
            <w:tcW w:type="dxa" w:w="1701"/>
            <w:shd w:fill="FAF5EB"/>
          </w:tcPr>
          <w:p>
            <w:r/>
            <w:r>
              <w:rPr>
                <w:rFonts w:ascii="Calibri" w:hAnsi="Calibri"/>
                <w:b w:val="0"/>
                <w:color w:val="333333"/>
                <w:sz w:val="18"/>
              </w:rPr>
              <w:t>WinForms .NET 8</w:t>
            </w:r>
          </w:p>
        </w:tc>
        <w:tc>
          <w:tcPr>
            <w:tcW w:type="dxa" w:w="1701"/>
            <w:shd w:fill="FAF5EB"/>
          </w:tcPr>
          <w:p>
            <w:r/>
            <w:r>
              <w:rPr>
                <w:rFonts w:ascii="Calibri" w:hAnsi="Calibri"/>
                <w:b w:val="0"/>
                <w:color w:val="333333"/>
                <w:sz w:val="18"/>
              </w:rPr>
              <w:t>Code-Behind</w:t>
            </w:r>
          </w:p>
        </w:tc>
        <w:tc>
          <w:tcPr>
            <w:tcW w:type="dxa" w:w="1701"/>
            <w:shd w:fill="FAF5EB"/>
          </w:tcPr>
          <w:p>
            <w:r/>
            <w:r>
              <w:rPr>
                <w:rFonts w:ascii="Calibri" w:hAnsi="Calibri"/>
                <w:b w:val="0"/>
                <w:color w:val="333333"/>
                <w:sz w:val="18"/>
              </w:rPr>
              <w:t>MVP</w:t>
            </w:r>
          </w:p>
        </w:tc>
        <w:tc>
          <w:tcPr>
            <w:tcW w:type="dxa" w:w="1701"/>
            <w:shd w:fill="FAF5EB"/>
          </w:tcPr>
          <w:p>
            <w:r/>
            <w:r>
              <w:rPr>
                <w:rFonts w:ascii="Calibri" w:hAnsi="Calibri"/>
                <w:b w:val="0"/>
                <w:color w:val="333333"/>
                <w:sz w:val="18"/>
              </w:rPr>
              <w:t>Text files</w:t>
              <w:br/>
              <w:t>(users.txt, shifts.txt)</w:t>
            </w:r>
          </w:p>
        </w:tc>
        <w:tc>
          <w:tcPr>
            <w:tcW w:type="dxa" w:w="2835"/>
            <w:shd w:fill="FAF5EB"/>
          </w:tcPr>
          <w:p>
            <w:r/>
            <w:r>
              <w:rPr>
                <w:rFonts w:ascii="Calibri" w:hAnsi="Calibri"/>
                <w:b w:val="0"/>
                <w:color w:val="333333"/>
                <w:sz w:val="18"/>
              </w:rPr>
              <w:t>Staff login and shift CRUD. Role-based permissions (Admin vs staff).</w:t>
            </w:r>
          </w:p>
        </w:tc>
      </w:tr>
      <w:tr>
        <w:tc>
          <w:tcPr>
            <w:tcW w:type="dxa" w:w="1984"/>
            <w:shd w:fill="F0E6D3"/>
          </w:tcPr>
          <w:p>
            <w:r/>
            <w:r>
              <w:rPr>
                <w:rFonts w:ascii="Calibri" w:hAnsi="Calibri"/>
                <w:b w:val="0"/>
                <w:color w:val="333333"/>
                <w:sz w:val="18"/>
              </w:rPr>
              <w:t>Billing&amp;Payments</w:t>
            </w:r>
          </w:p>
        </w:tc>
        <w:tc>
          <w:tcPr>
            <w:tcW w:type="dxa" w:w="1701"/>
            <w:shd w:fill="F0E6D3"/>
          </w:tcPr>
          <w:p>
            <w:r/>
            <w:r>
              <w:rPr>
                <w:rFonts w:ascii="Calibri" w:hAnsi="Calibri"/>
                <w:b w:val="0"/>
                <w:color w:val="333333"/>
                <w:sz w:val="18"/>
              </w:rPr>
              <w:t>WinForms .NET 8</w:t>
            </w:r>
          </w:p>
        </w:tc>
        <w:tc>
          <w:tcPr>
            <w:tcW w:type="dxa" w:w="1701"/>
            <w:shd w:fill="F0E6D3"/>
          </w:tcPr>
          <w:p>
            <w:r/>
            <w:r>
              <w:rPr>
                <w:rFonts w:ascii="Calibri" w:hAnsi="Calibri"/>
                <w:b w:val="0"/>
                <w:color w:val="333333"/>
                <w:sz w:val="18"/>
              </w:rPr>
              <w:t>Code-Behind</w:t>
            </w:r>
          </w:p>
        </w:tc>
        <w:tc>
          <w:tcPr>
            <w:tcW w:type="dxa" w:w="1701"/>
            <w:shd w:fill="F0E6D3"/>
          </w:tcPr>
          <w:p>
            <w:r/>
            <w:r>
              <w:rPr>
                <w:rFonts w:ascii="Calibri" w:hAnsi="Calibri"/>
                <w:b w:val="0"/>
                <w:color w:val="333333"/>
                <w:sz w:val="18"/>
              </w:rPr>
              <w:t>MVP</w:t>
            </w:r>
          </w:p>
        </w:tc>
        <w:tc>
          <w:tcPr>
            <w:tcW w:type="dxa" w:w="1701"/>
            <w:shd w:fill="F0E6D3"/>
          </w:tcPr>
          <w:p>
            <w:r/>
            <w:r>
              <w:rPr>
                <w:rFonts w:ascii="Calibri" w:hAnsi="Calibri"/>
                <w:b w:val="0"/>
                <w:color w:val="333333"/>
                <w:sz w:val="18"/>
              </w:rPr>
              <w:t>In-memory List</w:t>
            </w:r>
          </w:p>
        </w:tc>
        <w:tc>
          <w:tcPr>
            <w:tcW w:type="dxa" w:w="2835"/>
            <w:shd w:fill="F0E6D3"/>
          </w:tcPr>
          <w:p>
            <w:r/>
            <w:r>
              <w:rPr>
                <w:rFonts w:ascii="Calibri" w:hAnsi="Calibri"/>
                <w:b w:val="0"/>
                <w:color w:val="333333"/>
                <w:sz w:val="18"/>
              </w:rPr>
              <w:t>Order billing: qty edit, discount popup, cash/card payment.</w:t>
            </w:r>
          </w:p>
        </w:tc>
      </w:tr>
      <w:tr>
        <w:tc>
          <w:tcPr>
            <w:tcW w:type="dxa" w:w="1984"/>
            <w:shd w:fill="FAF5EB"/>
          </w:tcPr>
          <w:p>
            <w:r/>
            <w:r>
              <w:rPr>
                <w:rFonts w:ascii="Calibri" w:hAnsi="Calibri"/>
                <w:b w:val="0"/>
                <w:color w:val="333333"/>
                <w:sz w:val="18"/>
              </w:rPr>
              <w:t>inventoryWPF</w:t>
            </w:r>
          </w:p>
        </w:tc>
        <w:tc>
          <w:tcPr>
            <w:tcW w:type="dxa" w:w="1701"/>
            <w:shd w:fill="FAF5EB"/>
          </w:tcPr>
          <w:p>
            <w:r/>
            <w:r>
              <w:rPr>
                <w:rFonts w:ascii="Calibri" w:hAnsi="Calibri"/>
                <w:b w:val="0"/>
                <w:color w:val="333333"/>
                <w:sz w:val="18"/>
              </w:rPr>
              <w:t>WPF .NET 8</w:t>
            </w:r>
          </w:p>
        </w:tc>
        <w:tc>
          <w:tcPr>
            <w:tcW w:type="dxa" w:w="1701"/>
            <w:shd w:fill="FAF5EB"/>
          </w:tcPr>
          <w:p>
            <w:r/>
            <w:r>
              <w:rPr>
                <w:rFonts w:ascii="Calibri" w:hAnsi="Calibri"/>
                <w:b w:val="0"/>
                <w:color w:val="333333"/>
                <w:sz w:val="18"/>
              </w:rPr>
              <w:t>Code-Behind + INPC</w:t>
            </w:r>
          </w:p>
        </w:tc>
        <w:tc>
          <w:tcPr>
            <w:tcW w:type="dxa" w:w="1701"/>
            <w:shd w:fill="FAF5EB"/>
          </w:tcPr>
          <w:p>
            <w:r/>
            <w:r>
              <w:rPr>
                <w:rFonts w:ascii="Calibri" w:hAnsi="Calibri"/>
                <w:b w:val="0"/>
                <w:color w:val="333333"/>
                <w:sz w:val="18"/>
              </w:rPr>
              <w:t>MVVM</w:t>
            </w:r>
          </w:p>
        </w:tc>
        <w:tc>
          <w:tcPr>
            <w:tcW w:type="dxa" w:w="1701"/>
            <w:shd w:fill="FAF5EB"/>
          </w:tcPr>
          <w:p>
            <w:r/>
            <w:r>
              <w:rPr>
                <w:rFonts w:ascii="Calibri" w:hAnsi="Calibri"/>
                <w:b w:val="0"/>
                <w:color w:val="333333"/>
                <w:sz w:val="18"/>
              </w:rPr>
              <w:t>SQL LocalDB (ADO.NET)</w:t>
            </w:r>
          </w:p>
        </w:tc>
        <w:tc>
          <w:tcPr>
            <w:tcW w:type="dxa" w:w="2835"/>
            <w:shd w:fill="FAF5EB"/>
          </w:tcPr>
          <w:p>
            <w:r/>
            <w:r>
              <w:rPr>
                <w:rFonts w:ascii="Calibri" w:hAnsi="Calibri"/>
                <w:b w:val="0"/>
                <w:color w:val="333333"/>
                <w:sz w:val="18"/>
              </w:rPr>
              <w:t>Product inventory CRUD with DataGrid and category filtering.</w:t>
            </w:r>
          </w:p>
        </w:tc>
      </w:tr>
      <w:tr>
        <w:tc>
          <w:tcPr>
            <w:tcW w:type="dxa" w:w="1984"/>
            <w:shd w:fill="F0E6D3"/>
          </w:tcPr>
          <w:p>
            <w:r/>
            <w:r>
              <w:rPr>
                <w:rFonts w:ascii="Calibri" w:hAnsi="Calibri"/>
                <w:b w:val="0"/>
                <w:color w:val="333333"/>
                <w:sz w:val="18"/>
              </w:rPr>
              <w:t>Invetory</w:t>
            </w:r>
          </w:p>
        </w:tc>
        <w:tc>
          <w:tcPr>
            <w:tcW w:type="dxa" w:w="1701"/>
            <w:shd w:fill="F0E6D3"/>
          </w:tcPr>
          <w:p>
            <w:r/>
            <w:r>
              <w:rPr>
                <w:rFonts w:ascii="Calibri" w:hAnsi="Calibri"/>
                <w:b w:val="0"/>
                <w:color w:val="333333"/>
                <w:sz w:val="18"/>
              </w:rPr>
              <w:t>WinForms .NET 8</w:t>
            </w:r>
          </w:p>
        </w:tc>
        <w:tc>
          <w:tcPr>
            <w:tcW w:type="dxa" w:w="1701"/>
            <w:shd w:fill="F0E6D3"/>
          </w:tcPr>
          <w:p>
            <w:r/>
            <w:r>
              <w:rPr>
                <w:rFonts w:ascii="Calibri" w:hAnsi="Calibri"/>
                <w:b w:val="0"/>
                <w:color w:val="333333"/>
                <w:sz w:val="18"/>
              </w:rPr>
              <w:t>Code-Behind</w:t>
            </w:r>
          </w:p>
        </w:tc>
        <w:tc>
          <w:tcPr>
            <w:tcW w:type="dxa" w:w="1701"/>
            <w:shd w:fill="F0E6D3"/>
          </w:tcPr>
          <w:p>
            <w:r/>
            <w:r>
              <w:rPr>
                <w:rFonts w:ascii="Calibri" w:hAnsi="Calibri"/>
                <w:b w:val="0"/>
                <w:color w:val="333333"/>
                <w:sz w:val="18"/>
              </w:rPr>
              <w:t>Deprecated</w:t>
            </w:r>
          </w:p>
        </w:tc>
        <w:tc>
          <w:tcPr>
            <w:tcW w:type="dxa" w:w="1701"/>
            <w:shd w:fill="F0E6D3"/>
          </w:tcPr>
          <w:p>
            <w:r/>
            <w:r>
              <w:rPr>
                <w:rFonts w:ascii="Calibri" w:hAnsi="Calibri"/>
                <w:b w:val="0"/>
                <w:color w:val="333333"/>
                <w:sz w:val="18"/>
              </w:rPr>
              <w:t>DB (connection string)</w:t>
            </w:r>
          </w:p>
        </w:tc>
        <w:tc>
          <w:tcPr>
            <w:tcW w:type="dxa" w:w="2835"/>
            <w:shd w:fill="F0E6D3"/>
          </w:tcPr>
          <w:p>
            <w:r/>
            <w:r>
              <w:rPr>
                <w:rFonts w:ascii="Calibri" w:hAnsi="Calibri"/>
                <w:b w:val="0"/>
                <w:color w:val="333333"/>
                <w:sz w:val="18"/>
              </w:rPr>
              <w:t>Legacy WinForms inventory app. Duplicates module 5.</w:t>
            </w:r>
          </w:p>
        </w:tc>
      </w:tr>
    </w:tbl>
    <w:sectPr w:rsidR="00FC693F" w:rsidRPr="0006063C" w:rsidSect="00034616">
      <w:pgSz w:w="12240" w:h="15840"/>
      <w:pgMar w:top="1440" w:right="1800" w:bottom="1440" w:left="1800" w:header="720" w:footer="720" w:gutter="0"/>
      <w:cols w:space="720"/>
      <w:docGrid w:linePitch="360"/>
      <w:background w:color="FAF5E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