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8C" w:rsidRDefault="002B0F88" w:rsidP="002B0F88">
      <w:pPr>
        <w:pStyle w:val="Title"/>
      </w:pPr>
      <w:r>
        <w:t>HOWTO: Performance Tools and Monitoring</w:t>
      </w:r>
      <w:r w:rsidR="007C2F42">
        <w:tab/>
      </w:r>
      <w:r w:rsidR="00E84642">
        <w:t>- Instant Client</w:t>
      </w:r>
    </w:p>
    <w:p w:rsidR="002A78DD" w:rsidRDefault="002A78DD" w:rsidP="002A78DD">
      <w:r>
        <w:t>By: Karl Arao</w:t>
      </w:r>
    </w:p>
    <w:p w:rsidR="002346FF" w:rsidRDefault="002346FF" w:rsidP="002346FF">
      <w:pPr>
        <w:pStyle w:val="Heading1"/>
      </w:pPr>
      <w:r>
        <w:t>Summary of the tools</w:t>
      </w:r>
    </w:p>
    <w:p w:rsidR="002346FF" w:rsidRDefault="00DF5563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qlmon</w:t>
      </w:r>
      <w:proofErr w:type="spellEnd"/>
    </w:p>
    <w:p w:rsidR="00DF5563" w:rsidRDefault="007C6382" w:rsidP="00DF5563">
      <w:pPr>
        <w:pStyle w:val="ListParagraph"/>
        <w:numPr>
          <w:ilvl w:val="1"/>
          <w:numId w:val="2"/>
        </w:numPr>
      </w:pPr>
      <w:r>
        <w:t>List</w:t>
      </w:r>
      <w:r w:rsidR="00193AD3">
        <w:t xml:space="preserve"> the currently running SQLs and active sessions </w:t>
      </w:r>
    </w:p>
    <w:p w:rsidR="007014FD" w:rsidRDefault="007014FD" w:rsidP="007014FD">
      <w:pPr>
        <w:pStyle w:val="ListParagraph"/>
        <w:numPr>
          <w:ilvl w:val="0"/>
          <w:numId w:val="2"/>
        </w:numPr>
      </w:pPr>
      <w:r>
        <w:t>sqld360</w:t>
      </w:r>
    </w:p>
    <w:p w:rsidR="007014FD" w:rsidRDefault="007014FD" w:rsidP="007014FD">
      <w:pPr>
        <w:pStyle w:val="ListParagraph"/>
        <w:numPr>
          <w:ilvl w:val="1"/>
          <w:numId w:val="2"/>
        </w:numPr>
      </w:pPr>
      <w:r>
        <w:t xml:space="preserve">generate </w:t>
      </w:r>
      <w:proofErr w:type="spellStart"/>
      <w:r>
        <w:t>planx</w:t>
      </w:r>
      <w:proofErr w:type="spellEnd"/>
      <w:r>
        <w:t xml:space="preserve"> and </w:t>
      </w:r>
      <w:proofErr w:type="spellStart"/>
      <w:r>
        <w:t>sqlmonitor</w:t>
      </w:r>
      <w:proofErr w:type="spellEnd"/>
      <w:r>
        <w:t xml:space="preserve"> output </w:t>
      </w:r>
    </w:p>
    <w:p w:rsidR="002346FF" w:rsidRDefault="0093129D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qlhc</w:t>
      </w:r>
      <w:proofErr w:type="spellEnd"/>
    </w:p>
    <w:p w:rsidR="0093129D" w:rsidRDefault="00810CC8" w:rsidP="0093129D">
      <w:pPr>
        <w:pStyle w:val="ListParagraph"/>
        <w:numPr>
          <w:ilvl w:val="1"/>
          <w:numId w:val="2"/>
        </w:numPr>
      </w:pPr>
      <w:r>
        <w:t>SQL Health Check tool</w:t>
      </w:r>
      <w:r w:rsidR="00B45662">
        <w:t xml:space="preserve"> – checks the </w:t>
      </w:r>
      <w:r w:rsidR="00B45662" w:rsidRPr="00B45662">
        <w:t xml:space="preserve">environment in which a single SQL Statement runs, Cost-based Optimizer (CBO) statistics, schema object metadata, configuration parameters </w:t>
      </w:r>
    </w:p>
    <w:p w:rsidR="002346FF" w:rsidRPr="002346FF" w:rsidRDefault="002346FF" w:rsidP="00EA0873"/>
    <w:p w:rsidR="0071087F" w:rsidRDefault="0071087F" w:rsidP="0071087F">
      <w:pPr>
        <w:pStyle w:val="Heading1"/>
      </w:pPr>
      <w:r>
        <w:t>Pre-</w:t>
      </w:r>
      <w:proofErr w:type="spellStart"/>
      <w:r>
        <w:t>req</w:t>
      </w:r>
      <w:proofErr w:type="spellEnd"/>
    </w:p>
    <w:p w:rsidR="0071087F" w:rsidRDefault="0071087F" w:rsidP="002A78DD"/>
    <w:p w:rsidR="007014FD" w:rsidRDefault="0071087F" w:rsidP="002A78DD">
      <w:r>
        <w:t xml:space="preserve">Download the </w:t>
      </w:r>
      <w:r w:rsidR="007014FD" w:rsidRPr="007014FD">
        <w:t>12.2.0.1.0</w:t>
      </w:r>
      <w:r w:rsidR="007014FD">
        <w:t xml:space="preserve"> version of Oracle Instant Client </w:t>
      </w:r>
    </w:p>
    <w:p w:rsidR="007014FD" w:rsidRDefault="007014FD" w:rsidP="007014FD">
      <w:pPr>
        <w:pStyle w:val="ListParagraph"/>
        <w:numPr>
          <w:ilvl w:val="0"/>
          <w:numId w:val="4"/>
        </w:numPr>
      </w:pPr>
      <w:r>
        <w:t xml:space="preserve">Basic Package </w:t>
      </w:r>
      <w:hyperlink r:id="rId5" w:anchor="license-lightbox" w:history="1">
        <w:r w:rsidRPr="0000178E">
          <w:rPr>
            <w:rStyle w:val="Hyperlink"/>
          </w:rPr>
          <w:t>https://www.oracle.com/database/technologies/instant-client/winx64-64-downloads.html#license-lightbox</w:t>
        </w:r>
      </w:hyperlink>
    </w:p>
    <w:p w:rsidR="007014FD" w:rsidRDefault="007014FD" w:rsidP="007014FD">
      <w:pPr>
        <w:pStyle w:val="ListParagraph"/>
        <w:numPr>
          <w:ilvl w:val="0"/>
          <w:numId w:val="4"/>
        </w:numPr>
      </w:pPr>
      <w:r>
        <w:t xml:space="preserve">SQL*Plus Package </w:t>
      </w:r>
      <w:hyperlink r:id="rId6" w:anchor="license-lightbox" w:history="1">
        <w:r w:rsidRPr="0000178E">
          <w:rPr>
            <w:rStyle w:val="Hyperlink"/>
          </w:rPr>
          <w:t>https://www.oracle.com/database/technologies/instant-client/winx64-64-downloads.html#license-lightbox</w:t>
        </w:r>
      </w:hyperlink>
    </w:p>
    <w:p w:rsidR="007014FD" w:rsidRDefault="008252B2" w:rsidP="008252B2">
      <w:r>
        <w:t>Unzip both zip files in the same directory</w:t>
      </w:r>
    </w:p>
    <w:p w:rsidR="00C13EDE" w:rsidRDefault="00C13EDE" w:rsidP="00C13EDE">
      <w:pPr>
        <w:spacing w:after="0" w:line="240" w:lineRule="auto"/>
      </w:pPr>
    </w:p>
    <w:p w:rsidR="00C13EDE" w:rsidRDefault="00C13EDE" w:rsidP="00C13EDE">
      <w:pPr>
        <w:spacing w:after="0" w:line="240" w:lineRule="auto"/>
      </w:pPr>
      <w:r>
        <w:t xml:space="preserve">Do the following to connect to the database </w:t>
      </w:r>
    </w:p>
    <w:p w:rsidR="00C13EDE" w:rsidRDefault="00C13EDE" w:rsidP="00C13EDE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C13EDE" w:rsidTr="001A60A2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C13EDE" w:rsidRDefault="00C13EDE" w:rsidP="00033D11">
            <w:pPr>
              <w:pStyle w:val="Script"/>
            </w:pPr>
          </w:p>
          <w:p w:rsidR="001A60A2" w:rsidRDefault="001A60A2" w:rsidP="00033D11">
            <w:pPr>
              <w:pStyle w:val="Script"/>
            </w:pPr>
            <w:r>
              <w:t>OPEN THE CMD.EXE</w:t>
            </w:r>
          </w:p>
          <w:p w:rsidR="001A60A2" w:rsidRDefault="001A60A2" w:rsidP="00033D11">
            <w:pPr>
              <w:pStyle w:val="Script"/>
            </w:pPr>
            <w:r>
              <w:t>And CD to the scripts directory</w:t>
            </w:r>
          </w:p>
          <w:p w:rsidR="001A60A2" w:rsidRDefault="001A60A2" w:rsidP="00033D11">
            <w:pPr>
              <w:pStyle w:val="Script"/>
            </w:pPr>
            <w:r>
              <w:t>CD “</w:t>
            </w:r>
            <w:r w:rsidRPr="001A60A2">
              <w:t>C:\home\karl\</w:t>
            </w:r>
            <w:r>
              <w:t>scripts</w:t>
            </w:r>
            <w:r w:rsidRPr="001A60A2">
              <w:t>\scripts-master\performance</w:t>
            </w:r>
            <w:r>
              <w:t>”</w:t>
            </w:r>
          </w:p>
          <w:p w:rsidR="001A60A2" w:rsidRDefault="001A60A2" w:rsidP="00033D11">
            <w:pPr>
              <w:pStyle w:val="Script"/>
            </w:pPr>
          </w:p>
          <w:p w:rsidR="00C13EDE" w:rsidRDefault="00C13EDE" w:rsidP="00033D11">
            <w:pPr>
              <w:pStyle w:val="Script"/>
            </w:pPr>
            <w:r>
              <w:t>-WITHOUT PASSWORD PROMPT</w:t>
            </w:r>
          </w:p>
          <w:p w:rsidR="00C13EDE" w:rsidRDefault="00C13EDE" w:rsidP="00C13EDE">
            <w:r>
              <w:t>C:\oracle\instantclient_12_2\sqlplus.exe C##KARAOO/"thisismypassword322!"@//10.161.247.198:1521/MVMODL01.dhp.ad.deanhealth.com</w:t>
            </w:r>
          </w:p>
          <w:p w:rsidR="00C13EDE" w:rsidRDefault="00C13EDE" w:rsidP="00C13EDE"/>
          <w:p w:rsidR="00C13EDE" w:rsidRDefault="00C13EDE" w:rsidP="00C13EDE">
            <w:pPr>
              <w:pStyle w:val="Script"/>
            </w:pPr>
            <w:r>
              <w:t>-WITH PASSWORD PROMPT</w:t>
            </w:r>
          </w:p>
          <w:p w:rsidR="00C13EDE" w:rsidRDefault="00C13EDE" w:rsidP="00C13EDE">
            <w:r>
              <w:t>C:\oracle\instantclient_12_2\sqlplus.exe C##KARAOO@\"10.161.247.198:1521/MVMODL01.dhp.ad.deanhealth.com\"</w:t>
            </w:r>
          </w:p>
          <w:p w:rsidR="00C13EDE" w:rsidRDefault="00C13EDE" w:rsidP="00033D11">
            <w:pPr>
              <w:pStyle w:val="Script"/>
            </w:pPr>
          </w:p>
          <w:p w:rsidR="00C13EDE" w:rsidRPr="00FE28FE" w:rsidRDefault="00C13EDE" w:rsidP="00033D1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3EDE" w:rsidRPr="000544FA" w:rsidRDefault="00C13EDE" w:rsidP="00C13EDE">
      <w:pPr>
        <w:spacing w:after="0" w:line="240" w:lineRule="auto"/>
      </w:pPr>
    </w:p>
    <w:p w:rsidR="00FD3612" w:rsidRDefault="00FD3612" w:rsidP="00FD3612"/>
    <w:p w:rsidR="00FD3612" w:rsidRDefault="00FD3612" w:rsidP="00FD3612">
      <w:pPr>
        <w:pStyle w:val="Heading1"/>
      </w:pPr>
      <w:proofErr w:type="spellStart"/>
      <w:proofErr w:type="gramStart"/>
      <w:r>
        <w:t>sqlmon</w:t>
      </w:r>
      <w:proofErr w:type="spellEnd"/>
      <w:proofErr w:type="gramEnd"/>
    </w:p>
    <w:p w:rsidR="00FD3612" w:rsidRDefault="00FD3612" w:rsidP="00FD3612">
      <w:pPr>
        <w:spacing w:after="0" w:line="240" w:lineRule="auto"/>
      </w:pPr>
    </w:p>
    <w:p w:rsidR="00FD3612" w:rsidRDefault="00FD3612" w:rsidP="00FD3612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FD3612" w:rsidTr="00033D11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FD3612" w:rsidRPr="00FE28FE" w:rsidRDefault="00FD3612" w:rsidP="00033D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sqlmon</w:t>
            </w:r>
            <w:proofErr w:type="spellEnd"/>
          </w:p>
        </w:tc>
      </w:tr>
    </w:tbl>
    <w:p w:rsidR="00FD3612" w:rsidRDefault="00FD3612" w:rsidP="00FD3612">
      <w:pPr>
        <w:spacing w:after="0" w:line="240" w:lineRule="auto"/>
      </w:pPr>
    </w:p>
    <w:p w:rsidR="00FD3612" w:rsidRDefault="00FD3612" w:rsidP="00FD3612"/>
    <w:p w:rsidR="00FD3612" w:rsidRDefault="00FD3612" w:rsidP="00FD3612">
      <w:pPr>
        <w:pStyle w:val="Heading1"/>
      </w:pPr>
      <w:r>
        <w:t>sqld360</w:t>
      </w:r>
    </w:p>
    <w:p w:rsidR="00FD3612" w:rsidRDefault="00FD3612" w:rsidP="00FD3612">
      <w:pPr>
        <w:spacing w:after="0" w:line="240" w:lineRule="auto"/>
      </w:pPr>
    </w:p>
    <w:p w:rsidR="00FD3612" w:rsidRDefault="00FD3612" w:rsidP="00FD3612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FD3612" w:rsidTr="000D7DC2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FD3612" w:rsidRDefault="00FD3612" w:rsidP="00FD36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sqld360 SQL_ID</w:t>
            </w:r>
          </w:p>
          <w:p w:rsidR="000D7DC2" w:rsidRDefault="000D7DC2" w:rsidP="00FD36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7DC2" w:rsidRPr="00FE28FE" w:rsidRDefault="000D7DC2" w:rsidP="00FD36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6023F0">
              <w:rPr>
                <w:rFonts w:ascii="Courier New" w:hAnsi="Courier New" w:cs="Courier New"/>
                <w:sz w:val="20"/>
                <w:szCs w:val="20"/>
                <w:highlight w:val="yellow"/>
              </w:rPr>
              <w:t>sqld360</w:t>
            </w:r>
            <w:r w:rsidR="006023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DC2">
              <w:rPr>
                <w:rFonts w:ascii="Courier New" w:hAnsi="Courier New" w:cs="Courier New"/>
                <w:sz w:val="20"/>
                <w:szCs w:val="20"/>
              </w:rPr>
              <w:t>88n0avddupxpc</w:t>
            </w:r>
          </w:p>
        </w:tc>
      </w:tr>
    </w:tbl>
    <w:p w:rsidR="00755A20" w:rsidRDefault="00755A20" w:rsidP="00755A20"/>
    <w:p w:rsidR="00755A20" w:rsidRDefault="00755A20" w:rsidP="00755A20">
      <w:pPr>
        <w:pStyle w:val="Heading1"/>
      </w:pPr>
      <w:proofErr w:type="spellStart"/>
      <w:proofErr w:type="gramStart"/>
      <w:r>
        <w:t>s</w:t>
      </w:r>
      <w:r w:rsidR="006023F0">
        <w:t>qlhc</w:t>
      </w:r>
      <w:proofErr w:type="spellEnd"/>
      <w:proofErr w:type="gramEnd"/>
    </w:p>
    <w:p w:rsidR="00755A20" w:rsidRDefault="00755A20" w:rsidP="00755A20">
      <w:pPr>
        <w:spacing w:after="0" w:line="240" w:lineRule="auto"/>
      </w:pPr>
    </w:p>
    <w:p w:rsidR="00755A20" w:rsidRDefault="00755A20" w:rsidP="00755A20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755A20" w:rsidTr="00033D11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755A20" w:rsidRDefault="00755A20" w:rsidP="00033D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6023F0">
              <w:rPr>
                <w:rFonts w:ascii="Courier New" w:hAnsi="Courier New" w:cs="Courier New"/>
                <w:sz w:val="20"/>
                <w:szCs w:val="20"/>
                <w:highlight w:val="yellow"/>
              </w:rPr>
              <w:t>sqlhc</w:t>
            </w:r>
            <w:proofErr w:type="spellEnd"/>
            <w:r w:rsidR="006023F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T</w:t>
            </w: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SQL_ID</w:t>
            </w:r>
          </w:p>
          <w:p w:rsidR="00755A20" w:rsidRDefault="00755A20" w:rsidP="00033D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5A20" w:rsidRPr="00FE28FE" w:rsidRDefault="00755A20" w:rsidP="00033D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6023F0">
              <w:rPr>
                <w:rFonts w:ascii="Courier New" w:hAnsi="Courier New" w:cs="Courier New"/>
                <w:sz w:val="20"/>
                <w:szCs w:val="20"/>
                <w:highlight w:val="yellow"/>
              </w:rPr>
              <w:t>sqlhc</w:t>
            </w:r>
            <w:proofErr w:type="spellEnd"/>
            <w:r w:rsidR="006023F0">
              <w:rPr>
                <w:rFonts w:ascii="Courier New" w:hAnsi="Courier New" w:cs="Courier New"/>
                <w:sz w:val="20"/>
                <w:szCs w:val="20"/>
              </w:rPr>
              <w:t xml:space="preserve"> T </w:t>
            </w:r>
            <w:r w:rsidRPr="000D7DC2">
              <w:rPr>
                <w:rFonts w:ascii="Courier New" w:hAnsi="Courier New" w:cs="Courier New"/>
                <w:sz w:val="20"/>
                <w:szCs w:val="20"/>
              </w:rPr>
              <w:t>88n0avddupxpc</w:t>
            </w:r>
          </w:p>
        </w:tc>
      </w:tr>
    </w:tbl>
    <w:p w:rsidR="00755A20" w:rsidRDefault="00755A20" w:rsidP="00755A20">
      <w:pPr>
        <w:spacing w:after="0" w:line="240" w:lineRule="auto"/>
      </w:pPr>
    </w:p>
    <w:p w:rsidR="00755A20" w:rsidRDefault="00755A20" w:rsidP="00755A20"/>
    <w:p w:rsidR="00755A20" w:rsidRDefault="00755A20" w:rsidP="00FD3612"/>
    <w:p w:rsidR="00C005E3" w:rsidRDefault="00C005E3" w:rsidP="00F74E99"/>
    <w:p w:rsidR="00F74E99" w:rsidRDefault="00F74E99" w:rsidP="00F74E99"/>
    <w:p w:rsidR="00F74E99" w:rsidRDefault="00F74E99" w:rsidP="00F74E99"/>
    <w:p w:rsidR="00F74E99" w:rsidRPr="00F74E99" w:rsidRDefault="00F74E99" w:rsidP="00F74E99"/>
    <w:sectPr w:rsidR="00F74E99" w:rsidRPr="00F74E99" w:rsidSect="00F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28C"/>
    <w:multiLevelType w:val="hybridMultilevel"/>
    <w:tmpl w:val="5BB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6F04"/>
    <w:multiLevelType w:val="hybridMultilevel"/>
    <w:tmpl w:val="75DE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9449A"/>
    <w:multiLevelType w:val="hybridMultilevel"/>
    <w:tmpl w:val="324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34AF6"/>
    <w:multiLevelType w:val="hybridMultilevel"/>
    <w:tmpl w:val="04E2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F87D31"/>
    <w:rsid w:val="0003178E"/>
    <w:rsid w:val="000544FA"/>
    <w:rsid w:val="000B42CF"/>
    <w:rsid w:val="000C0CD8"/>
    <w:rsid w:val="000C6DC9"/>
    <w:rsid w:val="000D7DC2"/>
    <w:rsid w:val="000E0338"/>
    <w:rsid w:val="000F4121"/>
    <w:rsid w:val="000F6F3C"/>
    <w:rsid w:val="00120260"/>
    <w:rsid w:val="00151226"/>
    <w:rsid w:val="00156F87"/>
    <w:rsid w:val="001655F9"/>
    <w:rsid w:val="00174AB7"/>
    <w:rsid w:val="001909E5"/>
    <w:rsid w:val="00193AD3"/>
    <w:rsid w:val="001A368B"/>
    <w:rsid w:val="001A60A2"/>
    <w:rsid w:val="001B4519"/>
    <w:rsid w:val="001D1C71"/>
    <w:rsid w:val="001E04DE"/>
    <w:rsid w:val="001F5290"/>
    <w:rsid w:val="002129C9"/>
    <w:rsid w:val="002265E3"/>
    <w:rsid w:val="002346FF"/>
    <w:rsid w:val="0024173B"/>
    <w:rsid w:val="00253F42"/>
    <w:rsid w:val="0025717E"/>
    <w:rsid w:val="00264002"/>
    <w:rsid w:val="002653FB"/>
    <w:rsid w:val="00274BCC"/>
    <w:rsid w:val="00283A48"/>
    <w:rsid w:val="00296D82"/>
    <w:rsid w:val="002A78DD"/>
    <w:rsid w:val="002B0F88"/>
    <w:rsid w:val="002C0D3A"/>
    <w:rsid w:val="002C3C67"/>
    <w:rsid w:val="002D283A"/>
    <w:rsid w:val="00320169"/>
    <w:rsid w:val="003240A1"/>
    <w:rsid w:val="00344011"/>
    <w:rsid w:val="0035395A"/>
    <w:rsid w:val="003662C7"/>
    <w:rsid w:val="003722A3"/>
    <w:rsid w:val="004006A7"/>
    <w:rsid w:val="00414D21"/>
    <w:rsid w:val="00423037"/>
    <w:rsid w:val="00423EE9"/>
    <w:rsid w:val="00425437"/>
    <w:rsid w:val="00496392"/>
    <w:rsid w:val="004C2163"/>
    <w:rsid w:val="004C2605"/>
    <w:rsid w:val="004C41EB"/>
    <w:rsid w:val="004D1162"/>
    <w:rsid w:val="004E46AA"/>
    <w:rsid w:val="00511377"/>
    <w:rsid w:val="00534B51"/>
    <w:rsid w:val="00535A11"/>
    <w:rsid w:val="005627AF"/>
    <w:rsid w:val="0058200D"/>
    <w:rsid w:val="005924A7"/>
    <w:rsid w:val="005A3954"/>
    <w:rsid w:val="005B45D5"/>
    <w:rsid w:val="005C2B06"/>
    <w:rsid w:val="005C5E8C"/>
    <w:rsid w:val="005D0B02"/>
    <w:rsid w:val="005D2035"/>
    <w:rsid w:val="005D6959"/>
    <w:rsid w:val="00601164"/>
    <w:rsid w:val="006023F0"/>
    <w:rsid w:val="00632064"/>
    <w:rsid w:val="006754B7"/>
    <w:rsid w:val="00687D4A"/>
    <w:rsid w:val="006B516A"/>
    <w:rsid w:val="006D2A0A"/>
    <w:rsid w:val="006E69AB"/>
    <w:rsid w:val="007014FD"/>
    <w:rsid w:val="0071087F"/>
    <w:rsid w:val="00755A20"/>
    <w:rsid w:val="00765FEC"/>
    <w:rsid w:val="0076677D"/>
    <w:rsid w:val="00774CCE"/>
    <w:rsid w:val="007A59ED"/>
    <w:rsid w:val="007C2F42"/>
    <w:rsid w:val="007C6382"/>
    <w:rsid w:val="00802BC9"/>
    <w:rsid w:val="00805182"/>
    <w:rsid w:val="00810CC8"/>
    <w:rsid w:val="0081435E"/>
    <w:rsid w:val="00816D39"/>
    <w:rsid w:val="008252B2"/>
    <w:rsid w:val="00827431"/>
    <w:rsid w:val="0083282E"/>
    <w:rsid w:val="00833F50"/>
    <w:rsid w:val="00870280"/>
    <w:rsid w:val="008A7059"/>
    <w:rsid w:val="008B7173"/>
    <w:rsid w:val="008F1988"/>
    <w:rsid w:val="009162C3"/>
    <w:rsid w:val="0093129D"/>
    <w:rsid w:val="00972991"/>
    <w:rsid w:val="009B2C44"/>
    <w:rsid w:val="009C791B"/>
    <w:rsid w:val="009E64B4"/>
    <w:rsid w:val="009F215F"/>
    <w:rsid w:val="00A002E0"/>
    <w:rsid w:val="00A326A7"/>
    <w:rsid w:val="00A42CBC"/>
    <w:rsid w:val="00A53398"/>
    <w:rsid w:val="00AC49AD"/>
    <w:rsid w:val="00AD2A50"/>
    <w:rsid w:val="00AE236A"/>
    <w:rsid w:val="00AE4F16"/>
    <w:rsid w:val="00AF103C"/>
    <w:rsid w:val="00B051EF"/>
    <w:rsid w:val="00B2495C"/>
    <w:rsid w:val="00B45662"/>
    <w:rsid w:val="00B551B5"/>
    <w:rsid w:val="00B81DEF"/>
    <w:rsid w:val="00BB7734"/>
    <w:rsid w:val="00BC6F4E"/>
    <w:rsid w:val="00BF1258"/>
    <w:rsid w:val="00C005E3"/>
    <w:rsid w:val="00C13EDE"/>
    <w:rsid w:val="00C15981"/>
    <w:rsid w:val="00C226D9"/>
    <w:rsid w:val="00C36D1B"/>
    <w:rsid w:val="00C6006A"/>
    <w:rsid w:val="00C65925"/>
    <w:rsid w:val="00C67D80"/>
    <w:rsid w:val="00CA67E7"/>
    <w:rsid w:val="00CC12DC"/>
    <w:rsid w:val="00CC21BE"/>
    <w:rsid w:val="00CF5593"/>
    <w:rsid w:val="00D3328B"/>
    <w:rsid w:val="00D9421D"/>
    <w:rsid w:val="00D97837"/>
    <w:rsid w:val="00DA764A"/>
    <w:rsid w:val="00DD1F73"/>
    <w:rsid w:val="00DF5563"/>
    <w:rsid w:val="00E167BB"/>
    <w:rsid w:val="00E30653"/>
    <w:rsid w:val="00E46D7E"/>
    <w:rsid w:val="00E4780A"/>
    <w:rsid w:val="00E5678C"/>
    <w:rsid w:val="00E60882"/>
    <w:rsid w:val="00E84642"/>
    <w:rsid w:val="00EA0873"/>
    <w:rsid w:val="00EA33D5"/>
    <w:rsid w:val="00EB0AE6"/>
    <w:rsid w:val="00ED1BA6"/>
    <w:rsid w:val="00ED6FCC"/>
    <w:rsid w:val="00F27AC4"/>
    <w:rsid w:val="00F30D7B"/>
    <w:rsid w:val="00F74E99"/>
    <w:rsid w:val="00F87D31"/>
    <w:rsid w:val="00FC0850"/>
    <w:rsid w:val="00FD3612"/>
    <w:rsid w:val="00F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612"/>
  </w:style>
  <w:style w:type="paragraph" w:styleId="Heading1">
    <w:name w:val="heading 1"/>
    <w:basedOn w:val="Normal"/>
    <w:next w:val="Normal"/>
    <w:link w:val="Heading1Char"/>
    <w:uiPriority w:val="9"/>
    <w:qFormat/>
    <w:rsid w:val="00F74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4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E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44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">
    <w:name w:val="Script"/>
    <w:basedOn w:val="Normal"/>
    <w:link w:val="ScriptChar"/>
    <w:qFormat/>
    <w:rsid w:val="00870280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criptChar">
    <w:name w:val="Script Char"/>
    <w:basedOn w:val="DefaultParagraphFont"/>
    <w:link w:val="Script"/>
    <w:rsid w:val="00870280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2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3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instant-client/winx64-64-downloads.html" TargetMode="External"/><Relationship Id="rId5" Type="http://schemas.openxmlformats.org/officeDocument/2006/relationships/hyperlink" Target="https://www.oracle.com/database/technologies/instant-client/winx64-64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153</cp:revision>
  <dcterms:created xsi:type="dcterms:W3CDTF">2015-12-08T17:33:00Z</dcterms:created>
  <dcterms:modified xsi:type="dcterms:W3CDTF">2020-03-10T19:41:00Z</dcterms:modified>
</cp:coreProperties>
</file>