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65056" w:rsidRDefault="000830E7" w:rsidP="000830E7">
      <w:pPr>
        <w:pStyle w:val="Title"/>
        <w:spacing w:after="0"/>
      </w:pPr>
      <w:r w:rsidRPr="000830E7">
        <w:t>Headroom projection of the database CPU</w:t>
      </w:r>
    </w:p>
    <w:p w:rsidR="000830E7" w:rsidRDefault="000830E7" w:rsidP="000830E7">
      <w:pPr>
        <w:spacing w:after="0" w:line="240" w:lineRule="auto"/>
      </w:pPr>
      <w:r>
        <w:t>By Karl Arao</w:t>
      </w:r>
    </w:p>
    <w:p w:rsidR="000830E7" w:rsidRDefault="00A40A5E" w:rsidP="00A40A5E">
      <w:pPr>
        <w:pStyle w:val="Heading1"/>
      </w:pPr>
      <w:r>
        <w:t>Some background</w:t>
      </w:r>
    </w:p>
    <w:p w:rsidR="000B4842" w:rsidRDefault="000B4842" w:rsidP="000830E7">
      <w:pPr>
        <w:spacing w:after="0" w:line="240" w:lineRule="auto"/>
      </w:pPr>
    </w:p>
    <w:p w:rsidR="00EC743C" w:rsidRDefault="00EC743C" w:rsidP="000830E7">
      <w:pPr>
        <w:spacing w:after="0" w:line="240" w:lineRule="auto"/>
      </w:pPr>
      <w:r>
        <w:t xml:space="preserve">I have provided </w:t>
      </w:r>
      <w:r w:rsidR="00895583">
        <w:t xml:space="preserve">some detailed supplemental content on the appendix section. </w:t>
      </w:r>
      <w:r w:rsidR="0090109A">
        <w:t>The items show the previous w</w:t>
      </w:r>
      <w:r w:rsidR="001D2C84">
        <w:t>ork/research that has been done. R</w:t>
      </w:r>
      <w:r w:rsidR="00895583">
        <w:t>eading on the documents</w:t>
      </w:r>
      <w:r w:rsidR="0090109A">
        <w:t>/scripts</w:t>
      </w:r>
      <w:r w:rsidR="00895583">
        <w:t xml:space="preserve"> will </w:t>
      </w:r>
      <w:r w:rsidR="00931645">
        <w:t xml:space="preserve">provide the needed foundation to get familiar with the data set and </w:t>
      </w:r>
      <w:r w:rsidR="0090109A">
        <w:t xml:space="preserve">why the need for such a capstone project. </w:t>
      </w:r>
    </w:p>
    <w:p w:rsidR="00EC65F9" w:rsidRDefault="00EC65F9" w:rsidP="000830E7">
      <w:pPr>
        <w:spacing w:after="0" w:line="240" w:lineRule="auto"/>
      </w:pPr>
    </w:p>
    <w:p w:rsidR="000B4842" w:rsidRDefault="00CE1302" w:rsidP="000830E7">
      <w:pPr>
        <w:spacing w:after="0" w:line="240" w:lineRule="auto"/>
      </w:pPr>
      <w:r>
        <w:t>To get to the point of why is there a need for “headroom calculation” read/view the following:</w:t>
      </w:r>
    </w:p>
    <w:p w:rsidR="00CE1302" w:rsidRDefault="00CE1302" w:rsidP="00CE1302">
      <w:pPr>
        <w:spacing w:after="0" w:line="240" w:lineRule="auto"/>
        <w:ind w:left="360"/>
      </w:pPr>
      <w:r w:rsidRPr="006F2C3D">
        <w:t>./capsto</w:t>
      </w:r>
      <w:r>
        <w:t>ne/04 TheArtOfScalability2ndEd/</w:t>
      </w:r>
      <w:r w:rsidRPr="009B1F5C">
        <w:t>conversation with Marty.docx</w:t>
      </w:r>
    </w:p>
    <w:p w:rsidR="00CE1302" w:rsidRDefault="00CE1302" w:rsidP="00CE1302">
      <w:pPr>
        <w:pStyle w:val="ListParagraph"/>
        <w:numPr>
          <w:ilvl w:val="0"/>
          <w:numId w:val="3"/>
        </w:numPr>
        <w:spacing w:after="0" w:line="240" w:lineRule="auto"/>
        <w:ind w:left="1080"/>
      </w:pPr>
      <w:r>
        <w:t xml:space="preserve">Marty’s clarification on how he does headroom calculation </w:t>
      </w:r>
    </w:p>
    <w:p w:rsidR="00CE1302" w:rsidRDefault="00CE1302" w:rsidP="00CE1302">
      <w:pPr>
        <w:spacing w:after="0" w:line="240" w:lineRule="auto"/>
        <w:ind w:left="360"/>
      </w:pPr>
      <w:r w:rsidRPr="00EB37DE">
        <w:t xml:space="preserve">./capstone/05 Capacity planning at </w:t>
      </w:r>
      <w:proofErr w:type="spellStart"/>
      <w:r w:rsidRPr="00EB37DE">
        <w:t>Exa</w:t>
      </w:r>
      <w:proofErr w:type="spellEnd"/>
      <w:r w:rsidRPr="00EB37DE">
        <w:t>-Scale talk/capacity planning at exa-scale.mp4</w:t>
      </w:r>
    </w:p>
    <w:p w:rsidR="00CE1302" w:rsidRDefault="00CE1302" w:rsidP="00CE1302">
      <w:pPr>
        <w:pStyle w:val="ListParagraph"/>
        <w:numPr>
          <w:ilvl w:val="0"/>
          <w:numId w:val="3"/>
        </w:numPr>
        <w:spacing w:after="0" w:line="240" w:lineRule="auto"/>
        <w:ind w:left="1080"/>
      </w:pPr>
      <w:proofErr w:type="spellStart"/>
      <w:r>
        <w:t>Rishi’s</w:t>
      </w:r>
      <w:proofErr w:type="spellEnd"/>
      <w:r>
        <w:t xml:space="preserve"> talk explaining how we did the headroom projection on the previous project </w:t>
      </w:r>
    </w:p>
    <w:p w:rsidR="00CE1302" w:rsidRDefault="00CE1302" w:rsidP="000830E7">
      <w:pPr>
        <w:spacing w:after="0" w:line="240" w:lineRule="auto"/>
      </w:pPr>
    </w:p>
    <w:p w:rsidR="002277C9" w:rsidRDefault="00CE1302" w:rsidP="000830E7">
      <w:pPr>
        <w:spacing w:after="0" w:line="240" w:lineRule="auto"/>
      </w:pPr>
      <w:r>
        <w:t>To get an end to</w:t>
      </w:r>
      <w:r w:rsidR="00B972D9">
        <w:t xml:space="preserve"> end view of my research so far. R</w:t>
      </w:r>
      <w:r>
        <w:t>ead on the appendix section in chronological order</w:t>
      </w:r>
      <w:r w:rsidR="00594355">
        <w:t xml:space="preserve"> (01-05)</w:t>
      </w:r>
      <w:r>
        <w:t xml:space="preserve">. </w:t>
      </w:r>
    </w:p>
    <w:p w:rsidR="00FE6015" w:rsidRDefault="002277C9" w:rsidP="002277C9">
      <w:pPr>
        <w:pStyle w:val="ListParagraph"/>
        <w:numPr>
          <w:ilvl w:val="0"/>
          <w:numId w:val="3"/>
        </w:numPr>
        <w:spacing w:after="0" w:line="240" w:lineRule="auto"/>
      </w:pPr>
      <w:r>
        <w:t xml:space="preserve">The research started with </w:t>
      </w:r>
      <w:hyperlink w:anchor="_01_-_Mining" w:history="1">
        <w:r w:rsidR="00CE1302" w:rsidRPr="00BF5772">
          <w:rPr>
            <w:rStyle w:val="Hyperlink"/>
          </w:rPr>
          <w:t xml:space="preserve">mining the </w:t>
        </w:r>
        <w:r w:rsidRPr="00BF5772">
          <w:rPr>
            <w:rStyle w:val="Hyperlink"/>
          </w:rPr>
          <w:t xml:space="preserve">AWR </w:t>
        </w:r>
        <w:r w:rsidR="00CE1302" w:rsidRPr="00BF5772">
          <w:rPr>
            <w:rStyle w:val="Hyperlink"/>
          </w:rPr>
          <w:t>data</w:t>
        </w:r>
      </w:hyperlink>
      <w:r w:rsidR="00CE1302">
        <w:t xml:space="preserve"> and using it for troubleshooting, visualization, and capacity planning</w:t>
      </w:r>
      <w:r>
        <w:t>. I’ve been using the collector scripts for a long time and have been pretty useful on</w:t>
      </w:r>
      <w:r w:rsidR="00C04D08">
        <w:t xml:space="preserve"> a lot of customer engagements</w:t>
      </w:r>
      <w:r w:rsidR="00C13B68">
        <w:t>.</w:t>
      </w:r>
    </w:p>
    <w:p w:rsidR="002277C9" w:rsidRDefault="002277C9" w:rsidP="002277C9">
      <w:pPr>
        <w:pStyle w:val="ListParagraph"/>
        <w:numPr>
          <w:ilvl w:val="0"/>
          <w:numId w:val="3"/>
        </w:numPr>
        <w:spacing w:after="0" w:line="240" w:lineRule="auto"/>
      </w:pPr>
      <w:r>
        <w:t xml:space="preserve">Knowing the </w:t>
      </w:r>
      <w:r w:rsidR="0044394B">
        <w:t xml:space="preserve">AWR </w:t>
      </w:r>
      <w:r>
        <w:t>data pretty well, I got really interested in Statistics</w:t>
      </w:r>
      <w:r w:rsidR="0044394B">
        <w:t xml:space="preserve"> and</w:t>
      </w:r>
      <w:r>
        <w:t xml:space="preserve"> read this book called “</w:t>
      </w:r>
      <w:hyperlink w:anchor="_Statistics_without_tears" w:history="1">
        <w:r w:rsidRPr="003C2164">
          <w:rPr>
            <w:rStyle w:val="Hyperlink"/>
          </w:rPr>
          <w:t>Statistics without tears</w:t>
        </w:r>
      </w:hyperlink>
      <w:r>
        <w:t>”</w:t>
      </w:r>
      <w:r w:rsidR="0044394B">
        <w:t xml:space="preserve"> and “</w:t>
      </w:r>
      <w:hyperlink w:anchor="_Forecasting_Oracle_Performance" w:history="1">
        <w:r w:rsidR="0044394B" w:rsidRPr="0044394B">
          <w:rPr>
            <w:rStyle w:val="Hyperlink"/>
          </w:rPr>
          <w:t>Forecasting Oracle Performance</w:t>
        </w:r>
      </w:hyperlink>
      <w:r w:rsidR="0044394B">
        <w:t xml:space="preserve">” which resulted to the tool called </w:t>
      </w:r>
      <w:hyperlink w:anchor="_02_-_Linear" w:history="1">
        <w:r w:rsidR="0044394B" w:rsidRPr="0044394B">
          <w:rPr>
            <w:rStyle w:val="Hyperlink"/>
          </w:rPr>
          <w:t>r2toolkit</w:t>
        </w:r>
      </w:hyperlink>
      <w:r w:rsidR="00C13B68">
        <w:t>.</w:t>
      </w:r>
    </w:p>
    <w:p w:rsidR="002277C9" w:rsidRDefault="002277C9" w:rsidP="002277C9">
      <w:pPr>
        <w:pStyle w:val="ListParagraph"/>
        <w:numPr>
          <w:ilvl w:val="0"/>
          <w:numId w:val="3"/>
        </w:numPr>
        <w:spacing w:after="0" w:line="240" w:lineRule="auto"/>
      </w:pPr>
      <w:r>
        <w:t xml:space="preserve">Then I started to do a lot of capacity planning </w:t>
      </w:r>
      <w:r w:rsidR="00F9579A">
        <w:t xml:space="preserve">and sizing. The </w:t>
      </w:r>
      <w:hyperlink w:anchor="_03_-_Expert" w:history="1">
        <w:r w:rsidR="00F9579A" w:rsidRPr="00F9579A">
          <w:rPr>
            <w:rStyle w:val="Hyperlink"/>
          </w:rPr>
          <w:t>unpublished doc snippet</w:t>
        </w:r>
      </w:hyperlink>
      <w:r w:rsidR="00F9579A">
        <w:t xml:space="preserve"> of the </w:t>
      </w:r>
      <w:proofErr w:type="spellStart"/>
      <w:r w:rsidR="00F9579A">
        <w:t>Exadata</w:t>
      </w:r>
      <w:proofErr w:type="spellEnd"/>
      <w:r w:rsidR="00F9579A">
        <w:t xml:space="preserve"> Book 2</w:t>
      </w:r>
      <w:r w:rsidR="00F9579A" w:rsidRPr="00F9579A">
        <w:rPr>
          <w:vertAlign w:val="superscript"/>
        </w:rPr>
        <w:t>nd</w:t>
      </w:r>
      <w:r w:rsidR="00F9579A">
        <w:t xml:space="preserve"> Ed explains the consolidation, sizing workflow, and headroom projection</w:t>
      </w:r>
      <w:r w:rsidR="00C13B68">
        <w:t>.</w:t>
      </w:r>
    </w:p>
    <w:p w:rsidR="00FE6015" w:rsidRDefault="00C04D08" w:rsidP="000830E7">
      <w:pPr>
        <w:pStyle w:val="ListParagraph"/>
        <w:numPr>
          <w:ilvl w:val="0"/>
          <w:numId w:val="3"/>
        </w:numPr>
        <w:spacing w:after="0" w:line="240" w:lineRule="auto"/>
      </w:pPr>
      <w:r>
        <w:t xml:space="preserve">The headroom projection concept I used for a while was based on </w:t>
      </w:r>
      <w:hyperlink w:anchor="_04_-_The" w:history="1">
        <w:r w:rsidRPr="00C04D08">
          <w:rPr>
            <w:rStyle w:val="Hyperlink"/>
          </w:rPr>
          <w:t>Marty Abbott’s work</w:t>
        </w:r>
      </w:hyperlink>
      <w:r>
        <w:t xml:space="preserve">. Although the concept was pretty solid and useful I needed something more definitive and </w:t>
      </w:r>
      <w:r w:rsidR="00A85944">
        <w:t xml:space="preserve">a headroom projection </w:t>
      </w:r>
      <w:r w:rsidR="005E2879">
        <w:t xml:space="preserve">method </w:t>
      </w:r>
      <w:r w:rsidR="00A85944">
        <w:t xml:space="preserve">that’s </w:t>
      </w:r>
      <w:r>
        <w:t>based on the raw workload numbers</w:t>
      </w:r>
      <w:r w:rsidR="00C13B68">
        <w:t>.</w:t>
      </w:r>
    </w:p>
    <w:p w:rsidR="00AF0473" w:rsidRDefault="00C13B68" w:rsidP="000830E7">
      <w:pPr>
        <w:pStyle w:val="ListParagraph"/>
        <w:numPr>
          <w:ilvl w:val="0"/>
          <w:numId w:val="3"/>
        </w:numPr>
        <w:spacing w:after="0" w:line="240" w:lineRule="auto"/>
      </w:pPr>
      <w:r>
        <w:t xml:space="preserve">Just last year I worked on this </w:t>
      </w:r>
      <w:hyperlink w:anchor="_05_-_Capacity" w:history="1">
        <w:r w:rsidRPr="00AF0473">
          <w:rPr>
            <w:rStyle w:val="Hyperlink"/>
          </w:rPr>
          <w:t>project with Rishi Khan</w:t>
        </w:r>
      </w:hyperlink>
      <w:r>
        <w:t xml:space="preserve">. He made use of his previous work on the headroom projection requirements for this customer. He used Monte Carlo to run through the raw performance data. </w:t>
      </w:r>
    </w:p>
    <w:p w:rsidR="00AF0473" w:rsidRDefault="00AF0473" w:rsidP="00AF0473">
      <w:pPr>
        <w:spacing w:after="0" w:line="240" w:lineRule="auto"/>
      </w:pPr>
    </w:p>
    <w:p w:rsidR="00AF0473" w:rsidRDefault="00962746" w:rsidP="00AF0473">
      <w:pPr>
        <w:spacing w:after="0" w:line="240" w:lineRule="auto"/>
      </w:pPr>
      <w:r>
        <w:t>T</w:t>
      </w:r>
      <w:r w:rsidR="00AF0473">
        <w:t xml:space="preserve">he capstone </w:t>
      </w:r>
      <w:r>
        <w:t xml:space="preserve">project </w:t>
      </w:r>
      <w:r w:rsidR="00AF0473">
        <w:t>wil</w:t>
      </w:r>
      <w:r w:rsidR="00706A76">
        <w:t>l just focus on the CPU data and specialize</w:t>
      </w:r>
      <w:r w:rsidR="0064110B">
        <w:t xml:space="preserve"> </w:t>
      </w:r>
      <w:r w:rsidR="00AF0473">
        <w:t>on the core functionality of the “headroom projection”</w:t>
      </w:r>
      <w:r w:rsidR="00332D62">
        <w:t xml:space="preserve"> and</w:t>
      </w:r>
      <w:r w:rsidR="00AF0473">
        <w:t xml:space="preserve"> also explore the different and better ways of doing it using other models. </w:t>
      </w:r>
      <w:r>
        <w:t>The ultimate end goal is to put all the previous work together with the capstone project into one integrated tool or product.</w:t>
      </w:r>
    </w:p>
    <w:p w:rsidR="00AF0473" w:rsidRDefault="00AF0473" w:rsidP="000830E7">
      <w:pPr>
        <w:spacing w:after="0" w:line="240" w:lineRule="auto"/>
      </w:pPr>
    </w:p>
    <w:p w:rsidR="000B4842" w:rsidRDefault="000B4842" w:rsidP="000830E7">
      <w:pPr>
        <w:spacing w:after="0" w:line="240" w:lineRule="auto"/>
      </w:pPr>
    </w:p>
    <w:p w:rsidR="000B4842" w:rsidRDefault="000B4842" w:rsidP="000830E7">
      <w:pPr>
        <w:spacing w:after="0" w:line="240" w:lineRule="auto"/>
      </w:pPr>
    </w:p>
    <w:p w:rsidR="000830E7" w:rsidRDefault="00A40A5E" w:rsidP="000A5C19">
      <w:pPr>
        <w:pStyle w:val="Heading1"/>
        <w:spacing w:before="0" w:line="240" w:lineRule="auto"/>
      </w:pPr>
      <w:r>
        <w:t xml:space="preserve">The capstone project </w:t>
      </w:r>
    </w:p>
    <w:p w:rsidR="005113E0" w:rsidRDefault="005113E0" w:rsidP="000A5C19">
      <w:pPr>
        <w:spacing w:after="0" w:line="240" w:lineRule="auto"/>
      </w:pPr>
    </w:p>
    <w:p w:rsidR="005113E0" w:rsidRPr="005113E0" w:rsidRDefault="005113E0" w:rsidP="000A5C19">
      <w:pPr>
        <w:pStyle w:val="Heading2"/>
        <w:spacing w:before="0" w:line="240" w:lineRule="auto"/>
      </w:pPr>
      <w:r>
        <w:t>Capstone questions</w:t>
      </w:r>
    </w:p>
    <w:p w:rsidR="00A40A5E" w:rsidRDefault="00A40A5E" w:rsidP="000A5C19">
      <w:pPr>
        <w:spacing w:after="0" w:line="240" w:lineRule="auto"/>
      </w:pPr>
    </w:p>
    <w:p w:rsidR="00F80969" w:rsidRDefault="00F80969" w:rsidP="000A5C19">
      <w:pPr>
        <w:pStyle w:val="Heading3"/>
        <w:spacing w:before="0" w:line="240" w:lineRule="auto"/>
      </w:pPr>
      <w:r>
        <w:t>What is the problem you want to solve?</w:t>
      </w:r>
    </w:p>
    <w:p w:rsidR="001B1597" w:rsidRDefault="00F80969" w:rsidP="00A84B78">
      <w:pPr>
        <w:spacing w:after="0" w:line="240" w:lineRule="auto"/>
        <w:ind w:left="720"/>
      </w:pPr>
      <w:r>
        <w:t>T</w:t>
      </w:r>
      <w:r w:rsidRPr="00F80969">
        <w:t>he monitoring s</w:t>
      </w:r>
      <w:r w:rsidR="00933E05">
        <w:t>ystems available in the market for database workloads</w:t>
      </w:r>
      <w:r w:rsidRPr="00F80969">
        <w:t xml:space="preserve"> mainly focus on </w:t>
      </w:r>
      <w:r w:rsidR="00FF2DCA" w:rsidRPr="00F80969">
        <w:t>visualization</w:t>
      </w:r>
      <w:r w:rsidRPr="00F80969">
        <w:t xml:space="preserve"> (presenting the raw metrics), troubleshooting, and</w:t>
      </w:r>
      <w:r w:rsidR="00FF2DCA">
        <w:t xml:space="preserve"> alerting/adaptive thresholds. </w:t>
      </w:r>
      <w:r w:rsidR="00933E05">
        <w:t>From what I see in the field on customer engagements t</w:t>
      </w:r>
      <w:r w:rsidRPr="00F80969">
        <w:t>here's also a</w:t>
      </w:r>
      <w:r w:rsidR="00933E05">
        <w:t xml:space="preserve"> need for a capacity modeling tool which presents the workload data in a </w:t>
      </w:r>
      <w:r w:rsidR="00933E05" w:rsidRPr="00250126">
        <w:rPr>
          <w:b/>
        </w:rPr>
        <w:t>consolidated view</w:t>
      </w:r>
      <w:r w:rsidR="00933E05">
        <w:t xml:space="preserve"> and on top of that being able to do </w:t>
      </w:r>
      <w:r w:rsidR="00933E05" w:rsidRPr="00250126">
        <w:rPr>
          <w:b/>
        </w:rPr>
        <w:t>projection</w:t>
      </w:r>
      <w:r w:rsidR="00933E05">
        <w:t xml:space="preserve"> for </w:t>
      </w:r>
      <w:r w:rsidR="00250126">
        <w:t>remediation</w:t>
      </w:r>
      <w:r w:rsidR="007D6A5A">
        <w:t xml:space="preserve"> (tuning)</w:t>
      </w:r>
      <w:r w:rsidR="00250126">
        <w:t xml:space="preserve">, </w:t>
      </w:r>
      <w:r w:rsidR="00933E05">
        <w:t>hardware buying</w:t>
      </w:r>
      <w:r w:rsidR="007D6A5A">
        <w:t xml:space="preserve"> (additional capacity)</w:t>
      </w:r>
      <w:r w:rsidR="00933E05">
        <w:t xml:space="preserve"> or planning purposes. </w:t>
      </w:r>
    </w:p>
    <w:p w:rsidR="000A5C19" w:rsidRDefault="000A5C19" w:rsidP="000A5C19">
      <w:pPr>
        <w:spacing w:after="0" w:line="240" w:lineRule="auto"/>
      </w:pPr>
    </w:p>
    <w:p w:rsidR="00F80969" w:rsidRDefault="00F80969" w:rsidP="000A5C19">
      <w:pPr>
        <w:pStyle w:val="Heading3"/>
        <w:spacing w:before="0" w:line="240" w:lineRule="auto"/>
      </w:pPr>
      <w:r>
        <w:t>Who is your client and why do they care about this problem? In other words, what will your client DO or DECIDE based on your analysis that they wouldn’t have otherwise?</w:t>
      </w:r>
    </w:p>
    <w:p w:rsidR="00F80969" w:rsidRDefault="00F80969" w:rsidP="00B013D1">
      <w:pPr>
        <w:pStyle w:val="ListParagraph"/>
        <w:spacing w:after="0" w:line="240" w:lineRule="auto"/>
      </w:pPr>
      <w:r>
        <w:t>The customer would be any IT shop that runs Oracle databases</w:t>
      </w:r>
      <w:r w:rsidR="00B013D1">
        <w:t xml:space="preserve">. They would use the capstone project to </w:t>
      </w:r>
      <w:r w:rsidR="007D6A5A">
        <w:t xml:space="preserve">quantify the headroom projection </w:t>
      </w:r>
      <w:r w:rsidR="00B013D1">
        <w:t xml:space="preserve">of their database environments which they would most likely rely on guesswork or guesstimates without such a tool. </w:t>
      </w:r>
    </w:p>
    <w:p w:rsidR="00F80969" w:rsidRPr="00F80969" w:rsidRDefault="00F80969" w:rsidP="000A5C19">
      <w:pPr>
        <w:spacing w:after="0" w:line="240" w:lineRule="auto"/>
      </w:pPr>
    </w:p>
    <w:p w:rsidR="00F80969" w:rsidRDefault="00F80969" w:rsidP="000A5C19">
      <w:pPr>
        <w:pStyle w:val="Heading3"/>
        <w:spacing w:before="0" w:line="240" w:lineRule="auto"/>
      </w:pPr>
      <w:r>
        <w:t xml:space="preserve">What data are you going </w:t>
      </w:r>
      <w:r w:rsidRPr="005113E0">
        <w:t>to</w:t>
      </w:r>
      <w:r>
        <w:t xml:space="preserve"> use for this? How will you acquire this data?</w:t>
      </w:r>
    </w:p>
    <w:p w:rsidR="00BC4A41" w:rsidRDefault="00CA0FFD" w:rsidP="00CA0FFD">
      <w:pPr>
        <w:ind w:left="720"/>
      </w:pPr>
      <w:r>
        <w:t xml:space="preserve">The data that will be used is time series Oracle performance data </w:t>
      </w:r>
      <w:r w:rsidR="00BC4A41">
        <w:t xml:space="preserve">coming from the </w:t>
      </w:r>
      <w:r>
        <w:t xml:space="preserve">AWR </w:t>
      </w:r>
      <w:r w:rsidR="00BC4A41">
        <w:t>historical performance views</w:t>
      </w:r>
      <w:r>
        <w:t xml:space="preserve"> (see </w:t>
      </w:r>
      <w:hyperlink w:anchor="_Mining_AWR_data" w:history="1">
        <w:r w:rsidRPr="00CA0FFD">
          <w:rPr>
            <w:rStyle w:val="Hyperlink"/>
          </w:rPr>
          <w:t>Mining the AWR</w:t>
        </w:r>
      </w:hyperlink>
      <w:r>
        <w:t xml:space="preserve">). A tool will be used to acquire the data set and it is called ESP which is available at this URL </w:t>
      </w:r>
      <w:hyperlink r:id="rId5" w:history="1">
        <w:r w:rsidRPr="007A0889">
          <w:rPr>
            <w:rStyle w:val="Hyperlink"/>
          </w:rPr>
          <w:t>https://github.com/carlos-sierra/esp_collect</w:t>
        </w:r>
      </w:hyperlink>
      <w:r>
        <w:t xml:space="preserve">. </w:t>
      </w:r>
    </w:p>
    <w:p w:rsidR="00F80969" w:rsidRPr="00F80969" w:rsidRDefault="00DC6106" w:rsidP="00DC6106">
      <w:pPr>
        <w:ind w:left="720"/>
      </w:pPr>
      <w:r>
        <w:t>The ESP will be executed on each database environment which will gather all the info for all the up and running databases. The tool is just a bunch of SQLs in one SQL file which will output a single CSV file</w:t>
      </w:r>
      <w:r w:rsidR="005977F1">
        <w:t xml:space="preserve"> (</w:t>
      </w:r>
      <w:hyperlink w:anchor="_Example_ESP_data" w:history="1">
        <w:r w:rsidR="005977F1" w:rsidRPr="005977F1">
          <w:rPr>
            <w:rStyle w:val="Hyperlink"/>
          </w:rPr>
          <w:t>example output here</w:t>
        </w:r>
      </w:hyperlink>
      <w:r w:rsidR="005977F1">
        <w:t>)</w:t>
      </w:r>
      <w:r>
        <w:t xml:space="preserve">. The raw metrics in the CSV will have to be reshaped and data frames will be created for consolidated and individual views of the database components. The data frames will then be </w:t>
      </w:r>
      <w:r w:rsidR="000C7104">
        <w:t>used</w:t>
      </w:r>
      <w:r>
        <w:t xml:space="preserve"> for the analysis and projection. </w:t>
      </w:r>
    </w:p>
    <w:p w:rsidR="00F80969" w:rsidRDefault="00F80969" w:rsidP="000A5C19">
      <w:pPr>
        <w:pStyle w:val="Heading3"/>
        <w:spacing w:before="0" w:line="240" w:lineRule="auto"/>
      </w:pPr>
      <w:r>
        <w:t>In brief, outline your approach to solving this problem (knowing that this might change later).</w:t>
      </w:r>
    </w:p>
    <w:p w:rsidR="00267D03" w:rsidRDefault="001376E0" w:rsidP="001376E0">
      <w:pPr>
        <w:pStyle w:val="ListParagraph"/>
        <w:numPr>
          <w:ilvl w:val="0"/>
          <w:numId w:val="5"/>
        </w:numPr>
        <w:spacing w:after="0" w:line="240" w:lineRule="auto"/>
      </w:pPr>
      <w:r>
        <w:t xml:space="preserve">Acquire </w:t>
      </w:r>
      <w:r w:rsidR="00267D03">
        <w:t xml:space="preserve">and consolidate data from multiple environments </w:t>
      </w:r>
    </w:p>
    <w:p w:rsidR="00F80969" w:rsidRDefault="00267D03" w:rsidP="001376E0">
      <w:pPr>
        <w:pStyle w:val="ListParagraph"/>
        <w:numPr>
          <w:ilvl w:val="0"/>
          <w:numId w:val="5"/>
        </w:numPr>
        <w:spacing w:after="0" w:line="240" w:lineRule="auto"/>
      </w:pPr>
      <w:r>
        <w:t xml:space="preserve">Reshape </w:t>
      </w:r>
      <w:r w:rsidR="001376E0">
        <w:t>data</w:t>
      </w:r>
    </w:p>
    <w:p w:rsidR="00F80969" w:rsidRDefault="004C0394" w:rsidP="000A5C19">
      <w:pPr>
        <w:pStyle w:val="ListParagraph"/>
        <w:numPr>
          <w:ilvl w:val="0"/>
          <w:numId w:val="5"/>
        </w:numPr>
        <w:spacing w:after="0" w:line="240" w:lineRule="auto"/>
      </w:pPr>
      <w:r>
        <w:t>Analyze and project the workload growth of the</w:t>
      </w:r>
      <w:r w:rsidR="00F80969">
        <w:t xml:space="preserve"> </w:t>
      </w:r>
      <w:r w:rsidR="006F3EC5">
        <w:t xml:space="preserve">CPU </w:t>
      </w:r>
      <w:r w:rsidR="00F80969">
        <w:t>resource component (consolidated and non-consolidated) with percentile accuracy</w:t>
      </w:r>
      <w:r w:rsidR="00AD1287">
        <w:t xml:space="preserve"> (risk allowance)</w:t>
      </w:r>
    </w:p>
    <w:p w:rsidR="007D6A5A" w:rsidRDefault="004C0394" w:rsidP="000A5C19">
      <w:pPr>
        <w:pStyle w:val="ListParagraph"/>
        <w:numPr>
          <w:ilvl w:val="0"/>
          <w:numId w:val="5"/>
        </w:numPr>
        <w:spacing w:after="0" w:line="240" w:lineRule="auto"/>
      </w:pPr>
      <w:r>
        <w:t>T</w:t>
      </w:r>
      <w:r w:rsidR="00F80969">
        <w:t xml:space="preserve">ry other models to forecast the data and compare the quality of the forecast (pros and cons) and </w:t>
      </w:r>
      <w:proofErr w:type="spellStart"/>
      <w:r w:rsidR="00F80969">
        <w:t>backtesting</w:t>
      </w:r>
      <w:proofErr w:type="spellEnd"/>
    </w:p>
    <w:p w:rsidR="00673B65" w:rsidRDefault="007D6A5A" w:rsidP="000A5C19">
      <w:pPr>
        <w:pStyle w:val="ListParagraph"/>
        <w:numPr>
          <w:ilvl w:val="1"/>
          <w:numId w:val="5"/>
        </w:numPr>
        <w:spacing w:after="0" w:line="240" w:lineRule="auto"/>
      </w:pPr>
      <w:r>
        <w:t>The projection</w:t>
      </w:r>
      <w:r w:rsidR="00F80969">
        <w:t xml:space="preserve"> could be as short as 1-3 months or as long as 6-12 months in the future from the current date</w:t>
      </w:r>
    </w:p>
    <w:p w:rsidR="00211579" w:rsidRDefault="00E84D69" w:rsidP="000A5C19">
      <w:pPr>
        <w:pStyle w:val="ListParagraph"/>
        <w:numPr>
          <w:ilvl w:val="0"/>
          <w:numId w:val="5"/>
        </w:numPr>
        <w:spacing w:after="0" w:line="240" w:lineRule="auto"/>
      </w:pPr>
      <w:r>
        <w:t>Produce a report (Visualizations)</w:t>
      </w:r>
    </w:p>
    <w:p w:rsidR="00673B65" w:rsidRDefault="00673B65" w:rsidP="000A5C19">
      <w:pPr>
        <w:pStyle w:val="ListParagraph"/>
        <w:numPr>
          <w:ilvl w:val="0"/>
          <w:numId w:val="5"/>
        </w:numPr>
        <w:spacing w:after="0" w:line="240" w:lineRule="auto"/>
      </w:pPr>
      <w:r>
        <w:t>Additional features that can be done</w:t>
      </w:r>
    </w:p>
    <w:p w:rsidR="00673B65" w:rsidRDefault="001046FB" w:rsidP="000A5C19">
      <w:pPr>
        <w:pStyle w:val="ListParagraph"/>
        <w:numPr>
          <w:ilvl w:val="1"/>
          <w:numId w:val="5"/>
        </w:numPr>
        <w:spacing w:after="0" w:line="240" w:lineRule="auto"/>
      </w:pPr>
      <w:r>
        <w:t>A</w:t>
      </w:r>
      <w:r w:rsidR="00F80969">
        <w:t>dd an artificial multiplier, let's say if there's a business forecast of 2x growth (not seen on the raw data)</w:t>
      </w:r>
    </w:p>
    <w:p w:rsidR="00673B65" w:rsidRDefault="001046FB" w:rsidP="000A5C19">
      <w:pPr>
        <w:pStyle w:val="ListParagraph"/>
        <w:numPr>
          <w:ilvl w:val="1"/>
          <w:numId w:val="5"/>
        </w:numPr>
        <w:spacing w:after="0" w:line="240" w:lineRule="auto"/>
      </w:pPr>
      <w:r>
        <w:t>S</w:t>
      </w:r>
      <w:r w:rsidR="00F80969">
        <w:t>tore the daily forecast results to a database</w:t>
      </w:r>
    </w:p>
    <w:p w:rsidR="00673B65" w:rsidRDefault="001046FB" w:rsidP="000A5C19">
      <w:pPr>
        <w:pStyle w:val="ListParagraph"/>
        <w:numPr>
          <w:ilvl w:val="1"/>
          <w:numId w:val="5"/>
        </w:numPr>
        <w:spacing w:after="0" w:line="240" w:lineRule="auto"/>
      </w:pPr>
      <w:r>
        <w:t>V</w:t>
      </w:r>
      <w:r w:rsidR="00F80969">
        <w:t>isualize the daily forecast results in a consolidated view that's useful for the customer</w:t>
      </w:r>
    </w:p>
    <w:p w:rsidR="00F80969" w:rsidRDefault="001046FB" w:rsidP="000A5C19">
      <w:pPr>
        <w:pStyle w:val="ListParagraph"/>
        <w:numPr>
          <w:ilvl w:val="1"/>
          <w:numId w:val="5"/>
        </w:numPr>
        <w:spacing w:after="0" w:line="240" w:lineRule="auto"/>
      </w:pPr>
      <w:r>
        <w:t>A</w:t>
      </w:r>
      <w:r w:rsidR="00F80969">
        <w:t>utomate the end to end workflow</w:t>
      </w:r>
    </w:p>
    <w:p w:rsidR="00194AE1" w:rsidRPr="00F80969" w:rsidRDefault="00194AE1" w:rsidP="000A5C19">
      <w:pPr>
        <w:spacing w:after="0" w:line="240" w:lineRule="auto"/>
      </w:pPr>
    </w:p>
    <w:p w:rsidR="00F80969" w:rsidRDefault="00F80969" w:rsidP="000A5C19">
      <w:pPr>
        <w:pStyle w:val="Heading3"/>
        <w:spacing w:before="0" w:line="240" w:lineRule="auto"/>
      </w:pPr>
      <w:r>
        <w:t>What are your deliverables? Typically, this would include code, along with a paper and/or a slide deck.</w:t>
      </w:r>
    </w:p>
    <w:p w:rsidR="00F80969" w:rsidRDefault="00D2761E" w:rsidP="000A5C19">
      <w:pPr>
        <w:pStyle w:val="ListParagraph"/>
        <w:numPr>
          <w:ilvl w:val="0"/>
          <w:numId w:val="2"/>
        </w:numPr>
        <w:spacing w:after="0" w:line="240" w:lineRule="auto"/>
      </w:pPr>
      <w:r>
        <w:t xml:space="preserve">Code </w:t>
      </w:r>
    </w:p>
    <w:p w:rsidR="00CB7783" w:rsidRDefault="00CB7783" w:rsidP="000A5C19">
      <w:pPr>
        <w:pStyle w:val="ListParagraph"/>
        <w:numPr>
          <w:ilvl w:val="0"/>
          <w:numId w:val="2"/>
        </w:numPr>
        <w:spacing w:after="0" w:line="240" w:lineRule="auto"/>
      </w:pPr>
      <w:r>
        <w:t>Demo</w:t>
      </w:r>
    </w:p>
    <w:p w:rsidR="00D2761E" w:rsidRDefault="00D2761E" w:rsidP="000A5C19">
      <w:pPr>
        <w:pStyle w:val="ListParagraph"/>
        <w:numPr>
          <w:ilvl w:val="0"/>
          <w:numId w:val="2"/>
        </w:numPr>
        <w:spacing w:after="0" w:line="240" w:lineRule="auto"/>
      </w:pPr>
      <w:r>
        <w:t>Paper</w:t>
      </w:r>
    </w:p>
    <w:p w:rsidR="00D2761E" w:rsidRDefault="00D2761E" w:rsidP="000A5C19">
      <w:pPr>
        <w:pStyle w:val="ListParagraph"/>
        <w:numPr>
          <w:ilvl w:val="0"/>
          <w:numId w:val="2"/>
        </w:numPr>
        <w:spacing w:after="0" w:line="240" w:lineRule="auto"/>
      </w:pPr>
      <w:r>
        <w:t>Slides</w:t>
      </w:r>
    </w:p>
    <w:p w:rsidR="00D2761E" w:rsidRPr="00F80969" w:rsidRDefault="00D2761E" w:rsidP="0003439F">
      <w:pPr>
        <w:pStyle w:val="ListParagraph"/>
        <w:spacing w:after="0" w:line="240" w:lineRule="auto"/>
      </w:pPr>
    </w:p>
    <w:p w:rsidR="000830E7" w:rsidRDefault="000830E7" w:rsidP="0003439F">
      <w:pPr>
        <w:spacing w:after="0" w:line="240" w:lineRule="auto"/>
      </w:pPr>
    </w:p>
    <w:p w:rsidR="00F80969" w:rsidRDefault="00F80969" w:rsidP="0003439F">
      <w:pPr>
        <w:spacing w:after="0" w:line="240" w:lineRule="auto"/>
      </w:pPr>
    </w:p>
    <w:p w:rsidR="002A34F1" w:rsidRDefault="002A34F1" w:rsidP="0003439F">
      <w:pPr>
        <w:pStyle w:val="Heading1"/>
        <w:spacing w:before="0" w:line="240" w:lineRule="auto"/>
      </w:pPr>
      <w:r>
        <w:t>Appendix</w:t>
      </w:r>
    </w:p>
    <w:p w:rsidR="000D4EBE" w:rsidRDefault="00F80969" w:rsidP="0003439F">
      <w:pPr>
        <w:spacing w:after="0" w:line="240" w:lineRule="auto"/>
      </w:pPr>
      <w:r>
        <w:tab/>
      </w:r>
    </w:p>
    <w:p w:rsidR="000D4EBE" w:rsidRDefault="00594355" w:rsidP="0003439F">
      <w:pPr>
        <w:pStyle w:val="Heading2"/>
        <w:spacing w:before="0" w:line="240" w:lineRule="auto"/>
      </w:pPr>
      <w:bookmarkStart w:id="0" w:name="_Mining_AWR_data"/>
      <w:bookmarkStart w:id="1" w:name="_01_-_Mining"/>
      <w:bookmarkEnd w:id="0"/>
      <w:bookmarkEnd w:id="1"/>
      <w:r>
        <w:t xml:space="preserve">01 - </w:t>
      </w:r>
      <w:r w:rsidR="000D4EBE">
        <w:t xml:space="preserve">Mining AWR data </w:t>
      </w:r>
    </w:p>
    <w:p w:rsidR="000B681F" w:rsidRDefault="000B681F" w:rsidP="0003439F">
      <w:pPr>
        <w:spacing w:after="0" w:line="240" w:lineRule="auto"/>
        <w:ind w:left="360"/>
      </w:pPr>
      <w:r>
        <w:t xml:space="preserve">./capstone/01 </w:t>
      </w:r>
      <w:proofErr w:type="gramStart"/>
      <w:r>
        <w:t>Mining</w:t>
      </w:r>
      <w:proofErr w:type="gramEnd"/>
      <w:r>
        <w:t xml:space="preserve"> the AWR/Mining the AWR Repository for Capacity Planning and Visualization_v2.pdf</w:t>
      </w:r>
    </w:p>
    <w:p w:rsidR="000E2664" w:rsidRDefault="000E2664" w:rsidP="0003439F">
      <w:pPr>
        <w:pStyle w:val="ListParagraph"/>
        <w:numPr>
          <w:ilvl w:val="0"/>
          <w:numId w:val="4"/>
        </w:numPr>
        <w:spacing w:after="0" w:line="240" w:lineRule="auto"/>
        <w:ind w:left="1080"/>
      </w:pPr>
      <w:r>
        <w:t>The research paper</w:t>
      </w:r>
    </w:p>
    <w:p w:rsidR="000F37DE" w:rsidRDefault="000F37DE" w:rsidP="0003439F">
      <w:pPr>
        <w:pStyle w:val="ListParagraph"/>
        <w:spacing w:after="0" w:line="240" w:lineRule="auto"/>
        <w:ind w:left="1080"/>
      </w:pPr>
    </w:p>
    <w:p w:rsidR="000B681F" w:rsidRDefault="000B681F" w:rsidP="0003439F">
      <w:pPr>
        <w:spacing w:after="0" w:line="240" w:lineRule="auto"/>
        <w:ind w:left="360"/>
      </w:pPr>
      <w:r>
        <w:t xml:space="preserve">./capstone/01 </w:t>
      </w:r>
      <w:proofErr w:type="gramStart"/>
      <w:r>
        <w:t>Mining</w:t>
      </w:r>
      <w:proofErr w:type="gramEnd"/>
      <w:r>
        <w:t xml:space="preserve"> the AWR/MiningTheAWR-KarlArao_final.ppt</w:t>
      </w:r>
    </w:p>
    <w:p w:rsidR="008E3104" w:rsidRDefault="00FE3F3A" w:rsidP="0003439F">
      <w:pPr>
        <w:pStyle w:val="ListParagraph"/>
        <w:numPr>
          <w:ilvl w:val="0"/>
          <w:numId w:val="4"/>
        </w:numPr>
        <w:spacing w:after="0" w:line="240" w:lineRule="auto"/>
        <w:ind w:left="1080"/>
      </w:pPr>
      <w:r>
        <w:t>The slides</w:t>
      </w:r>
    </w:p>
    <w:p w:rsidR="000F37DE" w:rsidRDefault="000F37DE" w:rsidP="0003439F">
      <w:pPr>
        <w:pStyle w:val="ListParagraph"/>
        <w:spacing w:after="0" w:line="240" w:lineRule="auto"/>
        <w:ind w:left="1080"/>
      </w:pPr>
    </w:p>
    <w:p w:rsidR="000D4EBE" w:rsidRDefault="000B681F" w:rsidP="0003439F">
      <w:pPr>
        <w:spacing w:after="0" w:line="240" w:lineRule="auto"/>
        <w:ind w:left="360"/>
      </w:pPr>
      <w:r>
        <w:t xml:space="preserve">./capstone/01 </w:t>
      </w:r>
      <w:proofErr w:type="gramStart"/>
      <w:r>
        <w:t>Mining</w:t>
      </w:r>
      <w:proofErr w:type="gramEnd"/>
      <w:r>
        <w:t xml:space="preserve"> the AWR/</w:t>
      </w:r>
      <w:proofErr w:type="spellStart"/>
      <w:r>
        <w:t>run_awr-quickextract</w:t>
      </w:r>
      <w:proofErr w:type="spellEnd"/>
    </w:p>
    <w:p w:rsidR="00FE3F3A" w:rsidRDefault="00FE3F3A" w:rsidP="0003439F">
      <w:pPr>
        <w:pStyle w:val="ListParagraph"/>
        <w:numPr>
          <w:ilvl w:val="0"/>
          <w:numId w:val="4"/>
        </w:numPr>
        <w:spacing w:after="0" w:line="240" w:lineRule="auto"/>
        <w:ind w:left="1080"/>
      </w:pPr>
      <w:r>
        <w:t xml:space="preserve">The AWR mining scripts </w:t>
      </w:r>
    </w:p>
    <w:p w:rsidR="000B681F" w:rsidRDefault="000B681F" w:rsidP="0003439F">
      <w:pPr>
        <w:spacing w:after="0" w:line="240" w:lineRule="auto"/>
      </w:pPr>
    </w:p>
    <w:p w:rsidR="000D4EBE" w:rsidRDefault="00594355" w:rsidP="0003439F">
      <w:pPr>
        <w:pStyle w:val="Heading2"/>
        <w:spacing w:before="0" w:line="240" w:lineRule="auto"/>
      </w:pPr>
      <w:bookmarkStart w:id="2" w:name="_02_-_Linear"/>
      <w:bookmarkEnd w:id="2"/>
      <w:r>
        <w:t xml:space="preserve">02 - </w:t>
      </w:r>
      <w:r w:rsidR="000D4EBE">
        <w:t xml:space="preserve">Linear Regression </w:t>
      </w:r>
    </w:p>
    <w:p w:rsidR="00600E9F" w:rsidRDefault="00600E9F" w:rsidP="0003439F">
      <w:pPr>
        <w:spacing w:after="0" w:line="240" w:lineRule="auto"/>
        <w:ind w:left="360"/>
      </w:pPr>
      <w:r>
        <w:t xml:space="preserve">./capstone/02 </w:t>
      </w:r>
      <w:proofErr w:type="gramStart"/>
      <w:r>
        <w:t>Linear</w:t>
      </w:r>
      <w:proofErr w:type="gramEnd"/>
      <w:r>
        <w:t xml:space="preserve"> regression/r2project.docx</w:t>
      </w:r>
    </w:p>
    <w:p w:rsidR="0072714B" w:rsidRDefault="0072714B" w:rsidP="0003439F">
      <w:pPr>
        <w:pStyle w:val="ListParagraph"/>
        <w:numPr>
          <w:ilvl w:val="0"/>
          <w:numId w:val="4"/>
        </w:numPr>
        <w:spacing w:after="0" w:line="240" w:lineRule="auto"/>
        <w:ind w:left="1080"/>
      </w:pPr>
      <w:r>
        <w:t xml:space="preserve">Some initial documentation on how the Linear Regression tool works </w:t>
      </w:r>
    </w:p>
    <w:p w:rsidR="000F37DE" w:rsidRDefault="000F37DE" w:rsidP="0003439F">
      <w:pPr>
        <w:pStyle w:val="ListParagraph"/>
        <w:spacing w:after="0" w:line="240" w:lineRule="auto"/>
        <w:ind w:left="1080"/>
      </w:pPr>
    </w:p>
    <w:p w:rsidR="00FE3F3A" w:rsidRDefault="00FE3F3A" w:rsidP="0003439F">
      <w:pPr>
        <w:spacing w:after="0" w:line="240" w:lineRule="auto"/>
        <w:ind w:left="360"/>
      </w:pPr>
      <w:r>
        <w:t xml:space="preserve">./capstone/01 </w:t>
      </w:r>
      <w:proofErr w:type="gramStart"/>
      <w:r>
        <w:t>Mining</w:t>
      </w:r>
      <w:proofErr w:type="gramEnd"/>
      <w:r>
        <w:t xml:space="preserve"> the AWR/MiningTheAWR-KarlArao_final.ppt</w:t>
      </w:r>
    </w:p>
    <w:p w:rsidR="00FE3F3A" w:rsidRDefault="00FE3F3A" w:rsidP="0003439F">
      <w:pPr>
        <w:pStyle w:val="ListParagraph"/>
        <w:numPr>
          <w:ilvl w:val="0"/>
          <w:numId w:val="4"/>
        </w:numPr>
        <w:spacing w:after="0" w:line="240" w:lineRule="auto"/>
        <w:ind w:left="1080"/>
      </w:pPr>
      <w:r>
        <w:t xml:space="preserve">The slides 69-97 shows the Linear Regression in action </w:t>
      </w:r>
    </w:p>
    <w:p w:rsidR="000F37DE" w:rsidRDefault="000F37DE" w:rsidP="0003439F">
      <w:pPr>
        <w:pStyle w:val="ListParagraph"/>
        <w:spacing w:after="0" w:line="240" w:lineRule="auto"/>
        <w:ind w:left="1080"/>
      </w:pPr>
    </w:p>
    <w:p w:rsidR="002B5A29" w:rsidRDefault="002B5A29" w:rsidP="0003439F">
      <w:pPr>
        <w:spacing w:after="0" w:line="240" w:lineRule="auto"/>
        <w:ind w:left="360"/>
      </w:pPr>
      <w:r>
        <w:t xml:space="preserve">./capstone/02 </w:t>
      </w:r>
      <w:proofErr w:type="gramStart"/>
      <w:r>
        <w:t>Linear</w:t>
      </w:r>
      <w:proofErr w:type="gramEnd"/>
      <w:r>
        <w:t xml:space="preserve"> regression/r2toolkit</w:t>
      </w:r>
    </w:p>
    <w:p w:rsidR="002B5A29" w:rsidRDefault="002B5A29" w:rsidP="0003439F">
      <w:pPr>
        <w:pStyle w:val="ListParagraph"/>
        <w:numPr>
          <w:ilvl w:val="0"/>
          <w:numId w:val="4"/>
        </w:numPr>
        <w:spacing w:after="0" w:line="240" w:lineRule="auto"/>
        <w:ind w:left="1080"/>
      </w:pPr>
      <w:r>
        <w:t xml:space="preserve">The Linear Regression tool </w:t>
      </w:r>
    </w:p>
    <w:p w:rsidR="00FE3F3A" w:rsidRPr="000D4EBE" w:rsidRDefault="00FE3F3A" w:rsidP="0003439F">
      <w:pPr>
        <w:spacing w:after="0" w:line="240" w:lineRule="auto"/>
      </w:pPr>
    </w:p>
    <w:p w:rsidR="001233D1" w:rsidRDefault="00594355" w:rsidP="0003439F">
      <w:pPr>
        <w:pStyle w:val="Heading2"/>
        <w:spacing w:before="0" w:line="240" w:lineRule="auto"/>
      </w:pPr>
      <w:bookmarkStart w:id="3" w:name="_03_-_Expert"/>
      <w:bookmarkEnd w:id="3"/>
      <w:r>
        <w:t xml:space="preserve">03 - </w:t>
      </w:r>
      <w:r w:rsidR="00877468" w:rsidRPr="00877468">
        <w:t xml:space="preserve">Expert Oracle </w:t>
      </w:r>
      <w:proofErr w:type="spellStart"/>
      <w:r w:rsidR="00877468" w:rsidRPr="00877468">
        <w:t>Exadata</w:t>
      </w:r>
      <w:proofErr w:type="spellEnd"/>
      <w:r w:rsidR="00877468" w:rsidRPr="00877468">
        <w:t xml:space="preserve"> 2ndEd - unpublished Consolidation and RM - snippet</w:t>
      </w:r>
    </w:p>
    <w:p w:rsidR="00EE4F1C" w:rsidRDefault="00EE4F1C" w:rsidP="0003439F">
      <w:pPr>
        <w:spacing w:after="0" w:line="240" w:lineRule="auto"/>
        <w:ind w:left="360"/>
      </w:pPr>
      <w:r>
        <w:t xml:space="preserve">./capstone/03 Expert Oracle </w:t>
      </w:r>
      <w:proofErr w:type="spellStart"/>
      <w:r>
        <w:t>Exadata</w:t>
      </w:r>
      <w:proofErr w:type="spellEnd"/>
      <w:r>
        <w:t xml:space="preserve"> 2ndEd - unpublished Consolidation and RM - snippet/Expert Oracle </w:t>
      </w:r>
      <w:proofErr w:type="spellStart"/>
      <w:r>
        <w:t>Exadata</w:t>
      </w:r>
      <w:proofErr w:type="spellEnd"/>
      <w:r>
        <w:t xml:space="preserve"> 2nd Ed - Consolidation and RM - snippetv2.docx</w:t>
      </w:r>
    </w:p>
    <w:p w:rsidR="006673C8" w:rsidRDefault="00583880" w:rsidP="0003439F">
      <w:pPr>
        <w:pStyle w:val="ListParagraph"/>
        <w:numPr>
          <w:ilvl w:val="0"/>
          <w:numId w:val="4"/>
        </w:numPr>
        <w:spacing w:after="0" w:line="240" w:lineRule="auto"/>
        <w:ind w:left="1080"/>
      </w:pPr>
      <w:r>
        <w:t>The doc that explains the consolidation, sizing workflow</w:t>
      </w:r>
      <w:r w:rsidR="00FC082D">
        <w:t>, and headroom projection</w:t>
      </w:r>
    </w:p>
    <w:p w:rsidR="000F37DE" w:rsidRDefault="000F37DE" w:rsidP="0003439F">
      <w:pPr>
        <w:pStyle w:val="ListParagraph"/>
        <w:spacing w:after="0" w:line="240" w:lineRule="auto"/>
        <w:ind w:left="1080"/>
      </w:pPr>
    </w:p>
    <w:p w:rsidR="001233D1" w:rsidRDefault="004D2001" w:rsidP="0003439F">
      <w:pPr>
        <w:spacing w:after="0" w:line="240" w:lineRule="auto"/>
        <w:ind w:left="360"/>
      </w:pPr>
      <w:r>
        <w:t xml:space="preserve">./capstone/03 Expert Oracle </w:t>
      </w:r>
      <w:proofErr w:type="spellStart"/>
      <w:r>
        <w:t>Exadata</w:t>
      </w:r>
      <w:proofErr w:type="spellEnd"/>
      <w:r>
        <w:t xml:space="preserve"> 2ndEd - unpublished Consolidation and RM - snippet/ExadataProvisioningWorksheet.xlsm</w:t>
      </w:r>
    </w:p>
    <w:p w:rsidR="00DE0F42" w:rsidRDefault="00DE0F42" w:rsidP="0003439F">
      <w:pPr>
        <w:pStyle w:val="ListParagraph"/>
        <w:numPr>
          <w:ilvl w:val="0"/>
          <w:numId w:val="4"/>
        </w:numPr>
        <w:spacing w:after="0" w:line="240" w:lineRule="auto"/>
        <w:ind w:left="1080"/>
      </w:pPr>
      <w:r>
        <w:t xml:space="preserve">The worksheet/tool used on the sizing and headroom section </w:t>
      </w:r>
    </w:p>
    <w:p w:rsidR="00DE0F42" w:rsidRDefault="00DE0F42" w:rsidP="0003439F">
      <w:pPr>
        <w:spacing w:after="0" w:line="240" w:lineRule="auto"/>
      </w:pPr>
    </w:p>
    <w:p w:rsidR="002A34F1" w:rsidRDefault="00594355" w:rsidP="0003439F">
      <w:pPr>
        <w:pStyle w:val="Heading2"/>
        <w:spacing w:before="0" w:line="240" w:lineRule="auto"/>
      </w:pPr>
      <w:bookmarkStart w:id="4" w:name="_04_-_The"/>
      <w:bookmarkEnd w:id="4"/>
      <w:r>
        <w:t xml:space="preserve">04 - </w:t>
      </w:r>
      <w:r w:rsidR="002A34F1">
        <w:t xml:space="preserve">The Art of Scalability </w:t>
      </w:r>
    </w:p>
    <w:p w:rsidR="006F2C3D" w:rsidRDefault="006F2C3D" w:rsidP="0003439F">
      <w:pPr>
        <w:spacing w:after="0" w:line="240" w:lineRule="auto"/>
        <w:ind w:left="360"/>
      </w:pPr>
      <w:r w:rsidRPr="006F2C3D">
        <w:t>./capstone/04 TheArtOfScalability2ndEd/TheArtOfScalability2ndEdition.pdf</w:t>
      </w:r>
    </w:p>
    <w:p w:rsidR="002A34F1" w:rsidRDefault="002A34F1" w:rsidP="0003439F">
      <w:pPr>
        <w:pStyle w:val="ListParagraph"/>
        <w:numPr>
          <w:ilvl w:val="0"/>
          <w:numId w:val="3"/>
        </w:numPr>
        <w:spacing w:after="0" w:line="240" w:lineRule="auto"/>
        <w:ind w:left="1080"/>
      </w:pPr>
      <w:r>
        <w:t>Read the following sections of the book:</w:t>
      </w:r>
    </w:p>
    <w:p w:rsidR="002A34F1" w:rsidRDefault="002A34F1" w:rsidP="0003439F">
      <w:pPr>
        <w:pStyle w:val="ListParagraph"/>
        <w:numPr>
          <w:ilvl w:val="1"/>
          <w:numId w:val="1"/>
        </w:numPr>
        <w:spacing w:after="0" w:line="240" w:lineRule="auto"/>
        <w:ind w:left="1800"/>
      </w:pPr>
      <w:r>
        <w:t>Chapter 11 – Determining Headroom for Applications</w:t>
      </w:r>
    </w:p>
    <w:p w:rsidR="002A34F1" w:rsidRDefault="002A34F1" w:rsidP="0003439F">
      <w:pPr>
        <w:pStyle w:val="ListParagraph"/>
        <w:numPr>
          <w:ilvl w:val="1"/>
          <w:numId w:val="1"/>
        </w:numPr>
        <w:spacing w:after="0" w:line="240" w:lineRule="auto"/>
        <w:ind w:left="1800"/>
      </w:pPr>
      <w:r>
        <w:t xml:space="preserve">Appendix B – Capacity Planning Calculations </w:t>
      </w:r>
    </w:p>
    <w:p w:rsidR="009B1F5C" w:rsidRDefault="009B1F5C" w:rsidP="0003439F">
      <w:pPr>
        <w:pStyle w:val="ListParagraph"/>
        <w:spacing w:after="0" w:line="240" w:lineRule="auto"/>
        <w:ind w:left="1800"/>
      </w:pPr>
    </w:p>
    <w:p w:rsidR="009B1F5C" w:rsidRDefault="009B1F5C" w:rsidP="0003439F">
      <w:pPr>
        <w:spacing w:after="0" w:line="240" w:lineRule="auto"/>
        <w:ind w:left="360"/>
      </w:pPr>
      <w:r w:rsidRPr="006F2C3D">
        <w:t>./capsto</w:t>
      </w:r>
      <w:r>
        <w:t>ne/04 TheArtOfScalability2ndEd/</w:t>
      </w:r>
      <w:r w:rsidRPr="009B1F5C">
        <w:t>conversation with Marty.docx</w:t>
      </w:r>
    </w:p>
    <w:p w:rsidR="009B1F5C" w:rsidRDefault="009B1F5C" w:rsidP="0003439F">
      <w:pPr>
        <w:pStyle w:val="ListParagraph"/>
        <w:numPr>
          <w:ilvl w:val="0"/>
          <w:numId w:val="3"/>
        </w:numPr>
        <w:spacing w:after="0" w:line="240" w:lineRule="auto"/>
        <w:ind w:left="1080"/>
      </w:pPr>
      <w:r>
        <w:t xml:space="preserve">Marty’s clarification on how he does headroom calculation </w:t>
      </w:r>
    </w:p>
    <w:p w:rsidR="009B1F5C" w:rsidRDefault="009B1F5C" w:rsidP="0003439F">
      <w:pPr>
        <w:spacing w:after="0" w:line="240" w:lineRule="auto"/>
      </w:pPr>
    </w:p>
    <w:p w:rsidR="00FD7AC6" w:rsidRDefault="00594355" w:rsidP="0003439F">
      <w:pPr>
        <w:pStyle w:val="Heading2"/>
        <w:spacing w:before="0" w:line="240" w:lineRule="auto"/>
      </w:pPr>
      <w:bookmarkStart w:id="5" w:name="_05_-_Capacity"/>
      <w:bookmarkEnd w:id="5"/>
      <w:r>
        <w:t xml:space="preserve">05 - </w:t>
      </w:r>
      <w:r w:rsidR="00CE2F37">
        <w:t xml:space="preserve">Capacity planning at </w:t>
      </w:r>
      <w:proofErr w:type="spellStart"/>
      <w:r w:rsidR="00CE2F37">
        <w:t>Exa</w:t>
      </w:r>
      <w:proofErr w:type="spellEnd"/>
      <w:r w:rsidR="00CE2F37">
        <w:t>-S</w:t>
      </w:r>
      <w:r w:rsidR="00FD7AC6" w:rsidRPr="00FD7AC6">
        <w:t>cale</w:t>
      </w:r>
      <w:r w:rsidR="00FD7AC6">
        <w:t xml:space="preserve"> talk </w:t>
      </w:r>
    </w:p>
    <w:p w:rsidR="004A75FB" w:rsidRDefault="004A75FB" w:rsidP="0003439F">
      <w:pPr>
        <w:spacing w:after="0" w:line="240" w:lineRule="auto"/>
        <w:ind w:left="360"/>
      </w:pPr>
      <w:r w:rsidRPr="00EB37DE">
        <w:t xml:space="preserve">./capstone/05 Capacity planning at </w:t>
      </w:r>
      <w:proofErr w:type="spellStart"/>
      <w:r w:rsidRPr="00EB37DE">
        <w:t>Exa</w:t>
      </w:r>
      <w:proofErr w:type="spellEnd"/>
      <w:r w:rsidRPr="00EB37DE">
        <w:t>-Scale talk/capacity planning at exa-scale.mp4</w:t>
      </w:r>
    </w:p>
    <w:p w:rsidR="004A75FB" w:rsidRDefault="002A6210" w:rsidP="0003439F">
      <w:pPr>
        <w:pStyle w:val="ListParagraph"/>
        <w:numPr>
          <w:ilvl w:val="0"/>
          <w:numId w:val="3"/>
        </w:numPr>
        <w:spacing w:after="0" w:line="240" w:lineRule="auto"/>
        <w:ind w:left="1080"/>
      </w:pPr>
      <w:proofErr w:type="spellStart"/>
      <w:r>
        <w:t>Rishi’s</w:t>
      </w:r>
      <w:proofErr w:type="spellEnd"/>
      <w:r>
        <w:t xml:space="preserve"> talk explaining how we did the headroom projection on the previous project </w:t>
      </w:r>
    </w:p>
    <w:p w:rsidR="002A6210" w:rsidRDefault="002A6210" w:rsidP="0003439F">
      <w:pPr>
        <w:pStyle w:val="ListParagraph"/>
        <w:spacing w:after="0" w:line="240" w:lineRule="auto"/>
        <w:ind w:left="1080"/>
      </w:pPr>
    </w:p>
    <w:p w:rsidR="00EB37DE" w:rsidRDefault="00EB37DE" w:rsidP="0003439F">
      <w:pPr>
        <w:spacing w:after="0" w:line="240" w:lineRule="auto"/>
        <w:ind w:left="360"/>
      </w:pPr>
      <w:r>
        <w:t xml:space="preserve">./capstone/05 Capacity planning at </w:t>
      </w:r>
      <w:proofErr w:type="spellStart"/>
      <w:r>
        <w:t>Exa</w:t>
      </w:r>
      <w:proofErr w:type="spellEnd"/>
      <w:r>
        <w:t>-Scale talk/cap_management_v1/headroom/</w:t>
      </w:r>
      <w:proofErr w:type="spellStart"/>
      <w:r>
        <w:t>analyze.R</w:t>
      </w:r>
      <w:proofErr w:type="spellEnd"/>
    </w:p>
    <w:p w:rsidR="00EB37DE" w:rsidRDefault="00EB37DE" w:rsidP="0003439F">
      <w:pPr>
        <w:spacing w:after="0" w:line="240" w:lineRule="auto"/>
        <w:ind w:left="360"/>
      </w:pPr>
      <w:r>
        <w:t xml:space="preserve">./capstone/05 Capacity planning at </w:t>
      </w:r>
      <w:proofErr w:type="spellStart"/>
      <w:r>
        <w:t>Exa</w:t>
      </w:r>
      <w:proofErr w:type="spellEnd"/>
      <w:r>
        <w:t>-Scale talk/cap_management_v1/headroom/</w:t>
      </w:r>
      <w:proofErr w:type="spellStart"/>
      <w:r>
        <w:t>functions.R</w:t>
      </w:r>
      <w:proofErr w:type="spellEnd"/>
    </w:p>
    <w:p w:rsidR="000F37DE" w:rsidRDefault="000F37DE" w:rsidP="0003439F">
      <w:pPr>
        <w:pStyle w:val="ListParagraph"/>
        <w:numPr>
          <w:ilvl w:val="0"/>
          <w:numId w:val="3"/>
        </w:numPr>
        <w:spacing w:after="0" w:line="240" w:lineRule="auto"/>
        <w:ind w:left="1080"/>
      </w:pPr>
      <w:r>
        <w:t xml:space="preserve">The version 1 of the core headroom calculation functionality </w:t>
      </w:r>
    </w:p>
    <w:p w:rsidR="004A75FB" w:rsidRDefault="004A75FB" w:rsidP="0003439F">
      <w:pPr>
        <w:spacing w:after="0" w:line="240" w:lineRule="auto"/>
        <w:ind w:left="360"/>
      </w:pPr>
    </w:p>
    <w:p w:rsidR="00EB37DE" w:rsidRDefault="00EB37DE" w:rsidP="0003439F">
      <w:pPr>
        <w:spacing w:after="0" w:line="240" w:lineRule="auto"/>
        <w:ind w:left="360"/>
      </w:pPr>
      <w:r>
        <w:t xml:space="preserve">./capstone/05 Capacity planning at </w:t>
      </w:r>
      <w:proofErr w:type="spellStart"/>
      <w:r>
        <w:t>Exa</w:t>
      </w:r>
      <w:proofErr w:type="spellEnd"/>
      <w:r>
        <w:t>-Scale talk/cap_management_v2/capacity-management/</w:t>
      </w:r>
      <w:proofErr w:type="spellStart"/>
      <w:r>
        <w:t>capacityManager</w:t>
      </w:r>
      <w:proofErr w:type="spellEnd"/>
    </w:p>
    <w:p w:rsidR="00FD7AC6" w:rsidRDefault="00471B7D" w:rsidP="0003439F">
      <w:pPr>
        <w:pStyle w:val="ListParagraph"/>
        <w:numPr>
          <w:ilvl w:val="0"/>
          <w:numId w:val="3"/>
        </w:numPr>
        <w:spacing w:after="0" w:line="240" w:lineRule="auto"/>
        <w:ind w:left="1080"/>
      </w:pPr>
      <w:r>
        <w:t xml:space="preserve">The version 2 with everything in it and packaged as a capacity planning tool </w:t>
      </w:r>
    </w:p>
    <w:p w:rsidR="006D1D4F" w:rsidRDefault="006D1D4F" w:rsidP="00FD7AC6"/>
    <w:p w:rsidR="00715CA2" w:rsidRDefault="00715CA2" w:rsidP="00715CA2">
      <w:pPr>
        <w:pStyle w:val="Heading2"/>
      </w:pPr>
      <w:bookmarkStart w:id="6" w:name="_Statistics_without_tears"/>
      <w:bookmarkEnd w:id="6"/>
      <w:r>
        <w:t>Statistics without tears</w:t>
      </w:r>
    </w:p>
    <w:p w:rsidR="00715CA2" w:rsidRDefault="00715CA2" w:rsidP="00715CA2">
      <w:pPr>
        <w:spacing w:after="0" w:line="240" w:lineRule="auto"/>
        <w:ind w:left="360"/>
      </w:pPr>
      <w:r w:rsidRPr="00715CA2">
        <w:t>./capstone/xx Statistics without tears/Statistics-Without-Tears-Derek-Rowntree.pdf</w:t>
      </w:r>
    </w:p>
    <w:p w:rsidR="00715CA2" w:rsidRDefault="00715CA2" w:rsidP="00715CA2">
      <w:pPr>
        <w:pStyle w:val="ListParagraph"/>
        <w:numPr>
          <w:ilvl w:val="0"/>
          <w:numId w:val="3"/>
        </w:numPr>
        <w:spacing w:after="0" w:line="240" w:lineRule="auto"/>
        <w:ind w:left="1080"/>
      </w:pPr>
      <w:r>
        <w:t>The “Statistics without tears” book</w:t>
      </w:r>
    </w:p>
    <w:p w:rsidR="00715CA2" w:rsidRDefault="00715CA2" w:rsidP="00715CA2">
      <w:pPr>
        <w:spacing w:after="0" w:line="240" w:lineRule="auto"/>
        <w:ind w:left="360"/>
      </w:pPr>
    </w:p>
    <w:p w:rsidR="00715CA2" w:rsidRPr="00715CA2" w:rsidRDefault="00715CA2" w:rsidP="00715CA2">
      <w:pPr>
        <w:pStyle w:val="Heading2"/>
        <w:rPr>
          <w:rFonts w:asciiTheme="minorHAnsi" w:hAnsiTheme="minorHAnsi" w:cstheme="minorBidi"/>
        </w:rPr>
      </w:pPr>
      <w:bookmarkStart w:id="7" w:name="_Forecasting_Oracle_Performance"/>
      <w:bookmarkEnd w:id="7"/>
      <w:r>
        <w:t xml:space="preserve">Forecasting Oracle Performance </w:t>
      </w:r>
    </w:p>
    <w:p w:rsidR="00715CA2" w:rsidRDefault="00715CA2" w:rsidP="00715CA2">
      <w:pPr>
        <w:spacing w:after="0" w:line="240" w:lineRule="auto"/>
        <w:ind w:left="360"/>
      </w:pPr>
      <w:r w:rsidRPr="00715CA2">
        <w:t>./capstone/xx Forecasting Oracle Performance</w:t>
      </w:r>
      <w:proofErr w:type="gramStart"/>
      <w:r w:rsidRPr="00715CA2">
        <w:t>/(</w:t>
      </w:r>
      <w:proofErr w:type="gramEnd"/>
      <w:r w:rsidRPr="00715CA2">
        <w:t>_APRESS) Forecasting Oracle Performance/Forecasting Oracle Performance.pdf</w:t>
      </w:r>
    </w:p>
    <w:p w:rsidR="00715CA2" w:rsidRDefault="00715CA2" w:rsidP="00715CA2">
      <w:pPr>
        <w:pStyle w:val="ListParagraph"/>
        <w:numPr>
          <w:ilvl w:val="0"/>
          <w:numId w:val="3"/>
        </w:numPr>
        <w:spacing w:after="0" w:line="240" w:lineRule="auto"/>
        <w:ind w:left="1080"/>
      </w:pPr>
      <w:r>
        <w:t>The “Forecasting Oracle Performance” book which also showed Linear Regression on Chapter 9</w:t>
      </w:r>
    </w:p>
    <w:p w:rsidR="00715CA2" w:rsidRDefault="00715CA2" w:rsidP="00715CA2">
      <w:pPr>
        <w:pStyle w:val="ListParagraph"/>
        <w:numPr>
          <w:ilvl w:val="0"/>
          <w:numId w:val="3"/>
        </w:numPr>
        <w:spacing w:after="0" w:line="240" w:lineRule="auto"/>
        <w:ind w:left="1080"/>
      </w:pPr>
      <w:r>
        <w:t>I automated this concept which resulted to the r2toolkit (The Linear Regression tool)</w:t>
      </w:r>
    </w:p>
    <w:p w:rsidR="006D1D4F" w:rsidRDefault="006D1D4F" w:rsidP="00715CA2">
      <w:pPr>
        <w:spacing w:after="0" w:line="240" w:lineRule="auto"/>
        <w:ind w:left="360"/>
      </w:pPr>
    </w:p>
    <w:p w:rsidR="00E45CA7" w:rsidRDefault="00E45CA7" w:rsidP="00E45CA7">
      <w:pPr>
        <w:pStyle w:val="Heading2"/>
      </w:pPr>
      <w:bookmarkStart w:id="8" w:name="_Example_ESP_data"/>
      <w:bookmarkEnd w:id="8"/>
      <w:r>
        <w:t>Example ESP data</w:t>
      </w:r>
    </w:p>
    <w:p w:rsidR="00E45CA7" w:rsidRDefault="00E45CA7" w:rsidP="00E45CA7">
      <w:pPr>
        <w:spacing w:after="0" w:line="240" w:lineRule="auto"/>
        <w:ind w:left="360"/>
      </w:pPr>
      <w:r w:rsidRPr="00715CA2">
        <w:t xml:space="preserve">./capstone/xx </w:t>
      </w:r>
      <w:r>
        <w:t>example ESP data</w:t>
      </w:r>
      <w:r w:rsidRPr="00715CA2">
        <w:t>/</w:t>
      </w:r>
      <w:r w:rsidRPr="00E45CA7">
        <w:t>esp_requirements.zip</w:t>
      </w:r>
    </w:p>
    <w:p w:rsidR="00E45CA7" w:rsidRDefault="00E45CA7" w:rsidP="00E45CA7">
      <w:pPr>
        <w:pStyle w:val="ListParagraph"/>
        <w:numPr>
          <w:ilvl w:val="0"/>
          <w:numId w:val="3"/>
        </w:numPr>
        <w:spacing w:after="0" w:line="240" w:lineRule="auto"/>
        <w:ind w:left="1080"/>
      </w:pPr>
      <w:r>
        <w:t>ESP collection from four databases</w:t>
      </w:r>
    </w:p>
    <w:p w:rsidR="006D1D4F" w:rsidRDefault="006D1D4F" w:rsidP="00715CA2">
      <w:pPr>
        <w:spacing w:after="0" w:line="240" w:lineRule="auto"/>
        <w:ind w:left="360"/>
      </w:pPr>
    </w:p>
    <w:p w:rsidR="006D1D4F" w:rsidRDefault="006D1D4F" w:rsidP="00715CA2">
      <w:pPr>
        <w:spacing w:after="0" w:line="240" w:lineRule="auto"/>
        <w:ind w:left="360"/>
      </w:pPr>
    </w:p>
    <w:p w:rsidR="006D1D4F" w:rsidRDefault="006D1D4F" w:rsidP="00FD7AC6"/>
    <w:p w:rsidR="006D1D4F" w:rsidRDefault="006D1D4F" w:rsidP="00FD7AC6"/>
    <w:p w:rsidR="006D1D4F" w:rsidRDefault="006D1D4F" w:rsidP="00FD7AC6"/>
    <w:p w:rsidR="006D1D4F" w:rsidRDefault="006D1D4F" w:rsidP="00FD7AC6"/>
    <w:p w:rsidR="006D1D4F" w:rsidRDefault="006D1D4F" w:rsidP="00FD7AC6"/>
    <w:p w:rsidR="006D1D4F" w:rsidRDefault="006D1D4F" w:rsidP="00FD7AC6"/>
    <w:p w:rsidR="006D1D4F" w:rsidRDefault="006D1D4F" w:rsidP="00FD7AC6"/>
    <w:p w:rsidR="006D1D4F" w:rsidRPr="00FD7AC6" w:rsidRDefault="006D1D4F" w:rsidP="00FD7AC6"/>
    <w:sectPr w:rsidR="006D1D4F" w:rsidRPr="00FD7AC6" w:rsidSect="00965056">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C433D1"/>
    <w:multiLevelType w:val="hybridMultilevel"/>
    <w:tmpl w:val="168A2B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E00497D"/>
    <w:multiLevelType w:val="hybridMultilevel"/>
    <w:tmpl w:val="01A2F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4C1F10A0"/>
    <w:multiLevelType w:val="hybridMultilevel"/>
    <w:tmpl w:val="E4D0A7D6"/>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6E8E7D76"/>
    <w:multiLevelType w:val="hybridMultilevel"/>
    <w:tmpl w:val="5AD4D53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76AD1AA9"/>
    <w:multiLevelType w:val="hybridMultilevel"/>
    <w:tmpl w:val="4D6456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web"/>
  <w:zoom w:percent="80"/>
  <w:proofState w:spelling="clean" w:grammar="clean"/>
  <w:defaultTabStop w:val="720"/>
  <w:characterSpacingControl w:val="doNotCompress"/>
  <w:compat/>
  <w:rsids>
    <w:rsidRoot w:val="00FC1497"/>
    <w:rsid w:val="0003439F"/>
    <w:rsid w:val="00080E06"/>
    <w:rsid w:val="000830E7"/>
    <w:rsid w:val="00086788"/>
    <w:rsid w:val="000A5C19"/>
    <w:rsid w:val="000B4842"/>
    <w:rsid w:val="000B681F"/>
    <w:rsid w:val="000C7104"/>
    <w:rsid w:val="000D4EBE"/>
    <w:rsid w:val="000D6CC9"/>
    <w:rsid w:val="000E2664"/>
    <w:rsid w:val="000F37DE"/>
    <w:rsid w:val="001046FB"/>
    <w:rsid w:val="001233D1"/>
    <w:rsid w:val="001376E0"/>
    <w:rsid w:val="00143F80"/>
    <w:rsid w:val="00194AE1"/>
    <w:rsid w:val="001B1597"/>
    <w:rsid w:val="001D2C84"/>
    <w:rsid w:val="001D31FE"/>
    <w:rsid w:val="00211579"/>
    <w:rsid w:val="002277C9"/>
    <w:rsid w:val="00250126"/>
    <w:rsid w:val="00267D03"/>
    <w:rsid w:val="002A34F1"/>
    <w:rsid w:val="002A6210"/>
    <w:rsid w:val="002B5A29"/>
    <w:rsid w:val="00325AC6"/>
    <w:rsid w:val="00331B2A"/>
    <w:rsid w:val="00332D62"/>
    <w:rsid w:val="00375937"/>
    <w:rsid w:val="003B7BB0"/>
    <w:rsid w:val="003C2164"/>
    <w:rsid w:val="00421EE4"/>
    <w:rsid w:val="0044394B"/>
    <w:rsid w:val="00471B7D"/>
    <w:rsid w:val="004A75FB"/>
    <w:rsid w:val="004C0394"/>
    <w:rsid w:val="004D2001"/>
    <w:rsid w:val="005113E0"/>
    <w:rsid w:val="00577AFF"/>
    <w:rsid w:val="00583880"/>
    <w:rsid w:val="00594355"/>
    <w:rsid w:val="005977F1"/>
    <w:rsid w:val="005B04DD"/>
    <w:rsid w:val="005B772B"/>
    <w:rsid w:val="005E2879"/>
    <w:rsid w:val="00600E9F"/>
    <w:rsid w:val="0064110B"/>
    <w:rsid w:val="006673C8"/>
    <w:rsid w:val="00673B65"/>
    <w:rsid w:val="006A265E"/>
    <w:rsid w:val="006B4265"/>
    <w:rsid w:val="006C6EC9"/>
    <w:rsid w:val="006D1D4F"/>
    <w:rsid w:val="006F2C3D"/>
    <w:rsid w:val="006F3EC5"/>
    <w:rsid w:val="00706A76"/>
    <w:rsid w:val="00715CA2"/>
    <w:rsid w:val="0072714B"/>
    <w:rsid w:val="00761A1D"/>
    <w:rsid w:val="007D6A5A"/>
    <w:rsid w:val="00832F0C"/>
    <w:rsid w:val="00877468"/>
    <w:rsid w:val="00895583"/>
    <w:rsid w:val="008B17A1"/>
    <w:rsid w:val="008E3104"/>
    <w:rsid w:val="0090109A"/>
    <w:rsid w:val="00901FF2"/>
    <w:rsid w:val="009070D5"/>
    <w:rsid w:val="00931645"/>
    <w:rsid w:val="00933E05"/>
    <w:rsid w:val="00962746"/>
    <w:rsid w:val="00965056"/>
    <w:rsid w:val="00973321"/>
    <w:rsid w:val="00973E08"/>
    <w:rsid w:val="009B1F5C"/>
    <w:rsid w:val="00A06A7B"/>
    <w:rsid w:val="00A40A5E"/>
    <w:rsid w:val="00A84B78"/>
    <w:rsid w:val="00A85944"/>
    <w:rsid w:val="00AD1287"/>
    <w:rsid w:val="00AF0473"/>
    <w:rsid w:val="00B013D1"/>
    <w:rsid w:val="00B257B0"/>
    <w:rsid w:val="00B972D9"/>
    <w:rsid w:val="00BC4A41"/>
    <w:rsid w:val="00BC5DBF"/>
    <w:rsid w:val="00BF5772"/>
    <w:rsid w:val="00C04D08"/>
    <w:rsid w:val="00C13B68"/>
    <w:rsid w:val="00C74072"/>
    <w:rsid w:val="00CA0FFD"/>
    <w:rsid w:val="00CB7783"/>
    <w:rsid w:val="00CE1302"/>
    <w:rsid w:val="00CE2F37"/>
    <w:rsid w:val="00D10A00"/>
    <w:rsid w:val="00D2761E"/>
    <w:rsid w:val="00DB32EF"/>
    <w:rsid w:val="00DC6106"/>
    <w:rsid w:val="00DE0F42"/>
    <w:rsid w:val="00DE19F8"/>
    <w:rsid w:val="00E152B5"/>
    <w:rsid w:val="00E45CA7"/>
    <w:rsid w:val="00E84D69"/>
    <w:rsid w:val="00EB37DE"/>
    <w:rsid w:val="00EC65F9"/>
    <w:rsid w:val="00EC743C"/>
    <w:rsid w:val="00EE1796"/>
    <w:rsid w:val="00EE4F1C"/>
    <w:rsid w:val="00F80969"/>
    <w:rsid w:val="00F9579A"/>
    <w:rsid w:val="00FB696B"/>
    <w:rsid w:val="00FC082D"/>
    <w:rsid w:val="00FC1497"/>
    <w:rsid w:val="00FD7AC6"/>
    <w:rsid w:val="00FE3F3A"/>
    <w:rsid w:val="00FE6015"/>
    <w:rsid w:val="00FF2DCA"/>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65056"/>
  </w:style>
  <w:style w:type="paragraph" w:styleId="Heading1">
    <w:name w:val="heading 1"/>
    <w:basedOn w:val="Normal"/>
    <w:next w:val="Normal"/>
    <w:link w:val="Heading1Char"/>
    <w:uiPriority w:val="9"/>
    <w:qFormat/>
    <w:rsid w:val="002A34F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A34F1"/>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5113E0"/>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0830E7"/>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0830E7"/>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uiPriority w:val="9"/>
    <w:rsid w:val="002A34F1"/>
    <w:rPr>
      <w:rFonts w:asciiTheme="majorHAnsi" w:eastAsiaTheme="majorEastAsia" w:hAnsiTheme="majorHAnsi" w:cstheme="majorBidi"/>
      <w:b/>
      <w:bCs/>
      <w:color w:val="4F81BD" w:themeColor="accent1"/>
      <w:sz w:val="26"/>
      <w:szCs w:val="26"/>
    </w:rPr>
  </w:style>
  <w:style w:type="paragraph" w:styleId="DocumentMap">
    <w:name w:val="Document Map"/>
    <w:basedOn w:val="Normal"/>
    <w:link w:val="DocumentMapChar"/>
    <w:uiPriority w:val="99"/>
    <w:semiHidden/>
    <w:unhideWhenUsed/>
    <w:rsid w:val="002A34F1"/>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2A34F1"/>
    <w:rPr>
      <w:rFonts w:ascii="Tahoma" w:hAnsi="Tahoma" w:cs="Tahoma"/>
      <w:sz w:val="16"/>
      <w:szCs w:val="16"/>
    </w:rPr>
  </w:style>
  <w:style w:type="character" w:customStyle="1" w:styleId="Heading1Char">
    <w:name w:val="Heading 1 Char"/>
    <w:basedOn w:val="DefaultParagraphFont"/>
    <w:link w:val="Heading1"/>
    <w:uiPriority w:val="9"/>
    <w:rsid w:val="002A34F1"/>
    <w:rPr>
      <w:rFonts w:asciiTheme="majorHAnsi" w:eastAsiaTheme="majorEastAsia" w:hAnsiTheme="majorHAnsi" w:cstheme="majorBidi"/>
      <w:b/>
      <w:bCs/>
      <w:color w:val="365F91" w:themeColor="accent1" w:themeShade="BF"/>
      <w:sz w:val="28"/>
      <w:szCs w:val="28"/>
    </w:rPr>
  </w:style>
  <w:style w:type="paragraph" w:styleId="ListParagraph">
    <w:name w:val="List Paragraph"/>
    <w:basedOn w:val="Normal"/>
    <w:uiPriority w:val="34"/>
    <w:qFormat/>
    <w:rsid w:val="002A34F1"/>
    <w:pPr>
      <w:ind w:left="720"/>
      <w:contextualSpacing/>
    </w:pPr>
  </w:style>
  <w:style w:type="character" w:customStyle="1" w:styleId="Heading3Char">
    <w:name w:val="Heading 3 Char"/>
    <w:basedOn w:val="DefaultParagraphFont"/>
    <w:link w:val="Heading3"/>
    <w:uiPriority w:val="9"/>
    <w:rsid w:val="005113E0"/>
    <w:rPr>
      <w:rFonts w:asciiTheme="majorHAnsi" w:eastAsiaTheme="majorEastAsia" w:hAnsiTheme="majorHAnsi" w:cstheme="majorBidi"/>
      <w:b/>
      <w:bCs/>
      <w:color w:val="4F81BD" w:themeColor="accent1"/>
    </w:rPr>
  </w:style>
  <w:style w:type="character" w:styleId="Hyperlink">
    <w:name w:val="Hyperlink"/>
    <w:basedOn w:val="DefaultParagraphFont"/>
    <w:uiPriority w:val="99"/>
    <w:unhideWhenUsed/>
    <w:rsid w:val="00CA0FFD"/>
    <w:rPr>
      <w:color w:val="0000FF" w:themeColor="hyperlink"/>
      <w:u w:val="single"/>
    </w:rPr>
  </w:style>
  <w:style w:type="character" w:styleId="FollowedHyperlink">
    <w:name w:val="FollowedHyperlink"/>
    <w:basedOn w:val="DefaultParagraphFont"/>
    <w:uiPriority w:val="99"/>
    <w:semiHidden/>
    <w:unhideWhenUsed/>
    <w:rsid w:val="005977F1"/>
    <w:rPr>
      <w:color w:val="800080" w:themeColor="followedHyperlink"/>
      <w:u w:val="single"/>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github.com/carlos-sierra/esp_collect"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441</TotalTime>
  <Pages>2</Pages>
  <Words>1218</Words>
  <Characters>6944</Characters>
  <Application>Microsoft Office Word</Application>
  <DocSecurity>0</DocSecurity>
  <Lines>57</Lines>
  <Paragraphs>16</Paragraphs>
  <ScaleCrop>false</ScaleCrop>
  <Company/>
  <LinksUpToDate>false</LinksUpToDate>
  <CharactersWithSpaces>8146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karl</dc:creator>
  <cp:keywords/>
  <dc:description/>
  <cp:lastModifiedBy>karl</cp:lastModifiedBy>
  <cp:revision>125</cp:revision>
  <dcterms:created xsi:type="dcterms:W3CDTF">2016-02-17T01:59:00Z</dcterms:created>
  <dcterms:modified xsi:type="dcterms:W3CDTF">2016-02-19T07:54:00Z</dcterms:modified>
</cp:coreProperties>
</file>