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800"/>
      </w:pPr>
      <w:r>
        <w:t xml:space="preserve"/>
      </w:r>
    </w:p>
    <w:p>
      <w:pPr>
        <w:spacing w:after="0"/>
        <w:jc w:val="left"/>
      </w:pPr>
      <w:r>
        <w:rPr>
          <w:rFonts w:ascii="Calibri" w:cs="Calibri" w:eastAsia="Calibri" w:hAnsi="Calibri"/>
          <w:color w:val="E5187A"/>
          <w:sz w:val="56"/>
          <w:szCs w:val="56"/>
        </w:rPr>
        <w:t xml:space="preserve">● </w:t>
      </w:r>
      <w:r>
        <w:rPr>
          <w:rFonts w:ascii="Calibri" w:cs="Calibri" w:eastAsia="Calibri" w:hAnsi="Calibri"/>
          <w:color w:val="1FA1D6"/>
          <w:sz w:val="56"/>
          <w:szCs w:val="56"/>
        </w:rPr>
        <w:t xml:space="preserve">● </w:t>
      </w:r>
      <w:r>
        <w:rPr>
          <w:rFonts w:ascii="Calibri" w:cs="Calibri" w:eastAsia="Calibri" w:hAnsi="Calibri"/>
          <w:color w:val="0F8F4D"/>
          <w:sz w:val="56"/>
          <w:szCs w:val="56"/>
        </w:rPr>
        <w:t xml:space="preserve">● </w:t>
      </w:r>
      <w:r>
        <w:rPr>
          <w:rFonts w:ascii="Calibri" w:cs="Calibri" w:eastAsia="Calibri" w:hAnsi="Calibri"/>
          <w:color w:val="F4D31E"/>
          <w:sz w:val="56"/>
          <w:szCs w:val="56"/>
        </w:rPr>
        <w:t xml:space="preserve">●  </w:t>
      </w:r>
      <w:r>
        <w:rPr>
          <w:rFonts w:ascii="Calibri" w:cs="Calibri" w:eastAsia="Calibri" w:hAnsi="Calibri"/>
          <w:color w:val="111827"/>
          <w:sz w:val="56"/>
          <w:szCs w:val="56"/>
        </w:rPr>
        <w:t xml:space="preserve">vera</w:t>
      </w:r>
    </w:p>
    <w:p>
      <w:pPr>
        <w:spacing w:after="240" w:before="800"/>
      </w:pPr>
      <w:r>
        <w:rPr>
          <w:rFonts w:ascii="Calibri" w:cs="Calibri" w:eastAsia="Calibri" w:hAnsi="Calibri"/>
          <w:color w:val="111827"/>
          <w:sz w:val="56"/>
          <w:szCs w:val="56"/>
        </w:rPr>
        <w:t xml:space="preserve">Demo Playbook</w:t>
      </w:r>
    </w:p>
    <w:p>
      <w:pPr>
        <w:spacing w:after="1600"/>
      </w:pPr>
      <w:r>
        <w:rPr>
          <w:rFonts w:ascii="Calibri" w:cs="Calibri" w:eastAsia="Calibri" w:hAnsi="Calibri"/>
          <w:i/>
          <w:iCs/>
          <w:color w:val="6B7280"/>
          <w:sz w:val="26"/>
          <w:szCs w:val="26"/>
        </w:rPr>
        <w:t xml:space="preserve">How to demo Vera so people actually understand it</w:t>
      </w:r>
    </w:p>
    <w:p>
      <w:pPr>
        <w:spacing w:after="120"/>
      </w:pPr>
      <w:r>
        <w:rPr>
          <w:rFonts w:ascii="Calibri" w:cs="Calibri" w:eastAsia="Calibri" w:hAnsi="Calibri"/>
          <w:color w:val="6B7280"/>
          <w:spacing w:val="40"/>
          <w:sz w:val="18"/>
          <w:szCs w:val="18"/>
        </w:rPr>
        <w:t xml:space="preserve">PREPARED FOR</w:t>
      </w:r>
    </w:p>
    <w:p>
      <w:pPr>
        <w:spacing w:after="180" w:line="320"/>
      </w:pPr>
      <w:r>
        <w:rPr>
          <w:rFonts w:ascii="Calibri" w:cs="Calibri" w:eastAsia="Calibri" w:hAnsi="Calibri"/>
          <w:color w:val="111827"/>
          <w:sz w:val="22"/>
          <w:szCs w:val="22"/>
        </w:rPr>
        <w:t xml:space="preserve">Karla — for the conversations with Emma, with prospects, and with the right contacts in your network</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Before you start</w:t>
      </w:r>
    </w:p>
    <w:p>
      <w:pPr>
        <w:spacing w:after="180" w:line="320"/>
      </w:pPr>
      <w:r>
        <w:rPr>
          <w:rFonts w:ascii="Calibri" w:cs="Calibri" w:eastAsia="Calibri" w:hAnsi="Calibri"/>
          <w:color w:val="111827"/>
          <w:sz w:val="22"/>
          <w:szCs w:val="22"/>
        </w:rPr>
        <w:t xml:space="preserve">This is your playbook for showing Vera to anyone — Emma first, then her clients, then your contacts. The structure works regardless of audience because it tells a story rather than walking through features.</w:t>
      </w:r>
    </w:p>
    <w:p>
      <w:pPr>
        <w:spacing w:after="120"/>
      </w:pPr>
      <w:r>
        <w:rPr>
          <w:rFonts w:ascii="Calibri" w:cs="Calibri" w:eastAsia="Calibri" w:hAnsi="Calibri"/>
          <w:color w:val="6B7280"/>
          <w:spacing w:val="40"/>
          <w:sz w:val="18"/>
          <w:szCs w:val="18"/>
        </w:rPr>
        <w:t xml:space="preserve">THREE RULES</w:t>
      </w:r>
    </w:p>
    <w:p>
      <w:pPr>
        <w:pStyle w:val="ListParagraph"/>
        <w:numPr>
          <w:ilvl w:val="0"/>
          <w:numId w:val="2"/>
        </w:numPr>
        <w:spacing w:after="100" w:line="300"/>
      </w:pPr>
      <w:r>
        <w:rPr>
          <w:rFonts w:ascii="Calibri" w:cs="Calibri" w:eastAsia="Calibri" w:hAnsi="Calibri"/>
          <w:color w:val="111827"/>
          <w:sz w:val="22"/>
          <w:szCs w:val="22"/>
        </w:rPr>
        <w:t xml:space="preserve">Tell the story before you show the screens. People remember a story. They forget a screen tour.</w:t>
      </w:r>
    </w:p>
    <w:p>
      <w:pPr>
        <w:pStyle w:val="ListParagraph"/>
        <w:numPr>
          <w:ilvl w:val="0"/>
          <w:numId w:val="2"/>
        </w:numPr>
        <w:spacing w:after="100" w:line="300"/>
      </w:pPr>
      <w:r>
        <w:rPr>
          <w:rFonts w:ascii="Calibri" w:cs="Calibri" w:eastAsia="Calibri" w:hAnsi="Calibri"/>
          <w:color w:val="111827"/>
          <w:sz w:val="22"/>
          <w:szCs w:val="22"/>
        </w:rPr>
        <w:t xml:space="preserve">Show one perspective at a time. Don't switch portals every thirty seconds. Land each one before moving.</w:t>
      </w:r>
    </w:p>
    <w:p>
      <w:pPr>
        <w:pStyle w:val="ListParagraph"/>
        <w:numPr>
          <w:ilvl w:val="0"/>
          <w:numId w:val="2"/>
        </w:numPr>
        <w:spacing w:after="100" w:line="300"/>
      </w:pPr>
      <w:r>
        <w:rPr>
          <w:rFonts w:ascii="Calibri" w:cs="Calibri" w:eastAsia="Calibri" w:hAnsi="Calibri"/>
          <w:color w:val="111827"/>
          <w:sz w:val="22"/>
          <w:szCs w:val="22"/>
        </w:rPr>
        <w:t xml:space="preserve">Stop talking. Let them ask questions. Silence after a powerful screen is the best sales tool you have.</w:t>
      </w:r>
    </w:p>
    <w:p>
      <w:pPr>
        <w:spacing w:after="180" w:line="320"/>
      </w:pPr>
      <w:r>
        <w:rPr>
          <w:rFonts w:ascii="Calibri" w:cs="Calibri" w:eastAsia="Calibri" w:hAnsi="Calibri"/>
          <w:color w:val="111827"/>
          <w:sz w:val="22"/>
          <w:szCs w:val="22"/>
        </w:rPr>
        <w:t xml:space="preserve">The demo runs for fifteen minutes if you stick to the script. Twenty-five with questions. Don't let it sprawl past thirty — that's where momentum dies and people start thinking about lunch.</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The story Vera tells</w:t>
      </w:r>
    </w:p>
    <w:p>
      <w:pPr>
        <w:spacing w:after="180" w:line="320"/>
      </w:pPr>
      <w:r>
        <w:rPr>
          <w:rFonts w:ascii="Calibri" w:cs="Calibri" w:eastAsia="Calibri" w:hAnsi="Calibri"/>
          <w:color w:val="111827"/>
          <w:sz w:val="22"/>
          <w:szCs w:val="22"/>
        </w:rPr>
        <w:t xml:space="preserve">Before any screens, the audience needs to feel the problem. Open with this, in your own words. Don't read it — internalise it.</w:t>
      </w:r>
    </w:p>
    <w:p>
      <w:pPr>
        <w:pBdr>
          <w:left w:val="single" w:color="D9211E" w:sz="24" w:space="16"/>
        </w:pBdr>
        <w:spacing w:after="280" w:before="280" w:line="340"/>
        <w:ind w:left="360" w:right="360"/>
      </w:pPr>
      <w:r>
        <w:rPr>
          <w:rFonts w:ascii="Calibri" w:cs="Calibri" w:eastAsia="Calibri" w:hAnsi="Calibri"/>
          <w:i/>
          <w:iCs/>
          <w:color w:val="374151"/>
          <w:sz w:val="24"/>
          <w:szCs w:val="24"/>
        </w:rPr>
        <w:t xml:space="preserve">"Your marketing team uses ChatGPT. Your HR team uses DeepL. Customer service uses Google Translate. Three years ago none of this was happening — now it's everywhere, no-one's checking it, and your board is starting to ask whether anyone has a handle on the risk. They want to know: when something AI-translated goes public and is wrong, who's accountable?"</w:t>
      </w:r>
    </w:p>
    <w:p>
      <w:pPr>
        <w:spacing w:after="180" w:line="320"/>
      </w:pPr>
      <w:r>
        <w:rPr>
          <w:rFonts w:ascii="Calibri" w:cs="Calibri" w:eastAsia="Calibri" w:hAnsi="Calibri"/>
          <w:color w:val="111827"/>
          <w:sz w:val="22"/>
          <w:szCs w:val="22"/>
        </w:rPr>
        <w:t xml:space="preserve">Then pause.</w:t>
      </w:r>
    </w:p>
    <w:p>
      <w:pPr>
        <w:spacing w:after="180" w:line="320"/>
      </w:pPr>
      <w:r>
        <w:rPr>
          <w:rFonts w:ascii="Calibri" w:cs="Calibri" w:eastAsia="Calibri" w:hAnsi="Calibri"/>
          <w:color w:val="111827"/>
          <w:sz w:val="22"/>
          <w:szCs w:val="22"/>
        </w:rPr>
        <w:t xml:space="preserve">Then say:</w:t>
      </w:r>
    </w:p>
    <w:p>
      <w:pPr>
        <w:pBdr>
          <w:left w:val="single" w:color="0F8F4D" w:sz="24" w:space="16"/>
        </w:pBdr>
        <w:spacing w:after="280" w:before="280" w:line="340"/>
        <w:ind w:left="360" w:right="360"/>
      </w:pPr>
      <w:r>
        <w:rPr>
          <w:rFonts w:ascii="Calibri" w:cs="Calibri" w:eastAsia="Calibri" w:hAnsi="Calibri"/>
          <w:i/>
          <w:iCs/>
          <w:color w:val="374151"/>
          <w:sz w:val="24"/>
          <w:szCs w:val="24"/>
        </w:rPr>
        <w:t xml:space="preserve">"Vera is the answer to that question. Your AI does the work. Vera makes it safe."</w:t>
      </w:r>
    </w:p>
    <w:p>
      <w:pPr>
        <w:spacing w:after="180" w:line="320"/>
      </w:pPr>
      <w:r>
        <w:rPr>
          <w:rFonts w:ascii="Calibri" w:cs="Calibri" w:eastAsia="Calibri" w:hAnsi="Calibri"/>
          <w:color w:val="111827"/>
          <w:sz w:val="22"/>
          <w:szCs w:val="22"/>
        </w:rPr>
        <w:t xml:space="preserve">That's the whole pitch. Everything after is proof.</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The fifteen-minute demo</w:t>
      </w:r>
    </w:p>
    <w:p>
      <w:pPr>
        <w:spacing w:after="180" w:line="320"/>
      </w:pPr>
      <w:r>
        <w:rPr>
          <w:rFonts w:ascii="Calibri" w:cs="Calibri" w:eastAsia="Calibri" w:hAnsi="Calibri"/>
          <w:color w:val="111827"/>
          <w:sz w:val="22"/>
          <w:szCs w:val="22"/>
        </w:rPr>
        <w:t xml:space="preserve">Three acts, five minutes each. Each one tells a different bit of the story.</w:t>
      </w:r>
    </w:p>
    <w:p>
      <w:pPr>
        <w:spacing w:after="100" w:before="200"/>
      </w:pPr>
      <w:r>
        <w:rPr>
          <w:rFonts w:ascii="Calibri" w:cs="Calibri" w:eastAsia="Calibri" w:hAnsi="Calibri"/>
          <w:color w:val="E5187A"/>
          <w:sz w:val="36"/>
          <w:szCs w:val="36"/>
        </w:rPr>
        <w:t xml:space="preserve">1  </w:t>
      </w:r>
      <w:r>
        <w:rPr>
          <w:rFonts w:ascii="Calibri" w:cs="Calibri" w:eastAsia="Calibri" w:hAnsi="Calibri"/>
          <w:color w:val="111827"/>
          <w:sz w:val="24"/>
          <w:szCs w:val="24"/>
        </w:rPr>
        <w:t xml:space="preserve">The buyer's experience</w:t>
      </w:r>
    </w:p>
    <w:p>
      <w:pPr>
        <w:spacing w:after="180" w:line="320"/>
      </w:pPr>
      <w:r>
        <w:rPr>
          <w:rFonts w:ascii="Calibri" w:cs="Calibri" w:eastAsia="Calibri" w:hAnsi="Calibri"/>
          <w:color w:val="6B7280"/>
          <w:sz w:val="22"/>
          <w:szCs w:val="22"/>
        </w:rPr>
        <w:t xml:space="preserve">Why a CMO or Head of Risk would pay £3,500 a month for this.</w:t>
      </w:r>
    </w:p>
    <w:p>
      <w:pPr>
        <w:spacing w:after="100" w:before="200"/>
      </w:pPr>
      <w:r>
        <w:rPr>
          <w:rFonts w:ascii="Calibri" w:cs="Calibri" w:eastAsia="Calibri" w:hAnsi="Calibri"/>
          <w:color w:val="1FA1D6"/>
          <w:sz w:val="36"/>
          <w:szCs w:val="36"/>
        </w:rPr>
        <w:t xml:space="preserve">2  </w:t>
      </w:r>
      <w:r>
        <w:rPr>
          <w:rFonts w:ascii="Calibri" w:cs="Calibri" w:eastAsia="Calibri" w:hAnsi="Calibri"/>
          <w:color w:val="111827"/>
          <w:sz w:val="24"/>
          <w:szCs w:val="24"/>
        </w:rPr>
        <w:t xml:space="preserve">The expert's experience</w:t>
      </w:r>
    </w:p>
    <w:p>
      <w:pPr>
        <w:spacing w:after="180" w:line="320"/>
      </w:pPr>
      <w:r>
        <w:rPr>
          <w:rFonts w:ascii="Calibri" w:cs="Calibri" w:eastAsia="Calibri" w:hAnsi="Calibri"/>
          <w:color w:val="6B7280"/>
          <w:sz w:val="22"/>
          <w:szCs w:val="22"/>
        </w:rPr>
        <w:t xml:space="preserve">Why this isn't just another SaaS — there's a real human in the loop.</w:t>
      </w:r>
    </w:p>
    <w:p>
      <w:pPr>
        <w:spacing w:after="100" w:before="200"/>
      </w:pPr>
      <w:r>
        <w:rPr>
          <w:rFonts w:ascii="Calibri" w:cs="Calibri" w:eastAsia="Calibri" w:hAnsi="Calibri"/>
          <w:color w:val="0F8F4D"/>
          <w:sz w:val="36"/>
          <w:szCs w:val="36"/>
        </w:rPr>
        <w:t xml:space="preserve">3  </w:t>
      </w:r>
      <w:r>
        <w:rPr>
          <w:rFonts w:ascii="Calibri" w:cs="Calibri" w:eastAsia="Calibri" w:hAnsi="Calibri"/>
          <w:color w:val="111827"/>
          <w:sz w:val="24"/>
          <w:szCs w:val="24"/>
        </w:rPr>
        <w:t xml:space="preserve">The operator's experience</w:t>
      </w:r>
    </w:p>
    <w:p>
      <w:pPr>
        <w:spacing w:after="180" w:line="320"/>
      </w:pPr>
      <w:r>
        <w:rPr>
          <w:rFonts w:ascii="Calibri" w:cs="Calibri" w:eastAsia="Calibri" w:hAnsi="Calibri"/>
          <w:color w:val="6B7280"/>
          <w:sz w:val="22"/>
          <w:szCs w:val="22"/>
        </w:rPr>
        <w:t xml:space="preserve">Why Emma can run this profitably and at scale.</w:t>
      </w:r>
    </w:p>
    <w:p>
      <w:pPr>
        <w:spacing w:after="180" w:line="320"/>
      </w:pPr>
      <w:r>
        <w:rPr>
          <w:rFonts w:ascii="Calibri" w:cs="Calibri" w:eastAsia="Calibri" w:hAnsi="Calibri"/>
          <w:color w:val="111827"/>
          <w:sz w:val="22"/>
          <w:szCs w:val="22"/>
        </w:rPr>
        <w:t xml:space="preserve">If you have a salesperson in the room, add a fourth quick act (one minute) showing the commission tracking. Otherwise skip it.</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E5187A"/>
          <w:spacing w:val="40"/>
          <w:sz w:val="18"/>
          <w:szCs w:val="18"/>
        </w:rPr>
        <w:t xml:space="preserve">ACT ONE</w:t>
      </w:r>
    </w:p>
    <w:p>
      <w:pPr>
        <w:pStyle w:val="Heading1"/>
        <w:spacing w:after="240" w:before="480"/>
      </w:pPr>
      <w:r>
        <w:rPr>
          <w:rFonts w:ascii="Calibri" w:cs="Calibri" w:eastAsia="Calibri" w:hAnsi="Calibri"/>
          <w:color w:val="111827"/>
          <w:sz w:val="40"/>
          <w:szCs w:val="40"/>
        </w:rPr>
        <w:t xml:space="preserve">The buyer's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james.wright@vera-demo.test</w:t>
      </w:r>
      <w:r>
        <w:rPr>
          <w:rFonts w:ascii="Calibri" w:cs="Calibri" w:eastAsia="Calibri" w:hAnsi="Calibri"/>
          <w:color w:val="6B7280"/>
          <w:sz w:val="22"/>
          <w:szCs w:val="22"/>
        </w:rPr>
        <w:t xml:space="preserve"> — Springshot Aviation, client role</w:t>
      </w:r>
    </w:p>
    <w:p>
      <w:pPr>
        <w:spacing w:after="180" w:line="320"/>
      </w:pPr>
      <w:r>
        <w:rPr>
          <w:rFonts w:ascii="Calibri" w:cs="Calibri" w:eastAsia="Calibri" w:hAnsi="Calibri"/>
          <w:color w:val="6B7280"/>
          <w:sz w:val="22"/>
          <w:szCs w:val="22"/>
        </w:rPr>
        <w:t xml:space="preserve">Open with: </w:t>
      </w:r>
      <w:r>
        <w:rPr>
          <w:rFonts w:ascii="Calibri" w:cs="Calibri" w:eastAsia="Calibri" w:hAnsi="Calibri"/>
          <w:i/>
          <w:iCs/>
          <w:color w:val="111827"/>
          <w:sz w:val="22"/>
          <w:szCs w:val="22"/>
        </w:rPr>
        <w:t xml:space="preserve">"This is the screen a Head of Marketing Operations at Springshot Aviation sees every morning when they open Vera."</w:t>
      </w:r>
    </w:p>
    <w:p>
      <w:pPr>
        <w:pStyle w:val="Heading2"/>
        <w:spacing w:after="160" w:before="360"/>
      </w:pPr>
      <w:r>
        <w:rPr>
          <w:rFonts w:ascii="Calibri" w:cs="Calibri" w:eastAsia="Calibri" w:hAnsi="Calibri"/>
          <w:color w:val="111827"/>
          <w:sz w:val="28"/>
          <w:szCs w:val="28"/>
        </w:rPr>
        <w:t xml:space="preserve">Screen 1 — Client dashboard</w:t>
      </w:r>
    </w:p>
    <w:p>
      <w:pPr>
        <w:spacing w:after="180" w:line="320"/>
      </w:pPr>
      <w:r>
        <w:rPr>
          <w:rFonts w:ascii="Calibri" w:cs="Calibri" w:eastAsia="Calibri" w:hAnsi="Calibri"/>
          <w:color w:val="111827"/>
          <w:sz w:val="22"/>
          <w:szCs w:val="22"/>
        </w:rPr>
        <w:t xml:space="preserve">Land on /client. Don't talk for three seconds. Let them look.</w:t>
      </w:r>
    </w:p>
    <w:p>
      <w:pPr>
        <w:spacing w:after="180" w:line="320"/>
      </w:pPr>
      <w:r>
        <w:rPr>
          <w:rFonts w:ascii="Calibri" w:cs="Calibri" w:eastAsia="Calibri" w:hAnsi="Calibri"/>
          <w:color w:val="111827"/>
          <w:sz w:val="22"/>
          <w:szCs w:val="22"/>
        </w:rPr>
        <w:t xml:space="preserve">Then walk them through:</w:t>
      </w:r>
    </w:p>
    <w:p>
      <w:pPr>
        <w:pStyle w:val="ListParagraph"/>
        <w:numPr>
          <w:ilvl w:val="0"/>
          <w:numId w:val="2"/>
        </w:numPr>
        <w:spacing w:after="100" w:line="300"/>
      </w:pPr>
      <w:r>
        <w:rPr>
          <w:rFonts w:ascii="Calibri" w:cs="Calibri" w:eastAsia="Calibri" w:hAnsi="Calibri"/>
          <w:color w:val="111827"/>
          <w:sz w:val="22"/>
          <w:szCs w:val="22"/>
        </w:rPr>
        <w:t xml:space="preserve">"That number — 87 — is their AI Health Score. A single, defensible measure of how well their AI translations are performing this month. They take this number to their board."</w:t>
      </w:r>
    </w:p>
    <w:p>
      <w:pPr>
        <w:pStyle w:val="ListParagraph"/>
        <w:numPr>
          <w:ilvl w:val="0"/>
          <w:numId w:val="2"/>
        </w:numPr>
        <w:spacing w:after="100" w:line="300"/>
      </w:pPr>
      <w:r>
        <w:rPr>
          <w:rFonts w:ascii="Calibri" w:cs="Calibri" w:eastAsia="Calibri" w:hAnsi="Calibri"/>
          <w:color w:val="111827"/>
          <w:sz w:val="22"/>
          <w:szCs w:val="22"/>
        </w:rPr>
        <w:t xml:space="preserve">"That bar chart is the same number, six months back. They can see it improving — their AI investment is paying off. Or falling — it's time to talk to us."</w:t>
      </w:r>
    </w:p>
    <w:p>
      <w:pPr>
        <w:pStyle w:val="ListParagraph"/>
        <w:numPr>
          <w:ilvl w:val="0"/>
          <w:numId w:val="2"/>
        </w:numPr>
        <w:spacing w:after="100" w:line="300"/>
      </w:pPr>
      <w:r>
        <w:rPr>
          <w:rFonts w:ascii="Calibri" w:cs="Calibri" w:eastAsia="Calibri" w:hAnsi="Calibri"/>
          <w:color w:val="111827"/>
          <w:sz w:val="22"/>
          <w:szCs w:val="22"/>
        </w:rPr>
        <w:t xml:space="preserve">"That panel on the right — the recommendations — is generated by Vera's AI looking at every job we've reviewed for them. It tells them, specifically, what to fix. 'Your French marketing copy is registering too informal — here's a prompt change that'd improve it.' Their internal team can't tell them that. We can."</w:t>
      </w:r>
    </w:p>
    <w:p>
      <w:pPr>
        <w:pBdr>
          <w:left w:val="single" w:color="E5187A" w:sz="24" w:space="16"/>
        </w:pBdr>
        <w:spacing w:after="280" w:before="280" w:line="340"/>
        <w:ind w:left="360" w:right="360"/>
      </w:pPr>
      <w:r>
        <w:rPr>
          <w:rFonts w:ascii="Calibri" w:cs="Calibri" w:eastAsia="Calibri" w:hAnsi="Calibri"/>
          <w:i/>
          <w:iCs/>
          <w:color w:val="374151"/>
          <w:sz w:val="24"/>
          <w:szCs w:val="24"/>
        </w:rPr>
        <w:t xml:space="preserve">"The buyer pays £3,500 a month for that view. The translation review is included. But what they're actually paying for is this — a measurable, defensible record that they have AI translation governance in place."</w:t>
      </w:r>
    </w:p>
    <w:p>
      <w:pPr>
        <w:pStyle w:val="Heading2"/>
        <w:spacing w:after="160" w:before="360"/>
      </w:pPr>
      <w:r>
        <w:rPr>
          <w:rFonts w:ascii="Calibri" w:cs="Calibri" w:eastAsia="Calibri" w:hAnsi="Calibri"/>
          <w:color w:val="111827"/>
          <w:sz w:val="28"/>
          <w:szCs w:val="28"/>
        </w:rPr>
        <w:t xml:space="preserve">Screen 2 — Submit work</w:t>
      </w:r>
    </w:p>
    <w:p>
      <w:pPr>
        <w:spacing w:after="180" w:line="320"/>
      </w:pPr>
      <w:r>
        <w:rPr>
          <w:rFonts w:ascii="Calibri" w:cs="Calibri" w:eastAsia="Calibri" w:hAnsi="Calibri"/>
          <w:color w:val="111827"/>
          <w:sz w:val="22"/>
          <w:szCs w:val="22"/>
        </w:rPr>
        <w:t xml:space="preserve">Click into /client/submit. Don't fill the form. Just show the structure.</w:t>
      </w:r>
    </w:p>
    <w:p>
      <w:pPr>
        <w:pStyle w:val="ListParagraph"/>
        <w:numPr>
          <w:ilvl w:val="0"/>
          <w:numId w:val="2"/>
        </w:numPr>
        <w:spacing w:after="100" w:line="300"/>
      </w:pPr>
      <w:r>
        <w:rPr>
          <w:rFonts w:ascii="Calibri" w:cs="Calibri" w:eastAsia="Calibri" w:hAnsi="Calibri"/>
          <w:color w:val="111827"/>
          <w:sz w:val="22"/>
          <w:szCs w:val="22"/>
        </w:rPr>
        <w:t xml:space="preserve">"This is where their team uploads content their AI tools have already translated. ChatGPT, DeepL, Claude, whatever — Vera doesn't care which AI they use."</w:t>
      </w:r>
    </w:p>
    <w:p>
      <w:pPr>
        <w:pStyle w:val="ListParagraph"/>
        <w:numPr>
          <w:ilvl w:val="0"/>
          <w:numId w:val="2"/>
        </w:numPr>
        <w:spacing w:after="100" w:line="300"/>
      </w:pPr>
      <w:r>
        <w:rPr>
          <w:rFonts w:ascii="Calibri" w:cs="Calibri" w:eastAsia="Calibri" w:hAnsi="Calibri"/>
          <w:color w:val="111827"/>
          <w:sz w:val="22"/>
          <w:szCs w:val="22"/>
        </w:rPr>
        <w:t xml:space="preserve">"They tell us what AI tool produced this, what language, what type of content, and whether it's urgent. If urgent, it costs 50% more."</w:t>
      </w:r>
    </w:p>
    <w:p>
      <w:pPr>
        <w:pStyle w:val="ListParagraph"/>
        <w:numPr>
          <w:ilvl w:val="0"/>
          <w:numId w:val="2"/>
        </w:numPr>
        <w:spacing w:after="100" w:line="300"/>
      </w:pPr>
      <w:r>
        <w:rPr>
          <w:rFonts w:ascii="Calibri" w:cs="Calibri" w:eastAsia="Calibri" w:hAnsi="Calibri"/>
          <w:color w:val="111827"/>
          <w:sz w:val="22"/>
          <w:szCs w:val="22"/>
        </w:rPr>
        <w:t xml:space="preserve">"On the right, they see their subscription tier and how many words they've used this month. Vera tells them when they're about to hit their limit, and gives them three options — pay overflow, upgrade for a month, or upgrade permanently. No surprises."</w:t>
      </w:r>
    </w:p>
    <w:p>
      <w:pPr>
        <w:pStyle w:val="Heading2"/>
        <w:spacing w:after="160" w:before="360"/>
      </w:pPr>
      <w:r>
        <w:rPr>
          <w:rFonts w:ascii="Calibri" w:cs="Calibri" w:eastAsia="Calibri" w:hAnsi="Calibri"/>
          <w:color w:val="111827"/>
          <w:sz w:val="28"/>
          <w:szCs w:val="28"/>
        </w:rPr>
        <w:t xml:space="preserve">Screen 3 — Audit &amp; AI Health (the killer screen)</w:t>
      </w:r>
    </w:p>
    <w:p>
      <w:pPr>
        <w:spacing w:after="180" w:line="320"/>
      </w:pPr>
      <w:r>
        <w:rPr>
          <w:rFonts w:ascii="Calibri" w:cs="Calibri" w:eastAsia="Calibri" w:hAnsi="Calibri"/>
          <w:color w:val="111827"/>
          <w:sz w:val="22"/>
          <w:szCs w:val="22"/>
        </w:rPr>
        <w:t xml:space="preserve">Click into /client/audit. This is where you slow down.</w:t>
      </w:r>
    </w:p>
    <w:p>
      <w:pPr>
        <w:pStyle w:val="ListParagraph"/>
        <w:numPr>
          <w:ilvl w:val="0"/>
          <w:numId w:val="2"/>
        </w:numPr>
        <w:spacing w:after="100" w:line="300"/>
      </w:pPr>
      <w:r>
        <w:rPr>
          <w:rFonts w:ascii="Calibri" w:cs="Calibri" w:eastAsia="Calibri" w:hAnsi="Calibri"/>
          <w:color w:val="111827"/>
          <w:sz w:val="22"/>
          <w:szCs w:val="22"/>
        </w:rPr>
        <w:t xml:space="preserve">"This is the screen that justifies the entire subscription. Performance by language pair. Performance by AI tool. AI Health over time. And the full audit trail — every single job reviewed, by whom, when, with what verdict."</w:t>
      </w:r>
    </w:p>
    <w:p>
      <w:pPr>
        <w:pStyle w:val="ListParagraph"/>
        <w:numPr>
          <w:ilvl w:val="0"/>
          <w:numId w:val="2"/>
        </w:numPr>
        <w:spacing w:after="100" w:line="300"/>
      </w:pPr>
      <w:r>
        <w:rPr>
          <w:rFonts w:ascii="Calibri" w:cs="Calibri" w:eastAsia="Calibri" w:hAnsi="Calibri"/>
          <w:color w:val="111827"/>
          <w:sz w:val="22"/>
          <w:szCs w:val="22"/>
        </w:rPr>
        <w:t xml:space="preserve">"When their procurement team asks 'how do we know our AI translation is safe' — this is the answer. When their board asks 'show me the governance' — this is the answer. When their auditor or regulator asks the same — same answer."</w:t>
      </w:r>
    </w:p>
    <w:p>
      <w:pPr>
        <w:pStyle w:val="ListParagraph"/>
        <w:numPr>
          <w:ilvl w:val="0"/>
          <w:numId w:val="2"/>
        </w:numPr>
        <w:spacing w:after="100" w:line="300"/>
      </w:pPr>
      <w:r>
        <w:rPr>
          <w:rFonts w:ascii="Calibri" w:cs="Calibri" w:eastAsia="Calibri" w:hAnsi="Calibri"/>
          <w:color w:val="111827"/>
          <w:sz w:val="22"/>
          <w:szCs w:val="22"/>
        </w:rPr>
        <w:t xml:space="preserve">"And critically: they can export all of this to PDF. So even if they cancel Vera tomorrow, they take the audit record with them."</w:t>
      </w:r>
    </w:p>
    <w:p>
      <w:pPr>
        <w:pBdr>
          <w:left w:val="single" w:color="8E2882" w:sz="24" w:space="16"/>
        </w:pBdr>
        <w:spacing w:after="280" w:before="280" w:line="340"/>
        <w:ind w:left="360" w:right="360"/>
      </w:pPr>
      <w:r>
        <w:rPr>
          <w:rFonts w:ascii="Calibri" w:cs="Calibri" w:eastAsia="Calibri" w:hAnsi="Calibri"/>
          <w:i/>
          <w:iCs/>
          <w:color w:val="374151"/>
          <w:sz w:val="24"/>
          <w:szCs w:val="24"/>
        </w:rPr>
        <w:t xml:space="preserve">"There is nobody else selling this to mid-market companies. The big AI translation platforms — Straker, BLEND, Lilt — all sell their own AI engines. They have a conflict of interest. Vera doesn't. We just check whatever AI you're already using."</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1FA1D6"/>
          <w:spacing w:val="40"/>
          <w:sz w:val="18"/>
          <w:szCs w:val="18"/>
        </w:rPr>
        <w:t xml:space="preserve">ACT TWO</w:t>
      </w:r>
    </w:p>
    <w:p>
      <w:pPr>
        <w:pStyle w:val="Heading1"/>
        <w:spacing w:after="240" w:before="480"/>
      </w:pPr>
      <w:r>
        <w:rPr>
          <w:rFonts w:ascii="Calibri" w:cs="Calibri" w:eastAsia="Calibri" w:hAnsi="Calibri"/>
          <w:color w:val="111827"/>
          <w:sz w:val="40"/>
          <w:szCs w:val="40"/>
        </w:rPr>
        <w:t xml:space="preserve">The expert's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anna.muller@vera-demo.test</w:t>
      </w:r>
      <w:r>
        <w:rPr>
          <w:rFonts w:ascii="Calibri" w:cs="Calibri" w:eastAsia="Calibri" w:hAnsi="Calibri"/>
          <w:color w:val="6B7280"/>
          <w:sz w:val="22"/>
          <w:szCs w:val="22"/>
        </w:rPr>
        <w:t xml:space="preserve"> — Anna Müller, reviewer role</w:t>
      </w:r>
    </w:p>
    <w:p>
      <w:pPr>
        <w:spacing w:after="180" w:line="320"/>
      </w:pPr>
      <w:r>
        <w:rPr>
          <w:rFonts w:ascii="Calibri" w:cs="Calibri" w:eastAsia="Calibri" w:hAnsi="Calibri"/>
          <w:color w:val="6B7280"/>
          <w:sz w:val="22"/>
          <w:szCs w:val="22"/>
        </w:rPr>
        <w:t xml:space="preserve">Open with: </w:t>
      </w:r>
      <w:r>
        <w:rPr>
          <w:rFonts w:ascii="Calibri" w:cs="Calibri" w:eastAsia="Calibri" w:hAnsi="Calibri"/>
          <w:i/>
          <w:iCs/>
          <w:color w:val="111827"/>
          <w:sz w:val="22"/>
          <w:szCs w:val="22"/>
        </w:rPr>
        <w:t xml:space="preserve">"This is what makes Vera different from every AI-only platform. There's a qualified human at the centre of it."</w:t>
      </w:r>
    </w:p>
    <w:p>
      <w:pPr>
        <w:pStyle w:val="Heading2"/>
        <w:spacing w:after="160" w:before="360"/>
      </w:pPr>
      <w:r>
        <w:rPr>
          <w:rFonts w:ascii="Calibri" w:cs="Calibri" w:eastAsia="Calibri" w:hAnsi="Calibri"/>
          <w:color w:val="111827"/>
          <w:sz w:val="28"/>
          <w:szCs w:val="28"/>
        </w:rPr>
        <w:t xml:space="preserve">Screen 1 — Reviewer queue</w:t>
      </w:r>
    </w:p>
    <w:p>
      <w:pPr>
        <w:spacing w:after="180" w:line="320"/>
      </w:pPr>
      <w:r>
        <w:rPr>
          <w:rFonts w:ascii="Calibri" w:cs="Calibri" w:eastAsia="Calibri" w:hAnsi="Calibri"/>
          <w:color w:val="111827"/>
          <w:sz w:val="22"/>
          <w:szCs w:val="22"/>
        </w:rPr>
        <w:t xml:space="preserve">Land on /reviewer. Quick walk-through.</w:t>
      </w:r>
    </w:p>
    <w:p>
      <w:pPr>
        <w:pStyle w:val="ListParagraph"/>
        <w:numPr>
          <w:ilvl w:val="0"/>
          <w:numId w:val="2"/>
        </w:numPr>
        <w:spacing w:after="100" w:line="300"/>
      </w:pPr>
      <w:r>
        <w:rPr>
          <w:rFonts w:ascii="Calibri" w:cs="Calibri" w:eastAsia="Calibri" w:hAnsi="Calibri"/>
          <w:color w:val="111827"/>
          <w:sz w:val="22"/>
          <w:szCs w:val="22"/>
        </w:rPr>
        <w:t xml:space="preserve">"Anna is one of Emma's freelance linguists. EN to DE, technical and compliance specialist. When Springshot's marketing team uploads something to Vera, Anna gets allocated to it if it's in her speciality."</w:t>
      </w:r>
    </w:p>
    <w:p>
      <w:pPr>
        <w:pStyle w:val="ListParagraph"/>
        <w:numPr>
          <w:ilvl w:val="0"/>
          <w:numId w:val="2"/>
        </w:numPr>
        <w:spacing w:after="100" w:line="300"/>
      </w:pPr>
      <w:r>
        <w:rPr>
          <w:rFonts w:ascii="Calibri" w:cs="Calibri" w:eastAsia="Calibri" w:hAnsi="Calibri"/>
          <w:color w:val="111827"/>
          <w:sz w:val="22"/>
          <w:szCs w:val="22"/>
        </w:rPr>
        <w:t xml:space="preserve">"Her queue shows her active jobs, deadlines, what's expedited. Familiar territory for any translator."</w:t>
      </w:r>
    </w:p>
    <w:p>
      <w:pPr>
        <w:pStyle w:val="Heading2"/>
        <w:spacing w:after="160" w:before="360"/>
      </w:pPr>
      <w:r>
        <w:rPr>
          <w:rFonts w:ascii="Calibri" w:cs="Calibri" w:eastAsia="Calibri" w:hAnsi="Calibri"/>
          <w:color w:val="111827"/>
          <w:sz w:val="28"/>
          <w:szCs w:val="28"/>
        </w:rPr>
        <w:t xml:space="preserve">Screen 2 — The scoring screen</w:t>
      </w:r>
    </w:p>
    <w:p>
      <w:pPr>
        <w:spacing w:after="180" w:line="320"/>
      </w:pPr>
      <w:r>
        <w:rPr>
          <w:rFonts w:ascii="Calibri" w:cs="Calibri" w:eastAsia="Calibri" w:hAnsi="Calibri"/>
          <w:color w:val="111827"/>
          <w:sz w:val="22"/>
          <w:szCs w:val="22"/>
        </w:rPr>
        <w:t xml:space="preserve">Click into an active job. This is the screen that proves Vera's methodology.</w:t>
      </w:r>
    </w:p>
    <w:p>
      <w:pPr>
        <w:pStyle w:val="ListParagraph"/>
        <w:numPr>
          <w:ilvl w:val="0"/>
          <w:numId w:val="2"/>
        </w:numPr>
        <w:spacing w:after="100" w:line="300"/>
      </w:pPr>
      <w:r>
        <w:rPr>
          <w:rFonts w:ascii="Calibri" w:cs="Calibri" w:eastAsia="Calibri" w:hAnsi="Calibri"/>
          <w:color w:val="111827"/>
          <w:sz w:val="22"/>
          <w:szCs w:val="22"/>
        </w:rPr>
        <w:t xml:space="preserve">"On the left, the original English. On the right, the AI translation Springshot's team uploaded. Anna can see both side by side, segment by segment."</w:t>
      </w:r>
    </w:p>
    <w:p>
      <w:pPr>
        <w:pStyle w:val="ListParagraph"/>
        <w:numPr>
          <w:ilvl w:val="0"/>
          <w:numId w:val="2"/>
        </w:numPr>
        <w:spacing w:after="100" w:line="300"/>
      </w:pPr>
      <w:r>
        <w:rPr>
          <w:rFonts w:ascii="Calibri" w:cs="Calibri" w:eastAsia="Calibri" w:hAnsi="Calibri"/>
          <w:color w:val="111827"/>
          <w:sz w:val="22"/>
          <w:szCs w:val="22"/>
        </w:rPr>
        <w:t xml:space="preserve">"At the top, Vera's AI has already done a pre-flight check — flagged two terminology issues against Springshot's glossary, rated the AI's confidence on this output as medium because the content is safety-critical. That tells Anna where to focus."</w:t>
      </w:r>
    </w:p>
    <w:p>
      <w:pPr>
        <w:pStyle w:val="ListParagraph"/>
        <w:numPr>
          <w:ilvl w:val="0"/>
          <w:numId w:val="2"/>
        </w:numPr>
        <w:spacing w:after="100" w:line="300"/>
      </w:pPr>
      <w:r>
        <w:rPr>
          <w:rFonts w:ascii="Calibri" w:cs="Calibri" w:eastAsia="Calibri" w:hAnsi="Calibri"/>
          <w:color w:val="111827"/>
          <w:sz w:val="22"/>
          <w:szCs w:val="22"/>
        </w:rPr>
        <w:t xml:space="preserve">"Anna scores the AI's output 1 to 10 across six criteria. Accuracy, terminology, tone, brand voice, cultural fit, risk. The risk score is critical — if she sees something that could cause a safety problem or legal issue, she scores it low and flags it."</w:t>
      </w:r>
    </w:p>
    <w:p>
      <w:pPr>
        <w:pStyle w:val="ListParagraph"/>
        <w:numPr>
          <w:ilvl w:val="0"/>
          <w:numId w:val="2"/>
        </w:numPr>
        <w:spacing w:after="100" w:line="300"/>
      </w:pPr>
      <w:r>
        <w:rPr>
          <w:rFonts w:ascii="Calibri" w:cs="Calibri" w:eastAsia="Calibri" w:hAnsi="Calibri"/>
          <w:color w:val="111827"/>
          <w:sz w:val="22"/>
          <w:szCs w:val="22"/>
        </w:rPr>
        <w:t xml:space="preserve">"As she scores, Vera calculates the hTER score — human-targeted edit rate. Industry's most rigorous quality measurement. Lower is better. Anna's scoring this AI output at 0.14, well below the industry average of 0.31. That number ends up on the client's dashboard."</w:t>
      </w:r>
    </w:p>
    <w:p>
      <w:pPr>
        <w:pBdr>
          <w:left w:val="single" w:color="1FA1D6" w:sz="24" w:space="16"/>
        </w:pBdr>
        <w:spacing w:after="280" w:before="280" w:line="340"/>
        <w:ind w:left="360" w:right="360"/>
      </w:pPr>
      <w:r>
        <w:rPr>
          <w:rFonts w:ascii="Calibri" w:cs="Calibri" w:eastAsia="Calibri" w:hAnsi="Calibri"/>
          <w:i/>
          <w:iCs/>
          <w:color w:val="374151"/>
          <w:sz w:val="24"/>
          <w:szCs w:val="24"/>
        </w:rPr>
        <w:t xml:space="preserve">"This is the bit that protects the client. When something goes wrong with an AI translation, the question is always 'who signed off on this?' With Vera, the answer is a named qualified linguist, against documented criteria, with an audit trail. Not 'we used ChatGPT and hoped for the best.'"</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0F8F4D"/>
          <w:spacing w:val="40"/>
          <w:sz w:val="18"/>
          <w:szCs w:val="18"/>
        </w:rPr>
        <w:t xml:space="preserve">ACT THREE</w:t>
      </w:r>
    </w:p>
    <w:p>
      <w:pPr>
        <w:pStyle w:val="Heading1"/>
        <w:spacing w:after="240" w:before="480"/>
      </w:pPr>
      <w:r>
        <w:rPr>
          <w:rFonts w:ascii="Calibri" w:cs="Calibri" w:eastAsia="Calibri" w:hAnsi="Calibri"/>
          <w:color w:val="111827"/>
          <w:sz w:val="40"/>
          <w:szCs w:val="40"/>
        </w:rPr>
        <w:t xml:space="preserve">The operator's experience</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emma@ecls-translations.com</w:t>
      </w:r>
      <w:r>
        <w:rPr>
          <w:rFonts w:ascii="Calibri" w:cs="Calibri" w:eastAsia="Calibri" w:hAnsi="Calibri"/>
          <w:color w:val="6B7280"/>
          <w:sz w:val="22"/>
          <w:szCs w:val="22"/>
        </w:rPr>
        <w:t xml:space="preserve"> — Emma, admin role</w:t>
      </w:r>
    </w:p>
    <w:p>
      <w:pPr>
        <w:spacing w:after="180" w:line="320"/>
      </w:pPr>
      <w:r>
        <w:rPr>
          <w:rFonts w:ascii="Calibri" w:cs="Calibri" w:eastAsia="Calibri" w:hAnsi="Calibri"/>
          <w:color w:val="6B7280"/>
          <w:sz w:val="22"/>
          <w:szCs w:val="22"/>
        </w:rPr>
        <w:t xml:space="preserve">Open with: </w:t>
      </w:r>
      <w:r>
        <w:rPr>
          <w:rFonts w:ascii="Calibri" w:cs="Calibri" w:eastAsia="Calibri" w:hAnsi="Calibri"/>
          <w:i/>
          <w:iCs/>
          <w:color w:val="111827"/>
          <w:sz w:val="22"/>
          <w:szCs w:val="22"/>
        </w:rPr>
        <w:t xml:space="preserve">"And this is the screen Emma sees — the person who runs the whole operation. This is what makes Vera profitable, not just impressive."</w:t>
      </w:r>
    </w:p>
    <w:p>
      <w:pPr>
        <w:pStyle w:val="Heading2"/>
        <w:spacing w:after="160" w:before="360"/>
      </w:pPr>
      <w:r>
        <w:rPr>
          <w:rFonts w:ascii="Calibri" w:cs="Calibri" w:eastAsia="Calibri" w:hAnsi="Calibri"/>
          <w:color w:val="111827"/>
          <w:sz w:val="28"/>
          <w:szCs w:val="28"/>
        </w:rPr>
        <w:t xml:space="preserve">Screen 1 — Admin dashboard</w:t>
      </w:r>
    </w:p>
    <w:p>
      <w:pPr>
        <w:spacing w:after="180" w:line="320"/>
      </w:pPr>
      <w:r>
        <w:rPr>
          <w:rFonts w:ascii="Calibri" w:cs="Calibri" w:eastAsia="Calibri" w:hAnsi="Calibri"/>
          <w:color w:val="111827"/>
          <w:sz w:val="22"/>
          <w:szCs w:val="22"/>
        </w:rPr>
        <w:t xml:space="preserve">Land on /admin. Walk them through the priority feed.</w:t>
      </w:r>
    </w:p>
    <w:p>
      <w:pPr>
        <w:pStyle w:val="ListParagraph"/>
        <w:numPr>
          <w:ilvl w:val="0"/>
          <w:numId w:val="2"/>
        </w:numPr>
        <w:spacing w:after="100" w:line="300"/>
      </w:pPr>
      <w:r>
        <w:rPr>
          <w:rFonts w:ascii="Calibri" w:cs="Calibri" w:eastAsia="Calibri" w:hAnsi="Calibri"/>
          <w:color w:val="111827"/>
          <w:sz w:val="22"/>
          <w:szCs w:val="22"/>
        </w:rPr>
        <w:t xml:space="preserve">"Today's priorities. Emma sees, in one screen, what needs her attention. Unallocated jobs in red — need a reviewer assigning. Expedited jobs in orange — tight SLAs. Jobs awaiting her sign-off in cyan — she needs to verify before they go back to the client."</w:t>
      </w:r>
    </w:p>
    <w:p>
      <w:pPr>
        <w:pStyle w:val="ListParagraph"/>
        <w:numPr>
          <w:ilvl w:val="0"/>
          <w:numId w:val="2"/>
        </w:numPr>
        <w:spacing w:after="100" w:line="300"/>
      </w:pPr>
      <w:r>
        <w:rPr>
          <w:rFonts w:ascii="Calibri" w:cs="Calibri" w:eastAsia="Calibri" w:hAnsi="Calibri"/>
          <w:color w:val="111827"/>
          <w:sz w:val="22"/>
          <w:szCs w:val="22"/>
        </w:rPr>
        <w:t xml:space="preserve">"On the right: monthly recurring revenue, this month's margin, reviewer capacity. The metrics she actually cares about, not vanity numbers."</w:t>
      </w:r>
    </w:p>
    <w:p>
      <w:pPr>
        <w:pStyle w:val="Heading2"/>
        <w:spacing w:after="160" w:before="360"/>
      </w:pPr>
      <w:r>
        <w:rPr>
          <w:rFonts w:ascii="Calibri" w:cs="Calibri" w:eastAsia="Calibri" w:hAnsi="Calibri"/>
          <w:color w:val="111827"/>
          <w:sz w:val="28"/>
          <w:szCs w:val="28"/>
        </w:rPr>
        <w:t xml:space="preserve">Screen 2 — Jobs</w:t>
      </w:r>
    </w:p>
    <w:p>
      <w:pPr>
        <w:spacing w:after="180" w:line="320"/>
      </w:pPr>
      <w:r>
        <w:rPr>
          <w:rFonts w:ascii="Calibri" w:cs="Calibri" w:eastAsia="Calibri" w:hAnsi="Calibri"/>
          <w:color w:val="111827"/>
          <w:sz w:val="22"/>
          <w:szCs w:val="22"/>
        </w:rPr>
        <w:t xml:space="preserve">Click into /admin/jobs. Show the table briefly.</w:t>
      </w:r>
    </w:p>
    <w:p>
      <w:pPr>
        <w:pStyle w:val="ListParagraph"/>
        <w:numPr>
          <w:ilvl w:val="0"/>
          <w:numId w:val="2"/>
        </w:numPr>
        <w:spacing w:after="100" w:line="300"/>
      </w:pPr>
      <w:r>
        <w:rPr>
          <w:rFonts w:ascii="Calibri" w:cs="Calibri" w:eastAsia="Calibri" w:hAnsi="Calibri"/>
          <w:color w:val="111827"/>
          <w:sz w:val="22"/>
          <w:szCs w:val="22"/>
        </w:rPr>
        <w:t xml:space="preserve">"Every job in the system. Cost to Emma versus revenue from the client visible per job — she knows her margin in real time. No agency owner this size has that visibility today."</w:t>
      </w:r>
    </w:p>
    <w:p>
      <w:pPr>
        <w:spacing w:after="180" w:line="320"/>
      </w:pPr>
      <w:r>
        <w:rPr>
          <w:rFonts w:ascii="Calibri" w:cs="Calibri" w:eastAsia="Calibri" w:hAnsi="Calibri"/>
          <w:color w:val="111827"/>
          <w:sz w:val="22"/>
          <w:szCs w:val="22"/>
        </w:rPr>
        <w:t xml:space="preserve">Open a job in 'awaiting_signoff' state.</w:t>
      </w:r>
    </w:p>
    <w:p>
      <w:pPr>
        <w:pStyle w:val="ListParagraph"/>
        <w:numPr>
          <w:ilvl w:val="0"/>
          <w:numId w:val="2"/>
        </w:numPr>
        <w:spacing w:after="100" w:line="300"/>
      </w:pPr>
      <w:r>
        <w:rPr>
          <w:rFonts w:ascii="Calibri" w:cs="Calibri" w:eastAsia="Calibri" w:hAnsi="Calibri"/>
          <w:color w:val="111827"/>
          <w:sz w:val="22"/>
          <w:szCs w:val="22"/>
        </w:rPr>
        <w:t xml:space="preserve">"When a reviewer submits work, Emma sees their scores, their notes, the hTER. She can sign off and deliver — or, this matters — return it for revision with feedback. Anna sees the feedback, fixes the issue, resubmits. Vera tracks every iteration."</w:t>
      </w:r>
    </w:p>
    <w:p>
      <w:pPr>
        <w:pStyle w:val="Heading2"/>
        <w:spacing w:after="160" w:before="360"/>
      </w:pPr>
      <w:r>
        <w:rPr>
          <w:rFonts w:ascii="Calibri" w:cs="Calibri" w:eastAsia="Calibri" w:hAnsi="Calibri"/>
          <w:color w:val="111827"/>
          <w:sz w:val="28"/>
          <w:szCs w:val="28"/>
        </w:rPr>
        <w:t xml:space="preserve">Screen 3 — Insights (the AI tool comparison)</w:t>
      </w:r>
    </w:p>
    <w:p>
      <w:pPr>
        <w:spacing w:after="180" w:line="320"/>
      </w:pPr>
      <w:r>
        <w:rPr>
          <w:rFonts w:ascii="Calibri" w:cs="Calibri" w:eastAsia="Calibri" w:hAnsi="Calibri"/>
          <w:color w:val="111827"/>
          <w:sz w:val="22"/>
          <w:szCs w:val="22"/>
        </w:rPr>
        <w:t xml:space="preserve">Click into /admin/insights. This is your sharpest moat.</w:t>
      </w:r>
    </w:p>
    <w:p>
      <w:pPr>
        <w:pStyle w:val="ListParagraph"/>
        <w:numPr>
          <w:ilvl w:val="0"/>
          <w:numId w:val="2"/>
        </w:numPr>
        <w:spacing w:after="100" w:line="300"/>
      </w:pPr>
      <w:r>
        <w:rPr>
          <w:rFonts w:ascii="Calibri" w:cs="Calibri" w:eastAsia="Calibri" w:hAnsi="Calibri"/>
          <w:color w:val="111827"/>
          <w:sz w:val="22"/>
          <w:szCs w:val="22"/>
        </w:rPr>
        <w:t xml:space="preserve">"This is what no-one else can show. AI tool performance across all of Emma's clients — which AI tools are producing the best output? ChatGPT is performing well on technical content. DeepL is struggling on French marketing. Google Translate is below the line."</w:t>
      </w:r>
    </w:p>
    <w:p>
      <w:pPr>
        <w:pStyle w:val="ListParagraph"/>
        <w:numPr>
          <w:ilvl w:val="0"/>
          <w:numId w:val="2"/>
        </w:numPr>
        <w:spacing w:after="100" w:line="300"/>
      </w:pPr>
      <w:r>
        <w:rPr>
          <w:rFonts w:ascii="Calibri" w:cs="Calibri" w:eastAsia="Calibri" w:hAnsi="Calibri"/>
          <w:color w:val="111827"/>
          <w:sz w:val="22"/>
          <w:szCs w:val="22"/>
        </w:rPr>
        <w:t xml:space="preserve">"Worst-performing combinations: this tool + this language + this content type is producing the worst output. That's intelligence Emma sells back to her clients as advice. 'Stop using Google Translate for your customer comms in Japanese — switch to Claude and you'll halve your review costs.' That conversation is worth £20k a year per client."</w:t>
      </w:r>
    </w:p>
    <w:p>
      <w:pPr>
        <w:pStyle w:val="Heading2"/>
        <w:spacing w:after="160" w:before="360"/>
      </w:pPr>
      <w:r>
        <w:rPr>
          <w:rFonts w:ascii="Calibri" w:cs="Calibri" w:eastAsia="Calibri" w:hAnsi="Calibri"/>
          <w:color w:val="111827"/>
          <w:sz w:val="28"/>
          <w:szCs w:val="28"/>
        </w:rPr>
        <w:t xml:space="preserve">Screen 4 — Tiers &amp; pricing</w:t>
      </w:r>
    </w:p>
    <w:p>
      <w:pPr>
        <w:spacing w:after="180" w:line="320"/>
      </w:pPr>
      <w:r>
        <w:rPr>
          <w:rFonts w:ascii="Calibri" w:cs="Calibri" w:eastAsia="Calibri" w:hAnsi="Calibri"/>
          <w:color w:val="111827"/>
          <w:sz w:val="22"/>
          <w:szCs w:val="22"/>
        </w:rPr>
        <w:t xml:space="preserve">Click into /admin/settings.</w:t>
      </w:r>
    </w:p>
    <w:p>
      <w:pPr>
        <w:pStyle w:val="ListParagraph"/>
        <w:numPr>
          <w:ilvl w:val="0"/>
          <w:numId w:val="2"/>
        </w:numPr>
        <w:spacing w:after="100" w:line="300"/>
      </w:pPr>
      <w:r>
        <w:rPr>
          <w:rFonts w:ascii="Calibri" w:cs="Calibri" w:eastAsia="Calibri" w:hAnsi="Calibri"/>
          <w:color w:val="111827"/>
          <w:sz w:val="22"/>
          <w:szCs w:val="22"/>
        </w:rPr>
        <w:t xml:space="preserve">"Emma controls everything. She can change the price of any tier, the words allowance, the overflow rate, the expedited surcharge. Changes apply to new clients immediately. Existing clients keep their terms until renewal."</w:t>
      </w:r>
    </w:p>
    <w:p>
      <w:pPr>
        <w:pStyle w:val="ListParagraph"/>
        <w:numPr>
          <w:ilvl w:val="0"/>
          <w:numId w:val="2"/>
        </w:numPr>
        <w:spacing w:after="100" w:line="300"/>
      </w:pPr>
      <w:r>
        <w:rPr>
          <w:rFonts w:ascii="Calibri" w:cs="Calibri" w:eastAsia="Calibri" w:hAnsi="Calibri"/>
          <w:color w:val="111827"/>
          <w:sz w:val="22"/>
          <w:szCs w:val="22"/>
        </w:rPr>
        <w:t xml:space="preserve">"She's not locked into anything we've decided today. As the market shifts, she shifts."</w:t>
      </w:r>
    </w:p>
    <w:p>
      <w:pPr>
        <w:pStyle w:val="Heading2"/>
        <w:spacing w:after="160" w:before="360"/>
      </w:pPr>
      <w:r>
        <w:rPr>
          <w:rFonts w:ascii="Calibri" w:cs="Calibri" w:eastAsia="Calibri" w:hAnsi="Calibri"/>
          <w:color w:val="111827"/>
          <w:sz w:val="28"/>
          <w:szCs w:val="28"/>
        </w:rPr>
        <w:t xml:space="preserve">Screen 5 — Audit log</w:t>
      </w:r>
    </w:p>
    <w:p>
      <w:pPr>
        <w:spacing w:after="180" w:line="320"/>
      </w:pPr>
      <w:r>
        <w:rPr>
          <w:rFonts w:ascii="Calibri" w:cs="Calibri" w:eastAsia="Calibri" w:hAnsi="Calibri"/>
          <w:color w:val="111827"/>
          <w:sz w:val="22"/>
          <w:szCs w:val="22"/>
        </w:rPr>
        <w:t xml:space="preserve">Quick stop at /admin/audit-log. Don't dwell — just show.</w:t>
      </w:r>
    </w:p>
    <w:p>
      <w:pPr>
        <w:pStyle w:val="ListParagraph"/>
        <w:numPr>
          <w:ilvl w:val="0"/>
          <w:numId w:val="2"/>
        </w:numPr>
        <w:spacing w:after="100" w:line="300"/>
      </w:pPr>
      <w:r>
        <w:rPr>
          <w:rFonts w:ascii="Calibri" w:cs="Calibri" w:eastAsia="Calibri" w:hAnsi="Calibri"/>
          <w:color w:val="111827"/>
          <w:sz w:val="22"/>
          <w:szCs w:val="22"/>
        </w:rPr>
        <w:t xml:space="preserve">"Every action across the entire platform. Every job submission, every allocation, every score, every sign-off, every pricing change. Defensible record. If a regulator or a client's auditor ever wants proof, it's here."</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spacing w:after="120"/>
      </w:pPr>
      <w:r>
        <w:rPr>
          <w:rFonts w:ascii="Calibri" w:cs="Calibri" w:eastAsia="Calibri" w:hAnsi="Calibri"/>
          <w:color w:val="EE7C24"/>
          <w:spacing w:val="40"/>
          <w:sz w:val="18"/>
          <w:szCs w:val="18"/>
        </w:rPr>
        <w:t xml:space="preserve">ACT FOUR (OPTIONAL)</w:t>
      </w:r>
    </w:p>
    <w:p>
      <w:pPr>
        <w:pStyle w:val="Heading1"/>
        <w:spacing w:after="240" w:before="480"/>
      </w:pPr>
      <w:r>
        <w:rPr>
          <w:rFonts w:ascii="Calibri" w:cs="Calibri" w:eastAsia="Calibri" w:hAnsi="Calibri"/>
          <w:color w:val="111827"/>
          <w:sz w:val="40"/>
          <w:szCs w:val="40"/>
        </w:rPr>
        <w:t xml:space="preserve">The salesperson</w:t>
      </w:r>
    </w:p>
    <w:p>
      <w:pPr>
        <w:spacing w:after="180" w:line="320"/>
      </w:pPr>
      <w:r>
        <w:rPr>
          <w:rFonts w:ascii="Calibri" w:cs="Calibri" w:eastAsia="Calibri" w:hAnsi="Calibri"/>
          <w:color w:val="111827"/>
          <w:sz w:val="22"/>
          <w:szCs w:val="22"/>
        </w:rPr>
        <w:t xml:space="preserve">Only if you have a salesperson or sales-curious person in the room. Sixty seconds.</w:t>
      </w:r>
    </w:p>
    <w:p>
      <w:pPr>
        <w:spacing w:after="180" w:line="320"/>
      </w:pPr>
      <w:r>
        <w:rPr>
          <w:rFonts w:ascii="Calibri" w:cs="Calibri" w:eastAsia="Calibri" w:hAnsi="Calibri"/>
          <w:color w:val="6B7280"/>
          <w:sz w:val="22"/>
          <w:szCs w:val="22"/>
        </w:rPr>
        <w:t xml:space="preserve">Login as </w:t>
      </w:r>
      <w:r>
        <w:rPr>
          <w:rFonts w:ascii="Calibri" w:cs="Calibri" w:eastAsia="Calibri" w:hAnsi="Calibri"/>
          <w:b/>
          <w:bCs/>
          <w:color w:val="111827"/>
          <w:sz w:val="22"/>
          <w:szCs w:val="22"/>
        </w:rPr>
        <w:t xml:space="preserve">your salesperson seed account</w:t>
      </w:r>
    </w:p>
    <w:p>
      <w:pPr>
        <w:pStyle w:val="ListParagraph"/>
        <w:numPr>
          <w:ilvl w:val="0"/>
          <w:numId w:val="2"/>
        </w:numPr>
        <w:spacing w:after="100" w:line="300"/>
      </w:pPr>
      <w:r>
        <w:rPr>
          <w:rFonts w:ascii="Calibri" w:cs="Calibri" w:eastAsia="Calibri" w:hAnsi="Calibri"/>
          <w:color w:val="111827"/>
          <w:sz w:val="22"/>
          <w:szCs w:val="22"/>
        </w:rPr>
        <w:t xml:space="preserve">"If someone introduces a client to Emma — me, in this case, but it could be anyone — Vera tracks the commission. I see which clients I introduced, what their MRR is, what I've earned, what's owed to me this month."</w:t>
      </w:r>
    </w:p>
    <w:p>
      <w:pPr>
        <w:pStyle w:val="ListParagraph"/>
        <w:numPr>
          <w:ilvl w:val="0"/>
          <w:numId w:val="2"/>
        </w:numPr>
        <w:spacing w:after="100" w:line="300"/>
      </w:pPr>
      <w:r>
        <w:rPr>
          <w:rFonts w:ascii="Calibri" w:cs="Calibri" w:eastAsia="Calibri" w:hAnsi="Calibri"/>
          <w:color w:val="111827"/>
          <w:sz w:val="22"/>
          <w:szCs w:val="22"/>
        </w:rPr>
        <w:t xml:space="preserve">"Emma sets the terms per salesperson. Finder's fee, recurring percentage, duration. The system handles the rest. Real audited commission flow, not back-of-envelope spreadsheets."</w:t>
      </w:r>
    </w:p>
    <w:p>
      <w:pPr>
        <w:pBdr>
          <w:left w:val="single" w:color="EE7C24" w:sz="24" w:space="16"/>
        </w:pBdr>
        <w:spacing w:after="280" w:before="280" w:line="340"/>
        <w:ind w:left="360" w:right="360"/>
      </w:pPr>
      <w:r>
        <w:rPr>
          <w:rFonts w:ascii="Calibri" w:cs="Calibri" w:eastAsia="Calibri" w:hAnsi="Calibri"/>
          <w:i/>
          <w:iCs/>
          <w:color w:val="374151"/>
          <w:sz w:val="24"/>
          <w:szCs w:val="24"/>
        </w:rPr>
        <w:t xml:space="preserve">"This is how Vera scales without Emma having to hire a sales team. Anyone with the right network can introduce clients. Vera makes the compensation transparent and automatic."</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How to close</w:t>
      </w:r>
    </w:p>
    <w:p>
      <w:pPr>
        <w:spacing w:after="180" w:line="320"/>
      </w:pPr>
      <w:r>
        <w:rPr>
          <w:rFonts w:ascii="Calibri" w:cs="Calibri" w:eastAsia="Calibri" w:hAnsi="Calibri"/>
          <w:color w:val="111827"/>
          <w:sz w:val="22"/>
          <w:szCs w:val="22"/>
        </w:rPr>
        <w:t xml:space="preserve">After the last screen, close the laptop or move away from it. Don't end on the screen. Look at them.</w:t>
      </w:r>
    </w:p>
    <w:p>
      <w:pPr>
        <w:spacing w:after="180" w:line="320"/>
      </w:pPr>
      <w:r>
        <w:rPr>
          <w:rFonts w:ascii="Calibri" w:cs="Calibri" w:eastAsia="Calibri" w:hAnsi="Calibri"/>
          <w:color w:val="111827"/>
          <w:sz w:val="22"/>
          <w:szCs w:val="22"/>
        </w:rPr>
        <w:t xml:space="preserve">Then say one of these, depending on the audience.</w:t>
      </w:r>
    </w:p>
    <w:p>
      <w:pPr>
        <w:pStyle w:val="Heading2"/>
        <w:spacing w:after="160" w:before="360"/>
      </w:pPr>
      <w:r>
        <w:rPr>
          <w:rFonts w:ascii="Calibri" w:cs="Calibri" w:eastAsia="Calibri" w:hAnsi="Calibri"/>
          <w:color w:val="111827"/>
          <w:sz w:val="28"/>
          <w:szCs w:val="28"/>
        </w:rPr>
        <w:t xml:space="preserve">Closing with Emma</w:t>
      </w:r>
    </w:p>
    <w:p>
      <w:pPr>
        <w:pBdr>
          <w:left w:val="single" w:color="0F8F4D" w:sz="24" w:space="16"/>
        </w:pBdr>
        <w:spacing w:after="280" w:before="280" w:line="340"/>
        <w:ind w:left="360" w:right="360"/>
      </w:pPr>
      <w:r>
        <w:rPr>
          <w:rFonts w:ascii="Calibri" w:cs="Calibri" w:eastAsia="Calibri" w:hAnsi="Calibri"/>
          <w:i/>
          <w:iCs/>
          <w:color w:val="374151"/>
          <w:sz w:val="24"/>
          <w:szCs w:val="24"/>
        </w:rPr>
        <w:t xml:space="preserve">"What you've just seen is real. It's deployed. We've built it in days, with you in mind. The question now is whether this is the right next chapter for ECLS. I think it is. But it only works if you do too."</w:t>
      </w:r>
    </w:p>
    <w:p>
      <w:pPr>
        <w:spacing w:after="180" w:line="320"/>
      </w:pPr>
      <w:r>
        <w:rPr>
          <w:rFonts w:ascii="Calibri" w:cs="Calibri" w:eastAsia="Calibri" w:hAnsi="Calibri"/>
          <w:color w:val="111827"/>
          <w:sz w:val="22"/>
          <w:szCs w:val="22"/>
        </w:rPr>
        <w:t xml:space="preserve">Then stop talking. Let her respond.</w:t>
      </w:r>
    </w:p>
    <w:p>
      <w:pPr>
        <w:pStyle w:val="Heading2"/>
        <w:spacing w:after="160" w:before="360"/>
      </w:pPr>
      <w:r>
        <w:rPr>
          <w:rFonts w:ascii="Calibri" w:cs="Calibri" w:eastAsia="Calibri" w:hAnsi="Calibri"/>
          <w:color w:val="111827"/>
          <w:sz w:val="28"/>
          <w:szCs w:val="28"/>
        </w:rPr>
        <w:t xml:space="preserve">Closing with a prospective client</w:t>
      </w:r>
    </w:p>
    <w:p>
      <w:pPr>
        <w:pBdr>
          <w:left w:val="single" w:color="1B4F9E" w:sz="24" w:space="16"/>
        </w:pBdr>
        <w:spacing w:after="280" w:before="280" w:line="340"/>
        <w:ind w:left="360" w:right="360"/>
      </w:pPr>
      <w:r>
        <w:rPr>
          <w:rFonts w:ascii="Calibri" w:cs="Calibri" w:eastAsia="Calibri" w:hAnsi="Calibri"/>
          <w:i/>
          <w:iCs/>
          <w:color w:val="374151"/>
          <w:sz w:val="24"/>
          <w:szCs w:val="24"/>
        </w:rPr>
        <w:t xml:space="preserve">"Most companies your size are paying for AI tools, using them across the business, and have no idea what the actual quality looks like or whether they're exposed. Vera gives you the answer. A Health Check engagement — four to eight thousand pounds, two weeks — tells you exactly where you stand. From there we'd either set up a Governance subscription or not, but you'd have the answer either way. Worth a conversation?"</w:t>
      </w:r>
    </w:p>
    <w:p>
      <w:pPr>
        <w:spacing w:after="180" w:line="320"/>
      </w:pPr>
      <w:r>
        <w:rPr>
          <w:rFonts w:ascii="Calibri" w:cs="Calibri" w:eastAsia="Calibri" w:hAnsi="Calibri"/>
          <w:color w:val="111827"/>
          <w:sz w:val="22"/>
          <w:szCs w:val="22"/>
        </w:rPr>
        <w:t xml:space="preserve">Then stop talking.</w:t>
      </w:r>
    </w:p>
    <w:p>
      <w:pPr>
        <w:pStyle w:val="Heading2"/>
        <w:spacing w:after="160" w:before="360"/>
      </w:pPr>
      <w:r>
        <w:rPr>
          <w:rFonts w:ascii="Calibri" w:cs="Calibri" w:eastAsia="Calibri" w:hAnsi="Calibri"/>
          <w:color w:val="111827"/>
          <w:sz w:val="28"/>
          <w:szCs w:val="28"/>
        </w:rPr>
        <w:t xml:space="preserve">Closing with a network contact</w:t>
      </w:r>
    </w:p>
    <w:p>
      <w:pPr>
        <w:pBdr>
          <w:left w:val="single" w:color="8E2882" w:sz="24" w:space="16"/>
        </w:pBdr>
        <w:spacing w:after="280" w:before="280" w:line="340"/>
        <w:ind w:left="360" w:right="360"/>
      </w:pPr>
      <w:r>
        <w:rPr>
          <w:rFonts w:ascii="Calibri" w:cs="Calibri" w:eastAsia="Calibri" w:hAnsi="Calibri"/>
          <w:i/>
          <w:iCs/>
          <w:color w:val="374151"/>
          <w:sz w:val="24"/>
          <w:szCs w:val="24"/>
        </w:rPr>
        <w:t xml:space="preserve">"I know a few of your people are using AI for translation. I'm not asking you to commit to anything today — I'm asking whether there's someone in your business who should see this. Procurement, marketing ops, risk, internal audit. Half an hour with the right person and we'd know whether this is useful to you."</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Before the demo</w:t>
      </w:r>
    </w:p>
    <w:p>
      <w:pPr>
        <w:pStyle w:val="Heading2"/>
        <w:spacing w:after="160" w:before="360"/>
      </w:pPr>
      <w:r>
        <w:rPr>
          <w:rFonts w:ascii="Calibri" w:cs="Calibri" w:eastAsia="Calibri" w:hAnsi="Calibri"/>
          <w:color w:val="111827"/>
          <w:sz w:val="28"/>
          <w:szCs w:val="28"/>
        </w:rPr>
        <w:t xml:space="preserve">Twenty-four hours before</w:t>
      </w:r>
    </w:p>
    <w:p>
      <w:pPr>
        <w:pStyle w:val="ListParagraph"/>
        <w:numPr>
          <w:ilvl w:val="0"/>
          <w:numId w:val="2"/>
        </w:numPr>
        <w:spacing w:after="100" w:line="300"/>
      </w:pPr>
      <w:r>
        <w:rPr>
          <w:rFonts w:ascii="Calibri" w:cs="Calibri" w:eastAsia="Calibri" w:hAnsi="Calibri"/>
          <w:color w:val="111827"/>
          <w:sz w:val="22"/>
          <w:szCs w:val="22"/>
        </w:rPr>
        <w:t xml:space="preserve">Log in as Emma. Reset the demo data. Verify the three client orgs are seeded correctly with realistic numbers.</w:t>
      </w:r>
    </w:p>
    <w:p>
      <w:pPr>
        <w:pStyle w:val="ListParagraph"/>
        <w:numPr>
          <w:ilvl w:val="0"/>
          <w:numId w:val="2"/>
        </w:numPr>
        <w:spacing w:after="100" w:line="300"/>
      </w:pPr>
      <w:r>
        <w:rPr>
          <w:rFonts w:ascii="Calibri" w:cs="Calibri" w:eastAsia="Calibri" w:hAnsi="Calibri"/>
          <w:color w:val="111827"/>
          <w:sz w:val="22"/>
          <w:szCs w:val="22"/>
        </w:rPr>
        <w:t xml:space="preserve">Walk through the entire script yourself, screen by screen. Time it. Should land between 12 and 18 minutes for the screens themselves.</w:t>
      </w:r>
    </w:p>
    <w:p>
      <w:pPr>
        <w:pStyle w:val="ListParagraph"/>
        <w:numPr>
          <w:ilvl w:val="0"/>
          <w:numId w:val="2"/>
        </w:numPr>
        <w:spacing w:after="100" w:line="300"/>
      </w:pPr>
      <w:r>
        <w:rPr>
          <w:rFonts w:ascii="Calibri" w:cs="Calibri" w:eastAsia="Calibri" w:hAnsi="Calibri"/>
          <w:color w:val="111827"/>
          <w:sz w:val="22"/>
          <w:szCs w:val="22"/>
        </w:rPr>
        <w:t xml:space="preserve">Check all demo logins work. Bookmark them in your browser for instant access.</w:t>
      </w:r>
    </w:p>
    <w:p>
      <w:pPr>
        <w:pStyle w:val="ListParagraph"/>
        <w:numPr>
          <w:ilvl w:val="0"/>
          <w:numId w:val="2"/>
        </w:numPr>
        <w:spacing w:after="100" w:line="300"/>
      </w:pPr>
      <w:r>
        <w:rPr>
          <w:rFonts w:ascii="Calibri" w:cs="Calibri" w:eastAsia="Calibri" w:hAnsi="Calibri"/>
          <w:color w:val="111827"/>
          <w:sz w:val="22"/>
          <w:szCs w:val="22"/>
        </w:rPr>
        <w:t xml:space="preserve">Open all five screens in tabs before the call so you're never waiting on a page load.</w:t>
      </w:r>
    </w:p>
    <w:p>
      <w:pPr>
        <w:pStyle w:val="ListParagraph"/>
        <w:numPr>
          <w:ilvl w:val="0"/>
          <w:numId w:val="2"/>
        </w:numPr>
        <w:spacing w:after="100" w:line="300"/>
      </w:pPr>
      <w:r>
        <w:rPr>
          <w:rFonts w:ascii="Calibri" w:cs="Calibri" w:eastAsia="Calibri" w:hAnsi="Calibri"/>
          <w:color w:val="111827"/>
          <w:sz w:val="22"/>
          <w:szCs w:val="22"/>
        </w:rPr>
        <w:t xml:space="preserve">Test the demo switcher button. If you're showing this to multiple people in sequence, you'll use it a lot.</w:t>
      </w:r>
    </w:p>
    <w:p>
      <w:pPr>
        <w:pStyle w:val="Heading2"/>
        <w:spacing w:after="160" w:before="360"/>
      </w:pPr>
      <w:r>
        <w:rPr>
          <w:rFonts w:ascii="Calibri" w:cs="Calibri" w:eastAsia="Calibri" w:hAnsi="Calibri"/>
          <w:color w:val="111827"/>
          <w:sz w:val="28"/>
          <w:szCs w:val="28"/>
        </w:rPr>
        <w:t xml:space="preserve">Five minutes before</w:t>
      </w:r>
    </w:p>
    <w:p>
      <w:pPr>
        <w:pStyle w:val="ListParagraph"/>
        <w:numPr>
          <w:ilvl w:val="0"/>
          <w:numId w:val="2"/>
        </w:numPr>
        <w:spacing w:after="100" w:line="300"/>
      </w:pPr>
      <w:r>
        <w:rPr>
          <w:rFonts w:ascii="Calibri" w:cs="Calibri" w:eastAsia="Calibri" w:hAnsi="Calibri"/>
          <w:color w:val="111827"/>
          <w:sz w:val="22"/>
          <w:szCs w:val="22"/>
        </w:rPr>
        <w:t xml:space="preserve">Hard refresh the Vera URL. Verify you're logged in.</w:t>
      </w:r>
    </w:p>
    <w:p>
      <w:pPr>
        <w:pStyle w:val="ListParagraph"/>
        <w:numPr>
          <w:ilvl w:val="0"/>
          <w:numId w:val="2"/>
        </w:numPr>
        <w:spacing w:after="100" w:line="300"/>
      </w:pPr>
      <w:r>
        <w:rPr>
          <w:rFonts w:ascii="Calibri" w:cs="Calibri" w:eastAsia="Calibri" w:hAnsi="Calibri"/>
          <w:color w:val="111827"/>
          <w:sz w:val="22"/>
          <w:szCs w:val="22"/>
        </w:rPr>
        <w:t xml:space="preserve">Close every other tab and application. Notifications off.</w:t>
      </w:r>
    </w:p>
    <w:p>
      <w:pPr>
        <w:pStyle w:val="ListParagraph"/>
        <w:numPr>
          <w:ilvl w:val="0"/>
          <w:numId w:val="2"/>
        </w:numPr>
        <w:spacing w:after="100" w:line="300"/>
      </w:pPr>
      <w:r>
        <w:rPr>
          <w:rFonts w:ascii="Calibri" w:cs="Calibri" w:eastAsia="Calibri" w:hAnsi="Calibri"/>
          <w:color w:val="111827"/>
          <w:sz w:val="22"/>
          <w:szCs w:val="22"/>
        </w:rPr>
        <w:t xml:space="preserve">Put your phone face down. Out of frame if on video.</w:t>
      </w:r>
    </w:p>
    <w:p>
      <w:pPr>
        <w:pStyle w:val="ListParagraph"/>
        <w:numPr>
          <w:ilvl w:val="0"/>
          <w:numId w:val="2"/>
        </w:numPr>
        <w:spacing w:after="100" w:line="300"/>
      </w:pPr>
      <w:r>
        <w:rPr>
          <w:rFonts w:ascii="Calibri" w:cs="Calibri" w:eastAsia="Calibri" w:hAnsi="Calibri"/>
          <w:color w:val="111827"/>
          <w:sz w:val="22"/>
          <w:szCs w:val="22"/>
        </w:rPr>
        <w:t xml:space="preserve">If on video: position the camera so they see your face, not the top of your head. Eyes on the camera lens, not the screen, during the story bits.</w:t>
      </w:r>
    </w:p>
    <w:p>
      <w:pPr>
        <w:pStyle w:val="ListParagraph"/>
        <w:numPr>
          <w:ilvl w:val="0"/>
          <w:numId w:val="2"/>
        </w:numPr>
        <w:spacing w:after="100" w:line="300"/>
      </w:pPr>
      <w:r>
        <w:rPr>
          <w:rFonts w:ascii="Calibri" w:cs="Calibri" w:eastAsia="Calibri" w:hAnsi="Calibri"/>
          <w:color w:val="111827"/>
          <w:sz w:val="22"/>
          <w:szCs w:val="22"/>
        </w:rPr>
        <w:t xml:space="preserve">Have water within reach. Demos make you talk more than you realise.</w:t>
      </w:r>
    </w:p>
    <w:p>
      <w:pPr>
        <w:pStyle w:val="Heading2"/>
        <w:spacing w:after="160" w:before="360"/>
      </w:pPr>
      <w:r>
        <w:rPr>
          <w:rFonts w:ascii="Calibri" w:cs="Calibri" w:eastAsia="Calibri" w:hAnsi="Calibri"/>
          <w:color w:val="111827"/>
          <w:sz w:val="28"/>
          <w:szCs w:val="28"/>
        </w:rPr>
        <w:t xml:space="preserve">Things to have ready, just in case</w:t>
      </w:r>
    </w:p>
    <w:p>
      <w:pPr>
        <w:pStyle w:val="ListParagraph"/>
        <w:numPr>
          <w:ilvl w:val="0"/>
          <w:numId w:val="2"/>
        </w:numPr>
        <w:spacing w:after="100" w:line="300"/>
      </w:pPr>
      <w:r>
        <w:rPr>
          <w:rFonts w:ascii="Calibri" w:cs="Calibri" w:eastAsia="Calibri" w:hAnsi="Calibri"/>
          <w:color w:val="111827"/>
          <w:sz w:val="22"/>
          <w:szCs w:val="22"/>
        </w:rPr>
        <w:t xml:space="preserve">The proposal document on your desktop in case Emma asks for the strategic context.</w:t>
      </w:r>
    </w:p>
    <w:p>
      <w:pPr>
        <w:pStyle w:val="ListParagraph"/>
        <w:numPr>
          <w:ilvl w:val="0"/>
          <w:numId w:val="2"/>
        </w:numPr>
        <w:spacing w:after="100" w:line="300"/>
      </w:pPr>
      <w:r>
        <w:rPr>
          <w:rFonts w:ascii="Calibri" w:cs="Calibri" w:eastAsia="Calibri" w:hAnsi="Calibri"/>
          <w:color w:val="111827"/>
          <w:sz w:val="22"/>
          <w:szCs w:val="22"/>
        </w:rPr>
        <w:t xml:space="preserve">The competitor and pricing visuals — bookmarked in case anyone asks 'how does this compare to X.'</w:t>
      </w:r>
    </w:p>
    <w:p>
      <w:pPr>
        <w:pStyle w:val="ListParagraph"/>
        <w:numPr>
          <w:ilvl w:val="0"/>
          <w:numId w:val="2"/>
        </w:numPr>
        <w:spacing w:after="100" w:line="300"/>
      </w:pPr>
      <w:r>
        <w:rPr>
          <w:rFonts w:ascii="Calibri" w:cs="Calibri" w:eastAsia="Calibri" w:hAnsi="Calibri"/>
          <w:color w:val="111827"/>
          <w:sz w:val="22"/>
          <w:szCs w:val="22"/>
        </w:rPr>
        <w:t xml:space="preserve">The XTRF cost saving figure (£60/month replaced by Vera-included functionality) for if Emma asks about her current tool stack.</w:t>
      </w:r>
    </w:p>
    <w:p>
      <w:pPr>
        <w:pStyle w:val="ListParagraph"/>
        <w:numPr>
          <w:ilvl w:val="0"/>
          <w:numId w:val="2"/>
        </w:numPr>
        <w:spacing w:after="100" w:line="300"/>
      </w:pPr>
      <w:r>
        <w:rPr>
          <w:rFonts w:ascii="Calibri" w:cs="Calibri" w:eastAsia="Calibri" w:hAnsi="Calibri"/>
          <w:color w:val="111827"/>
          <w:sz w:val="22"/>
          <w:szCs w:val="22"/>
        </w:rPr>
        <w:t xml:space="preserve">The audit log open in a tab — if anyone challenges 'where's the proof', you can pivot there in two seconds.</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Likely questions and your answers</w:t>
      </w:r>
    </w:p>
    <w:p>
      <w:pPr>
        <w:pStyle w:val="Heading2"/>
        <w:spacing w:after="160" w:before="360"/>
      </w:pPr>
      <w:r>
        <w:rPr>
          <w:rFonts w:ascii="Calibri" w:cs="Calibri" w:eastAsia="Calibri" w:hAnsi="Calibri"/>
          <w:color w:val="111827"/>
          <w:sz w:val="28"/>
          <w:szCs w:val="28"/>
        </w:rPr>
        <w:t xml:space="preserve">"How does this compare to Straker or Lilt?"</w:t>
      </w:r>
    </w:p>
    <w:p>
      <w:pPr>
        <w:spacing w:after="180" w:line="320"/>
      </w:pPr>
      <w:r>
        <w:rPr>
          <w:rFonts w:ascii="Calibri" w:cs="Calibri" w:eastAsia="Calibri" w:hAnsi="Calibri"/>
          <w:color w:val="111827"/>
          <w:sz w:val="22"/>
          <w:szCs w:val="22"/>
        </w:rPr>
        <w:t xml:space="preserve">"Straker and Lilt sell their own AI translation engines. They can't credibly tell a buyer 'your current AI setup is fine, just fix these five things' — their business model needs you to switch to theirs. Vera is structurally independent. We audit and improve whatever AI you're already using, including the ones we don't sell."</w:t>
      </w:r>
    </w:p>
    <w:p>
      <w:pPr>
        <w:pStyle w:val="Heading2"/>
        <w:spacing w:after="160" w:before="360"/>
      </w:pPr>
      <w:r>
        <w:rPr>
          <w:rFonts w:ascii="Calibri" w:cs="Calibri" w:eastAsia="Calibri" w:hAnsi="Calibri"/>
          <w:color w:val="111827"/>
          <w:sz w:val="28"/>
          <w:szCs w:val="28"/>
        </w:rPr>
        <w:t xml:space="preserve">"What if I'm already using an LLM and my team trusts it?"</w:t>
      </w:r>
    </w:p>
    <w:p>
      <w:pPr>
        <w:spacing w:after="180" w:line="320"/>
      </w:pPr>
      <w:r>
        <w:rPr>
          <w:rFonts w:ascii="Calibri" w:cs="Calibri" w:eastAsia="Calibri" w:hAnsi="Calibri"/>
          <w:color w:val="111827"/>
          <w:sz w:val="22"/>
          <w:szCs w:val="22"/>
        </w:rPr>
        <w:t xml:space="preserve">"Trust is fine until something goes wrong. The question isn't whether your AI is good today — it's whether you can prove that to a regulator, an auditor, your board, or a procurement team next year. Vera is the documented evidence that you have governance in place. You can use whatever AI you like underneath."</w:t>
      </w:r>
    </w:p>
    <w:p>
      <w:pPr>
        <w:pStyle w:val="Heading2"/>
        <w:spacing w:after="160" w:before="360"/>
      </w:pPr>
      <w:r>
        <w:rPr>
          <w:rFonts w:ascii="Calibri" w:cs="Calibri" w:eastAsia="Calibri" w:hAnsi="Calibri"/>
          <w:color w:val="111827"/>
          <w:sz w:val="28"/>
          <w:szCs w:val="28"/>
        </w:rPr>
        <w:t xml:space="preserve">"Why human review? AI is getting better fast."</w:t>
      </w:r>
    </w:p>
    <w:p>
      <w:pPr>
        <w:spacing w:after="180" w:line="320"/>
      </w:pPr>
      <w:r>
        <w:rPr>
          <w:rFonts w:ascii="Calibri" w:cs="Calibri" w:eastAsia="Calibri" w:hAnsi="Calibri"/>
          <w:color w:val="111827"/>
          <w:sz w:val="22"/>
          <w:szCs w:val="22"/>
        </w:rPr>
        <w:t xml:space="preserve">"AI is getting better — and Vera tracks that getting-better. As your AI improves, your hTER scores drop, and your review costs drop proportionally. We benefit when your AI improves. We don't have a vested interest in keeping you scared of AI. We have a vested interest in helping you use it better."</w:t>
      </w:r>
    </w:p>
    <w:p>
      <w:pPr>
        <w:pStyle w:val="Heading2"/>
        <w:spacing w:after="160" w:before="360"/>
      </w:pPr>
      <w:r>
        <w:rPr>
          <w:rFonts w:ascii="Calibri" w:cs="Calibri" w:eastAsia="Calibri" w:hAnsi="Calibri"/>
          <w:color w:val="111827"/>
          <w:sz w:val="28"/>
          <w:szCs w:val="28"/>
        </w:rPr>
        <w:t xml:space="preserve">"What does this cost?"</w:t>
      </w:r>
    </w:p>
    <w:p>
      <w:pPr>
        <w:spacing w:after="180" w:line="320"/>
      </w:pPr>
      <w:r>
        <w:rPr>
          <w:rFonts w:ascii="Calibri" w:cs="Calibri" w:eastAsia="Calibri" w:hAnsi="Calibri"/>
          <w:color w:val="111827"/>
          <w:sz w:val="22"/>
          <w:szCs w:val="22"/>
        </w:rPr>
        <w:t xml:space="preserve">"Three tiers. Essentials at £1,500 a month covers 25,000 words. Governance at £3,500 covers 75,000 — most common starting point for serious marketing teams. Embedded at £6,500 is unlimited fair-use, for global brands. Most clients also start with a one-off Health Check engagement at £4,000 to £8,000 before subscribing — the diagnostic that tells you where you actually stand."</w:t>
      </w:r>
    </w:p>
    <w:p>
      <w:pPr>
        <w:pStyle w:val="Heading2"/>
        <w:spacing w:after="160" w:before="360"/>
      </w:pPr>
      <w:r>
        <w:rPr>
          <w:rFonts w:ascii="Calibri" w:cs="Calibri" w:eastAsia="Calibri" w:hAnsi="Calibri"/>
          <w:color w:val="111827"/>
          <w:sz w:val="28"/>
          <w:szCs w:val="28"/>
        </w:rPr>
        <w:t xml:space="preserve">"How do I know the reviewers are qualified?"</w:t>
      </w:r>
    </w:p>
    <w:p>
      <w:pPr>
        <w:spacing w:after="180" w:line="320"/>
      </w:pPr>
      <w:r>
        <w:rPr>
          <w:rFonts w:ascii="Calibri" w:cs="Calibri" w:eastAsia="Calibri" w:hAnsi="Calibri"/>
          <w:color w:val="111827"/>
          <w:sz w:val="22"/>
          <w:szCs w:val="22"/>
        </w:rPr>
        <w:t xml:space="preserve">"Every reviewer is a native speaker, professionally qualified in translation. They go through Emma's vetting process — over 25 years of experience curating translator panels. ISO-aligned, references, sample tests. The same standard that Netflix uses Emma's team for."</w:t>
      </w:r>
    </w:p>
    <w:p>
      <w:pPr>
        <w:pStyle w:val="Heading2"/>
        <w:spacing w:after="160" w:before="360"/>
      </w:pPr>
      <w:r>
        <w:rPr>
          <w:rFonts w:ascii="Calibri" w:cs="Calibri" w:eastAsia="Calibri" w:hAnsi="Calibri"/>
          <w:color w:val="111827"/>
          <w:sz w:val="28"/>
          <w:szCs w:val="28"/>
        </w:rPr>
        <w:t xml:space="preserve">"What happens to my data?"</w:t>
      </w:r>
    </w:p>
    <w:p>
      <w:pPr>
        <w:spacing w:after="180" w:line="320"/>
      </w:pPr>
      <w:r>
        <w:rPr>
          <w:rFonts w:ascii="Calibri" w:cs="Calibri" w:eastAsia="Calibri" w:hAnsi="Calibri"/>
          <w:color w:val="111827"/>
          <w:sz w:val="22"/>
          <w:szCs w:val="22"/>
        </w:rPr>
        <w:t xml:space="preserve">"Your content lives in Vera's secure infrastructure on enterprise-grade hosting. Encrypted in transit and at rest. We don't train AI models on your data. We don't share it. If you cancel, we export everything to you in standard formats and delete our copies on request."</w:t>
      </w:r>
    </w:p>
    <w:p>
      <w:r>
        <w:br w:type="pag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p>
      <w:pPr>
        <w:spacing w:after="240"/>
      </w:pPr>
      <w:r>
        <w:t xml:space="preserve"/>
      </w:r>
    </w:p>
    <w:p>
      <w:pPr>
        <w:pStyle w:val="Heading1"/>
        <w:spacing w:after="240" w:before="480"/>
      </w:pPr>
      <w:r>
        <w:rPr>
          <w:rFonts w:ascii="Calibri" w:cs="Calibri" w:eastAsia="Calibri" w:hAnsi="Calibri"/>
          <w:color w:val="111827"/>
          <w:sz w:val="40"/>
          <w:szCs w:val="40"/>
        </w:rPr>
        <w:t xml:space="preserve">After the demo</w:t>
      </w:r>
    </w:p>
    <w:p>
      <w:pPr>
        <w:spacing w:after="180" w:line="320"/>
      </w:pPr>
      <w:r>
        <w:rPr>
          <w:rFonts w:ascii="Calibri" w:cs="Calibri" w:eastAsia="Calibri" w:hAnsi="Calibri"/>
          <w:color w:val="111827"/>
          <w:sz w:val="22"/>
          <w:szCs w:val="22"/>
        </w:rPr>
        <w:t xml:space="preserve">Three immediate actions, regardless of how it went.</w:t>
      </w:r>
    </w:p>
    <w:p>
      <w:pPr>
        <w:pStyle w:val="ListParagraph"/>
        <w:numPr>
          <w:ilvl w:val="0"/>
          <w:numId w:val="2"/>
        </w:numPr>
        <w:spacing w:after="100" w:line="300"/>
      </w:pPr>
      <w:r>
        <w:rPr>
          <w:rFonts w:ascii="Calibri" w:cs="Calibri" w:eastAsia="Calibri" w:hAnsi="Calibri"/>
          <w:color w:val="111827"/>
          <w:sz w:val="22"/>
          <w:szCs w:val="22"/>
        </w:rPr>
        <w:t xml:space="preserve">Send a follow-up email within four hours. Thank them, summarise the one thing they responded to most, propose a concrete next step (Health Check engagement, contract, second meeting). Don't send a brochure. Send a sentence and an ask.</w:t>
      </w:r>
    </w:p>
    <w:p>
      <w:pPr>
        <w:pStyle w:val="ListParagraph"/>
        <w:numPr>
          <w:ilvl w:val="0"/>
          <w:numId w:val="2"/>
        </w:numPr>
        <w:spacing w:after="100" w:line="300"/>
      </w:pPr>
      <w:r>
        <w:rPr>
          <w:rFonts w:ascii="Calibri" w:cs="Calibri" w:eastAsia="Calibri" w:hAnsi="Calibri"/>
          <w:color w:val="111827"/>
          <w:sz w:val="22"/>
          <w:szCs w:val="22"/>
        </w:rPr>
        <w:t xml:space="preserve">Note in your CRM (or a notebook) what hit and what missed. Which screens did they react to? Which questions did they ask? Which silences felt awkward? Use this to refine the next demo.</w:t>
      </w:r>
    </w:p>
    <w:p>
      <w:pPr>
        <w:pStyle w:val="ListParagraph"/>
        <w:numPr>
          <w:ilvl w:val="0"/>
          <w:numId w:val="2"/>
        </w:numPr>
        <w:spacing w:after="100" w:line="300"/>
      </w:pPr>
      <w:r>
        <w:rPr>
          <w:rFonts w:ascii="Calibri" w:cs="Calibri" w:eastAsia="Calibri" w:hAnsi="Calibri"/>
          <w:color w:val="111827"/>
          <w:sz w:val="22"/>
          <w:szCs w:val="22"/>
        </w:rPr>
        <w:t xml:space="preserve">If they said 'no' or 'not now', ask why before you let it go. The reason teaches you more than a yes.</w:t>
      </w:r>
    </w:p>
    <w:p>
      <w:pPr>
        <w:pStyle w:val="Heading2"/>
        <w:spacing w:after="160" w:before="360"/>
      </w:pPr>
      <w:r>
        <w:rPr>
          <w:rFonts w:ascii="Calibri" w:cs="Calibri" w:eastAsia="Calibri" w:hAnsi="Calibri"/>
          <w:color w:val="111827"/>
          <w:sz w:val="28"/>
          <w:szCs w:val="28"/>
        </w:rPr>
        <w:t xml:space="preserve">If they're an Emma-introduction prospect</w:t>
      </w:r>
    </w:p>
    <w:p>
      <w:pPr>
        <w:spacing w:after="180" w:line="320"/>
      </w:pPr>
      <w:r>
        <w:rPr>
          <w:rFonts w:ascii="Calibri" w:cs="Calibri" w:eastAsia="Calibri" w:hAnsi="Calibri"/>
          <w:color w:val="111827"/>
          <w:sz w:val="22"/>
          <w:szCs w:val="22"/>
        </w:rPr>
        <w:t xml:space="preserve">Loop Emma in within 24 hours. Tell her what they said, what the next step is, what you committed to deliver. Keep her in the conversation — Vera only works if she's the named expert behind the demo. You're the connector, not the closer.</w:t>
      </w:r>
    </w:p>
    <w:p>
      <w:pPr>
        <w:pBdr>
          <w:bottom w:val="single" w:color="E5E7EB" w:sz="4" w:space="1"/>
        </w:pBdr>
        <w:spacing w:after="320" w:before="320"/>
      </w:pPr>
      <w:r>
        <w:t xml:space="preserve"/>
      </w:r>
    </w:p>
    <w:p>
      <w:pPr>
        <w:spacing w:after="180" w:line="320"/>
      </w:pPr>
      <w:r>
        <w:rPr>
          <w:rFonts w:ascii="Calibri" w:cs="Calibri" w:eastAsia="Calibri" w:hAnsi="Calibri"/>
          <w:i/>
          <w:iCs/>
          <w:color w:val="6B7280"/>
          <w:sz w:val="22"/>
          <w:szCs w:val="22"/>
        </w:rPr>
        <w:t xml:space="preserve">Now go and do it. The product is real. The story is true. The audience is ready. Don't overthink it.</w:t>
      </w:r>
    </w:p>
    <w:p>
      <w:pPr>
        <w:spacing w:before="240"/>
      </w:pPr>
      <w: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gridCol w:w="100"/>
        <w:gridCol w:w="100"/>
        <w:gridCol w:w="100"/>
      </w:tblGrid>
      <w:tr>
        <w:trPr>
          <w:trHeight w:val="120" w:hRule="exact"/>
        </w:trPr>
        <w:tc>
          <w:tcPr>
            <w:tcW w:type="dxa" w:w="1875"/>
            <w:shd w:fill="E5187A" w:color="auto" w:val="clear"/>
            <w:tcMar>
              <w:top w:type="dxa" w:w="60"/>
              <w:left w:type="dxa" w:w="0"/>
              <w:bottom w:type="dxa" w:w="60"/>
              <w:right w:type="dxa" w:w="0"/>
            </w:tcMar>
          </w:tcPr>
          <w:p>
            <w:r>
              <w:rPr>
                <w:sz w:val="4"/>
                <w:szCs w:val="4"/>
              </w:rPr>
              <w:t xml:space="preserve"/>
            </w:r>
          </w:p>
        </w:tc>
        <w:tc>
          <w:tcPr>
            <w:tcW w:type="dxa" w:w="1875"/>
            <w:shd w:fill="8E2882" w:color="auto" w:val="clear"/>
            <w:tcMar>
              <w:top w:type="dxa" w:w="60"/>
              <w:left w:type="dxa" w:w="0"/>
              <w:bottom w:type="dxa" w:w="60"/>
              <w:right w:type="dxa" w:w="0"/>
            </w:tcMar>
          </w:tcPr>
          <w:p>
            <w:r>
              <w:rPr>
                <w:sz w:val="4"/>
                <w:szCs w:val="4"/>
              </w:rPr>
              <w:t xml:space="preserve"/>
            </w:r>
          </w:p>
        </w:tc>
        <w:tc>
          <w:tcPr>
            <w:tcW w:type="dxa" w:w="1875"/>
            <w:shd w:fill="1B4F9E" w:color="auto" w:val="clear"/>
            <w:tcMar>
              <w:top w:type="dxa" w:w="60"/>
              <w:left w:type="dxa" w:w="0"/>
              <w:bottom w:type="dxa" w:w="60"/>
              <w:right w:type="dxa" w:w="0"/>
            </w:tcMar>
          </w:tcPr>
          <w:p>
            <w:r>
              <w:rPr>
                <w:sz w:val="4"/>
                <w:szCs w:val="4"/>
              </w:rPr>
              <w:t xml:space="preserve"/>
            </w:r>
          </w:p>
        </w:tc>
        <w:tc>
          <w:tcPr>
            <w:tcW w:type="dxa" w:w="1875"/>
            <w:shd w:fill="1FA1D6" w:color="auto" w:val="clear"/>
            <w:tcMar>
              <w:top w:type="dxa" w:w="60"/>
              <w:left w:type="dxa" w:w="0"/>
              <w:bottom w:type="dxa" w:w="60"/>
              <w:right w:type="dxa" w:w="0"/>
            </w:tcMar>
          </w:tcPr>
          <w:p>
            <w:r>
              <w:rPr>
                <w:sz w:val="4"/>
                <w:szCs w:val="4"/>
              </w:rPr>
              <w:t xml:space="preserve"/>
            </w:r>
          </w:p>
        </w:tc>
        <w:tc>
          <w:tcPr>
            <w:tcW w:type="dxa" w:w="1875"/>
            <w:shd w:fill="0F8F4D" w:color="auto" w:val="clear"/>
            <w:tcMar>
              <w:top w:type="dxa" w:w="60"/>
              <w:left w:type="dxa" w:w="0"/>
              <w:bottom w:type="dxa" w:w="60"/>
              <w:right w:type="dxa" w:w="0"/>
            </w:tcMar>
          </w:tcPr>
          <w:p>
            <w:r>
              <w:rPr>
                <w:sz w:val="4"/>
                <w:szCs w:val="4"/>
              </w:rPr>
              <w:t xml:space="preserve"/>
            </w:r>
          </w:p>
        </w:tc>
        <w:tc>
          <w:tcPr>
            <w:tcW w:type="dxa" w:w="1875"/>
            <w:shd w:fill="F4D31E" w:color="auto" w:val="clear"/>
            <w:tcMar>
              <w:top w:type="dxa" w:w="60"/>
              <w:left w:type="dxa" w:w="0"/>
              <w:bottom w:type="dxa" w:w="60"/>
              <w:right w:type="dxa" w:w="0"/>
            </w:tcMar>
          </w:tcPr>
          <w:p>
            <w:r>
              <w:rPr>
                <w:sz w:val="4"/>
                <w:szCs w:val="4"/>
              </w:rPr>
              <w:t xml:space="preserve"/>
            </w:r>
          </w:p>
        </w:tc>
        <w:tc>
          <w:tcPr>
            <w:tcW w:type="dxa" w:w="1875"/>
            <w:shd w:fill="EE7C24" w:color="auto" w:val="clear"/>
            <w:tcMar>
              <w:top w:type="dxa" w:w="60"/>
              <w:left w:type="dxa" w:w="0"/>
              <w:bottom w:type="dxa" w:w="60"/>
              <w:right w:type="dxa" w:w="0"/>
            </w:tcMar>
          </w:tcPr>
          <w:p>
            <w:r>
              <w:rPr>
                <w:sz w:val="4"/>
                <w:szCs w:val="4"/>
              </w:rPr>
              <w:t xml:space="preserve"/>
            </w:r>
          </w:p>
        </w:tc>
        <w:tc>
          <w:tcPr>
            <w:tcW w:type="dxa" w:w="1875"/>
            <w:shd w:fill="D9211E" w:color="auto" w:val="clear"/>
            <w:tcMar>
              <w:top w:type="dxa" w:w="60"/>
              <w:left w:type="dxa" w:w="0"/>
              <w:bottom w:type="dxa" w:w="60"/>
              <w:right w:type="dxa" w:w="0"/>
            </w:tcMar>
          </w:tcPr>
          <w:p>
            <w:r>
              <w:rPr>
                <w:sz w:val="4"/>
                <w:szCs w:val="4"/>
              </w:rPr>
              <w:t xml:space="preserve"/>
            </w:r>
          </w:p>
        </w:tc>
      </w:tr>
    </w:tbl>
    <w:sectPr>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2026-05-13T20:32:11.570Z</dcterms:created>
  <dcterms:modified xsi:type="dcterms:W3CDTF">2026-05-13T20:32:11.585Z</dcterms:modified>
</cp:coreProperties>
</file>

<file path=docProps/custom.xml><?xml version="1.0" encoding="utf-8"?>
<Properties xmlns="http://schemas.openxmlformats.org/officeDocument/2006/custom-properties" xmlns:vt="http://schemas.openxmlformats.org/officeDocument/2006/docPropsVTypes"/>
</file>