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2015 - Present,</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3" w:name="papers-in-proceedings"/>
      <w:bookmarkEnd w:id="5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p>
      <w:pPr>
        <w:pStyle w:val="Heading3"/>
      </w:pPr>
      <w:bookmarkStart w:id="58" w:name="presented-papers"/>
      <w:bookmarkEnd w:id="58"/>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59">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0">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1" w:name="technical-reportsmanuscriptswhite-papers"/>
      <w:bookmarkEnd w:id="61"/>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2">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4" w:name="popular-articles"/>
      <w:bookmarkEnd w:id="64"/>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5" w:name="instruction"/>
      <w:bookmarkEnd w:id="65"/>
      <w:r>
        <w:t xml:space="preserve">Instruction</w:t>
      </w:r>
    </w:p>
    <w:p>
      <w:pPr>
        <w:pStyle w:val="Heading3"/>
      </w:pPr>
      <w:bookmarkStart w:id="66" w:name="invited-lectures"/>
      <w:bookmarkEnd w:id="66"/>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7">
        <w:r>
          <w:rPr>
            <w:rStyle w:val="Link"/>
          </w:rPr>
          <w:t xml:space="preserve">http://karlbenedict.com/presentations/2015-10_OILS500_Benedict/2015-10_OILS500_Benedict.html</w:t>
        </w:r>
      </w:hyperlink>
    </w:p>
    <w:p>
      <w:pPr>
        <w:pStyle w:val="Heading3"/>
      </w:pPr>
      <w:bookmarkStart w:id="68" w:name="credit-courses"/>
      <w:bookmarkEnd w:id="68"/>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9" w:name="non-credit-instruction"/>
      <w:bookmarkEnd w:id="69"/>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0" w:name="technical-skills"/>
      <w:bookmarkEnd w:id="70"/>
      <w:r>
        <w:t xml:space="preserve">Technical Skills</w:t>
      </w:r>
    </w:p>
    <w:p>
      <w:pPr>
        <w:pStyle w:val="Heading3"/>
      </w:pPr>
      <w:bookmarkStart w:id="71" w:name="programming-languages"/>
      <w:bookmarkEnd w:id="71"/>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2" w:name="web-development"/>
      <w:bookmarkEnd w:id="72"/>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3" w:name="statistical-mathematical-analysismodeling"/>
      <w:bookmarkEnd w:id="73"/>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4" w:name="database-management"/>
      <w:bookmarkEnd w:id="74"/>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5" w:name="geographic-information-technologies"/>
      <w:bookmarkEnd w:id="75"/>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6" w:name="information-technology"/>
      <w:bookmarkEnd w:id="76"/>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7" w:name="other-technical-skills"/>
      <w:bookmarkEnd w:id="77"/>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8" w:name="advisors"/>
      <w:bookmarkEnd w:id="7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9" w:name="committee-membership"/>
      <w:bookmarkEnd w:id="7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0" w:name="professional-associations"/>
      <w:bookmarkEnd w:id="80"/>
      <w:r>
        <w:t xml:space="preserve">Professional Associations</w:t>
      </w:r>
    </w:p>
    <w:p>
      <w:r>
        <w:t xml:space="preserve">International Association for Social Science Information Services &amp; Technology (2016-present,</w:t>
      </w:r>
      <w:r>
        <w:t xml:space="preserve"> </w:t>
      </w:r>
      <w:hyperlink r:id="rId81">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2">
        <w:r>
          <w:rPr>
            <w:rStyle w:val="Link"/>
          </w:rPr>
          <w:t xml:space="preserve">http://www.ala.org/</w:t>
        </w:r>
      </w:hyperlink>
      <w:r>
        <w:t xml:space="preserve">/</w:t>
      </w:r>
      <w:hyperlink r:id="rId83">
        <w:r>
          <w:rPr>
            <w:rStyle w:val="Link"/>
          </w:rPr>
          <w:t xml:space="preserve">http://www.ala.org/acrl/</w:t>
        </w:r>
      </w:hyperlink>
      <w:r>
        <w:t xml:space="preserve">)</w:t>
      </w:r>
    </w:p>
    <w:p>
      <w:r>
        <w:t xml:space="preserve">American Association of Geographers (2010-present,</w:t>
      </w:r>
      <w:r>
        <w:t xml:space="preserve"> </w:t>
      </w:r>
      <w:hyperlink r:id="rId84">
        <w:r>
          <w:rPr>
            <w:rStyle w:val="Link"/>
          </w:rPr>
          <w:t xml:space="preserve">http://www.aag.org/</w:t>
        </w:r>
      </w:hyperlink>
      <w:r>
        <w:t xml:space="preserve">)</w:t>
      </w:r>
    </w:p>
    <w:p>
      <w:r>
        <w:t xml:space="preserve">American Geophysical Union (2008-present,</w:t>
      </w:r>
      <w:r>
        <w:t xml:space="preserve"> </w:t>
      </w:r>
      <w:hyperlink r:id="rId85">
        <w:r>
          <w:rPr>
            <w:rStyle w:val="Link"/>
          </w:rPr>
          <w:t xml:space="preserve">http://sites.agu.org/</w:t>
        </w:r>
      </w:hyperlink>
      <w:r>
        <w:t xml:space="preserve">)</w:t>
      </w:r>
    </w:p>
    <w:p>
      <w:r>
        <w:t xml:space="preserve">New Mexico Geographic Information Council (~2001-present,</w:t>
      </w:r>
      <w:r>
        <w:t xml:space="preserve"> </w:t>
      </w:r>
      <w:hyperlink r:id="rId86">
        <w:r>
          <w:rPr>
            <w:rStyle w:val="Link"/>
          </w:rPr>
          <w:t xml:space="preserve">http://nmgic.com/</w:t>
        </w:r>
      </w:hyperlink>
      <w:r>
        <w:t xml:space="preserve">)</w:t>
      </w:r>
    </w:p>
    <w:p>
      <w:r>
        <w:t xml:space="preserve">Society for American Archaeology (~1995-present,</w:t>
      </w:r>
      <w:r>
        <w:t xml:space="preserve"> </w:t>
      </w:r>
      <w:hyperlink r:id="rId87">
        <w:r>
          <w:rPr>
            <w:rStyle w:val="Link"/>
          </w:rPr>
          <w:t xml:space="preserve">http://saa.org/</w:t>
        </w:r>
      </w:hyperlink>
      <w:r>
        <w:t xml:space="preserve">)</w:t>
      </w:r>
    </w:p>
    <w:p>
      <w:pPr>
        <w:pStyle w:val="Compact"/>
        <w:numPr>
          <w:numId w:val="1021"/>
          <w:ilvl w:val="0"/>
        </w:numPr>
      </w:pPr>
      <w:r>
        <w:t xml:space="preserve">revised: 2016-02-15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b53a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0c0f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ca98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3" Target="http://karlbenedict.com/documents/ogcworkshop.pdf" TargetMode="External" /><Relationship Type="http://schemas.openxmlformats.org/officeDocument/2006/relationships/hyperlink" Id="rId60"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59" Target="http://karlbenedict.com/presentations/2015-11-BBER/2015-11_Benedict.pdf"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8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87" Target="http://saa.org/" TargetMode="External" /><Relationship Type="http://schemas.openxmlformats.org/officeDocument/2006/relationships/hyperlink" Id="rId85" Target="http://sites.agu.org/" TargetMode="External" /><Relationship Type="http://schemas.openxmlformats.org/officeDocument/2006/relationships/hyperlink" Id="rId62" Target="http://www.aaai.org/ocs/index.php/FSS/FSS13/paper/viewFile/7631/7488" TargetMode="External" /><Relationship Type="http://schemas.openxmlformats.org/officeDocument/2006/relationships/hyperlink" Id="rId84" Target="http://www.aag.org/" TargetMode="External" /><Relationship Type="http://schemas.openxmlformats.org/officeDocument/2006/relationships/hyperlink" Id="rId82" Target="http://www.ala.org/" TargetMode="External" /><Relationship Type="http://schemas.openxmlformats.org/officeDocument/2006/relationships/hyperlink" Id="rId8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3" Target="http://karlbenedict.com/documents/ogcworkshop.pdf" TargetMode="External" /><Relationship Type="http://schemas.openxmlformats.org/officeDocument/2006/relationships/hyperlink" Id="rId60"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59" Target="http://karlbenedict.com/presentations/2015-11-BBER/2015-11_Benedict.pdf"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8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87" Target="http://saa.org/" TargetMode="External" /><Relationship Type="http://schemas.openxmlformats.org/officeDocument/2006/relationships/hyperlink" Id="rId85" Target="http://sites.agu.org/" TargetMode="External" /><Relationship Type="http://schemas.openxmlformats.org/officeDocument/2006/relationships/hyperlink" Id="rId62" Target="http://www.aaai.org/ocs/index.php/FSS/FSS13/paper/viewFile/7631/7488" TargetMode="External" /><Relationship Type="http://schemas.openxmlformats.org/officeDocument/2006/relationships/hyperlink" Id="rId84" Target="http://www.aag.org/" TargetMode="External" /><Relationship Type="http://schemas.openxmlformats.org/officeDocument/2006/relationships/hyperlink" Id="rId82" Target="http://www.ala.org/" TargetMode="External" /><Relationship Type="http://schemas.openxmlformats.org/officeDocument/2006/relationships/hyperlink" Id="rId8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