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proposal-review-panels"/>
    <w:p>
      <w:pPr>
        <w:pStyle w:val="Heading3"/>
      </w:pPr>
      <w:r>
        <w:t xml:space="preserve">Proposal Review Panels</w:t>
      </w:r>
    </w:p>
    <w:bookmarkEnd w:id="31"/>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bookmarkStart w:id="32" w:name="journal-peer-review"/>
    <w:p>
      <w:pPr>
        <w:pStyle w:val="Heading3"/>
      </w:pPr>
      <w:r>
        <w:t xml:space="preserve">Journal Peer Review</w:t>
      </w:r>
    </w:p>
    <w:bookmarkEnd w:id="32"/>
    <w:p>
      <w:r>
        <w:t xml:space="preserve">2013, Computers, Environment and Urban Systems</w:t>
      </w:r>
    </w:p>
    <w:p>
      <w:r>
        <w:t xml:space="preserve">2008, 2011, International Journal of Geographical Information Science</w:t>
      </w:r>
    </w:p>
    <w:bookmarkStart w:id="33" w:name="symposia-organized"/>
    <w:p>
      <w:pPr>
        <w:pStyle w:val="Heading3"/>
      </w:pPr>
      <w:r>
        <w:t xml:space="preserve">Symposia Organized</w:t>
      </w:r>
    </w:p>
    <w:bookmarkEnd w:id="33"/>
    <w:p>
      <w:pPr>
        <w:numPr>
          <w:numId w:val="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4" w:name="sponsored-research"/>
    <w:p>
      <w:pPr>
        <w:pStyle w:val="Heading2"/>
      </w:pPr>
      <w:r>
        <w:t xml:space="preserve">Sponsored Research</w:t>
      </w:r>
    </w:p>
    <w:bookmarkEnd w:id="34"/>
    <w:bookmarkStart w:id="35" w:name="currently-active"/>
    <w:p>
      <w:pPr>
        <w:pStyle w:val="Heading3"/>
      </w:pPr>
      <w:r>
        <w:t xml:space="preserve">Currently Active</w:t>
      </w:r>
    </w:p>
    <w:bookmarkEnd w:id="35"/>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bookmarkStart w:id="36" w:name="completed"/>
    <w:p>
      <w:pPr>
        <w:pStyle w:val="Heading3"/>
      </w:pPr>
      <w:r>
        <w:t xml:space="preserve">Completed</w:t>
      </w:r>
    </w:p>
    <w:bookmarkEnd w:id="36"/>
    <w:p>
      <w:pPr>
        <w:numPr>
          <w:numId w:val="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7" w:name="publications"/>
    <w:p>
      <w:pPr>
        <w:pStyle w:val="Heading2"/>
      </w:pPr>
      <w:r>
        <w:t xml:space="preserve">Publications</w:t>
      </w:r>
    </w:p>
    <w:bookmarkEnd w:id="37"/>
    <w:bookmarkStart w:id="38" w:name="journal-articles"/>
    <w:p>
      <w:pPr>
        <w:pStyle w:val="Heading3"/>
      </w:pPr>
      <w:r>
        <w:t xml:space="preserve">Journal Articles</w:t>
      </w:r>
    </w:p>
    <w:bookmarkEnd w:id="38"/>
    <w:p>
      <w:pPr>
        <w:numPr>
          <w:numId w:val="5"/>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bookmarkStart w:id="44" w:name="book-chapters"/>
    <w:p>
      <w:pPr>
        <w:pStyle w:val="Heading3"/>
      </w:pPr>
      <w:r>
        <w:t xml:space="preserve">Book Chapters</w:t>
      </w:r>
    </w:p>
    <w:bookmarkEnd w:id="44"/>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7" w:name="papers-in-proceedings"/>
    <w:p>
      <w:pPr>
        <w:pStyle w:val="Heading3"/>
      </w:pPr>
      <w:r>
        <w:t xml:space="preserve">Papers in Proceedings</w:t>
      </w:r>
    </w:p>
    <w:bookmarkEnd w:id="47"/>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bookmarkStart w:id="52" w:name="presented-papers"/>
    <w:p>
      <w:pPr>
        <w:pStyle w:val="Heading3"/>
      </w:pPr>
      <w:r>
        <w:t xml:space="preserve">Presented Papers</w:t>
      </w:r>
    </w:p>
    <w:bookmarkEnd w:id="52"/>
    <w:p>
      <w:pPr>
        <w:numPr>
          <w:numId w:val="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8"/>
          <w:ilvl w:val="0"/>
        </w:numPr>
      </w:pPr>
      <w:r>
        <w:t xml:space="preserve">Benedict, Karl Kent. 2014. 'Data Management Primer'. A workshop presented in conjunction with a 'Responsible Conduct of Research' training session held at New Mexico Tech. Socorro, NM. April 4, 2014.</w:t>
      </w:r>
    </w:p>
    <w:p>
      <w:pPr>
        <w:numPr>
          <w:numId w:val="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3" w:name="technical-reportsmanuscriptswhite-papers"/>
    <w:p>
      <w:pPr>
        <w:pStyle w:val="Heading3"/>
      </w:pPr>
      <w:r>
        <w:t xml:space="preserve">Technical Reports/Manuscripts/White Papers</w:t>
      </w:r>
    </w:p>
    <w:bookmarkEnd w:id="53"/>
    <w:p>
      <w:pPr>
        <w:numPr>
          <w:numId w:val="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6" w:name="popular-articles"/>
    <w:p>
      <w:pPr>
        <w:pStyle w:val="Heading3"/>
      </w:pPr>
      <w:r>
        <w:t xml:space="preserve">Popular Articles</w:t>
      </w:r>
    </w:p>
    <w:bookmarkEnd w:id="56"/>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7" w:name="courses-taught"/>
    <w:p>
      <w:pPr>
        <w:pStyle w:val="Heading2"/>
      </w:pPr>
      <w:r>
        <w:t xml:space="preserve">Courses Taught</w:t>
      </w:r>
    </w:p>
    <w:bookmarkEnd w:id="57"/>
    <w:bookmarkStart w:id="58" w:name="credit-courses"/>
    <w:p>
      <w:pPr>
        <w:pStyle w:val="Heading3"/>
      </w:pPr>
      <w:r>
        <w:t xml:space="preserve">Credit Courses</w:t>
      </w:r>
    </w:p>
    <w:bookmarkEnd w:id="58"/>
    <w:p>
      <w:pPr>
        <w:numPr>
          <w:numId w:val="11"/>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9" w:name="non-credit-instruction"/>
    <w:p>
      <w:pPr>
        <w:pStyle w:val="Heading3"/>
      </w:pPr>
      <w:r>
        <w:t xml:space="preserve">Non-credit Instruction</w:t>
      </w:r>
    </w:p>
    <w:bookmarkEnd w:id="59"/>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60" w:name="technical-skills"/>
    <w:p>
      <w:pPr>
        <w:pStyle w:val="Heading2"/>
      </w:pPr>
      <w:r>
        <w:t xml:space="preserve">Technical Skills</w:t>
      </w:r>
    </w:p>
    <w:bookmarkEnd w:id="60"/>
    <w:bookmarkStart w:id="61" w:name="programming-languages"/>
    <w:p>
      <w:pPr>
        <w:pStyle w:val="Heading3"/>
      </w:pPr>
      <w:r>
        <w:t xml:space="preserve">Programming Languages</w:t>
      </w:r>
    </w:p>
    <w:bookmarkEnd w:id="61"/>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2" w:name="web-development"/>
    <w:p>
      <w:pPr>
        <w:pStyle w:val="Heading3"/>
      </w:pPr>
      <w:r>
        <w:t xml:space="preserve">Web Development</w:t>
      </w:r>
    </w:p>
    <w:bookmarkEnd w:id="62"/>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3" w:name="statistical-mathematical-analysismodeling"/>
    <w:p>
      <w:pPr>
        <w:pStyle w:val="Heading3"/>
      </w:pPr>
      <w:r>
        <w:t xml:space="preserve">Statistical &amp; Mathematical Analysis/Modeling</w:t>
      </w:r>
    </w:p>
    <w:bookmarkEnd w:id="63"/>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4" w:name="database-management"/>
    <w:p>
      <w:pPr>
        <w:pStyle w:val="Heading3"/>
      </w:pPr>
      <w:r>
        <w:t xml:space="preserve">Database Management</w:t>
      </w:r>
    </w:p>
    <w:bookmarkEnd w:id="64"/>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5" w:name="geographic-information-technologies"/>
    <w:p>
      <w:pPr>
        <w:pStyle w:val="Heading3"/>
      </w:pPr>
      <w:r>
        <w:t xml:space="preserve">Geographic Information Technologies</w:t>
      </w:r>
    </w:p>
    <w:bookmarkEnd w:id="65"/>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6" w:name="information-technology"/>
    <w:p>
      <w:pPr>
        <w:pStyle w:val="Heading3"/>
      </w:pPr>
      <w:r>
        <w:t xml:space="preserve">Information Technology</w:t>
      </w:r>
    </w:p>
    <w:bookmarkEnd w:id="66"/>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7" w:name="other-technical-skills"/>
    <w:p>
      <w:pPr>
        <w:pStyle w:val="Heading3"/>
      </w:pPr>
      <w:r>
        <w:t xml:space="preserve">Other Technical Skills</w:t>
      </w:r>
    </w:p>
    <w:bookmarkEnd w:id="67"/>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8" w:name="advisors"/>
    <w:p>
      <w:pPr>
        <w:pStyle w:val="Heading2"/>
      </w:pPr>
      <w:r>
        <w:t xml:space="preserve">Advisors</w:t>
      </w:r>
    </w:p>
    <w:bookmarkEnd w:id="68"/>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9" w:name="committee-membership"/>
    <w:p>
      <w:pPr>
        <w:pStyle w:val="Heading2"/>
      </w:pPr>
      <w:r>
        <w:t xml:space="preserve">Committee Membership</w:t>
      </w:r>
    </w:p>
    <w:bookmarkEnd w:id="69"/>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2015-04-01</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f546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4dbd5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09bdc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