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D64B" w14:textId="753671D4" w:rsidR="00DE4E8B" w:rsidRDefault="006C7A91" w:rsidP="00614509">
      <w:pPr>
        <w:jc w:val="center"/>
        <w:rPr>
          <w:b/>
          <w:bCs/>
          <w:sz w:val="28"/>
          <w:szCs w:val="28"/>
        </w:rPr>
      </w:pPr>
      <w:r w:rsidRPr="00614509">
        <w:rPr>
          <w:b/>
          <w:bCs/>
          <w:sz w:val="28"/>
          <w:szCs w:val="28"/>
        </w:rPr>
        <w:t>SolarSize Solar Model – Research and Implementation</w:t>
      </w:r>
    </w:p>
    <w:p w14:paraId="44B9CB2D" w14:textId="26B44C40" w:rsidR="00614509" w:rsidRDefault="00614509" w:rsidP="00614509">
      <w:pPr>
        <w:jc w:val="center"/>
        <w:rPr>
          <w:b/>
          <w:bCs/>
          <w:sz w:val="28"/>
          <w:szCs w:val="28"/>
        </w:rPr>
      </w:pPr>
    </w:p>
    <w:p w14:paraId="3795FAC2" w14:textId="0FC1C7C3" w:rsidR="00614509" w:rsidRDefault="00614509" w:rsidP="00614509">
      <w:pPr>
        <w:jc w:val="center"/>
        <w:rPr>
          <w:b/>
          <w:bCs/>
          <w:sz w:val="28"/>
          <w:szCs w:val="28"/>
        </w:rPr>
      </w:pPr>
      <w:r>
        <w:rPr>
          <w:b/>
          <w:bCs/>
          <w:sz w:val="28"/>
          <w:szCs w:val="28"/>
        </w:rPr>
        <w:t>SSE Capstone – University of Regina</w:t>
      </w:r>
    </w:p>
    <w:p w14:paraId="74044794" w14:textId="18192ACE" w:rsidR="00614509" w:rsidRDefault="00614509" w:rsidP="00614509">
      <w:pPr>
        <w:jc w:val="center"/>
        <w:rPr>
          <w:b/>
          <w:bCs/>
          <w:sz w:val="28"/>
          <w:szCs w:val="28"/>
        </w:rPr>
      </w:pPr>
      <w:r>
        <w:rPr>
          <w:b/>
          <w:bCs/>
          <w:sz w:val="28"/>
          <w:szCs w:val="28"/>
        </w:rPr>
        <w:t>SolarSize</w:t>
      </w:r>
    </w:p>
    <w:p w14:paraId="188BE5B3" w14:textId="2385A19F" w:rsidR="00614509" w:rsidRDefault="00614509" w:rsidP="00614509">
      <w:pPr>
        <w:jc w:val="center"/>
        <w:rPr>
          <w:b/>
          <w:bCs/>
          <w:sz w:val="28"/>
          <w:szCs w:val="28"/>
        </w:rPr>
      </w:pPr>
      <w:r>
        <w:rPr>
          <w:b/>
          <w:bCs/>
          <w:sz w:val="28"/>
          <w:szCs w:val="28"/>
        </w:rPr>
        <w:t>Winter 2022</w:t>
      </w:r>
    </w:p>
    <w:p w14:paraId="5FBE00EC" w14:textId="17363F85" w:rsidR="00614509" w:rsidRDefault="00614509" w:rsidP="00614509">
      <w:pPr>
        <w:jc w:val="center"/>
        <w:rPr>
          <w:b/>
          <w:bCs/>
          <w:sz w:val="28"/>
          <w:szCs w:val="28"/>
        </w:rPr>
      </w:pPr>
    </w:p>
    <w:p w14:paraId="6C59535C" w14:textId="2C3FA489" w:rsidR="00614509" w:rsidRDefault="00614509" w:rsidP="00614509">
      <w:pPr>
        <w:jc w:val="center"/>
        <w:rPr>
          <w:b/>
          <w:bCs/>
          <w:sz w:val="28"/>
          <w:szCs w:val="28"/>
        </w:rPr>
      </w:pPr>
      <w:r>
        <w:rPr>
          <w:b/>
          <w:bCs/>
          <w:sz w:val="28"/>
          <w:szCs w:val="28"/>
        </w:rPr>
        <w:t>Tristan Brown-Hannibal</w:t>
      </w:r>
    </w:p>
    <w:p w14:paraId="00FC6354" w14:textId="3C9CD745" w:rsidR="00614509" w:rsidRDefault="00614509" w:rsidP="00614509">
      <w:pPr>
        <w:jc w:val="center"/>
        <w:rPr>
          <w:b/>
          <w:bCs/>
          <w:sz w:val="28"/>
          <w:szCs w:val="28"/>
        </w:rPr>
      </w:pPr>
      <w:r>
        <w:rPr>
          <w:b/>
          <w:bCs/>
          <w:sz w:val="28"/>
          <w:szCs w:val="28"/>
        </w:rPr>
        <w:t xml:space="preserve">Karlee </w:t>
      </w:r>
      <w:proofErr w:type="spellStart"/>
      <w:r>
        <w:rPr>
          <w:b/>
          <w:bCs/>
          <w:sz w:val="28"/>
          <w:szCs w:val="28"/>
        </w:rPr>
        <w:t>Fidek</w:t>
      </w:r>
      <w:proofErr w:type="spellEnd"/>
      <w:r>
        <w:rPr>
          <w:b/>
          <w:bCs/>
          <w:sz w:val="28"/>
          <w:szCs w:val="28"/>
        </w:rPr>
        <w:t xml:space="preserve">  </w:t>
      </w:r>
    </w:p>
    <w:p w14:paraId="4838E833" w14:textId="449FAC2B" w:rsidR="00614509" w:rsidRDefault="00614509" w:rsidP="00614509">
      <w:pPr>
        <w:jc w:val="center"/>
        <w:rPr>
          <w:b/>
          <w:bCs/>
          <w:sz w:val="28"/>
          <w:szCs w:val="28"/>
        </w:rPr>
      </w:pPr>
      <w:r>
        <w:rPr>
          <w:b/>
          <w:bCs/>
          <w:sz w:val="28"/>
          <w:szCs w:val="28"/>
        </w:rPr>
        <w:t>Kaden Goski</w:t>
      </w:r>
      <w:r>
        <w:rPr>
          <w:b/>
          <w:bCs/>
          <w:sz w:val="28"/>
          <w:szCs w:val="28"/>
        </w:rPr>
        <w:t xml:space="preserve"> </w:t>
      </w:r>
    </w:p>
    <w:p w14:paraId="29AC0B44" w14:textId="77777777" w:rsidR="00614509" w:rsidRDefault="00614509" w:rsidP="00614509">
      <w:pPr>
        <w:jc w:val="center"/>
        <w:rPr>
          <w:b/>
          <w:bCs/>
          <w:sz w:val="28"/>
          <w:szCs w:val="28"/>
        </w:rPr>
      </w:pPr>
    </w:p>
    <w:p w14:paraId="785571D1" w14:textId="77777777" w:rsidR="00614509" w:rsidRPr="00614509" w:rsidRDefault="00614509" w:rsidP="00614509">
      <w:pPr>
        <w:jc w:val="center"/>
        <w:rPr>
          <w:b/>
          <w:bCs/>
          <w:sz w:val="28"/>
          <w:szCs w:val="28"/>
        </w:rPr>
      </w:pPr>
    </w:p>
    <w:p w14:paraId="6F3EC628" w14:textId="77777777" w:rsidR="00614509" w:rsidRDefault="00614509">
      <w:pPr>
        <w:rPr>
          <w:b/>
          <w:bCs/>
          <w:sz w:val="28"/>
          <w:szCs w:val="28"/>
        </w:rPr>
      </w:pPr>
    </w:p>
    <w:p w14:paraId="2DB3749D" w14:textId="77777777" w:rsidR="00614509" w:rsidRDefault="00614509">
      <w:pPr>
        <w:rPr>
          <w:b/>
          <w:bCs/>
          <w:sz w:val="28"/>
          <w:szCs w:val="28"/>
        </w:rPr>
      </w:pPr>
    </w:p>
    <w:p w14:paraId="46384DAE" w14:textId="77777777" w:rsidR="00614509" w:rsidRDefault="00614509">
      <w:pPr>
        <w:rPr>
          <w:b/>
          <w:bCs/>
          <w:sz w:val="28"/>
          <w:szCs w:val="28"/>
        </w:rPr>
      </w:pPr>
    </w:p>
    <w:p w14:paraId="6435007D" w14:textId="77777777" w:rsidR="00614509" w:rsidRDefault="00614509">
      <w:pPr>
        <w:rPr>
          <w:b/>
          <w:bCs/>
          <w:sz w:val="28"/>
          <w:szCs w:val="28"/>
        </w:rPr>
      </w:pPr>
    </w:p>
    <w:p w14:paraId="784F9B9F" w14:textId="77777777" w:rsidR="00614509" w:rsidRDefault="00614509">
      <w:pPr>
        <w:rPr>
          <w:b/>
          <w:bCs/>
          <w:sz w:val="28"/>
          <w:szCs w:val="28"/>
        </w:rPr>
      </w:pPr>
    </w:p>
    <w:p w14:paraId="4D224E84" w14:textId="77777777" w:rsidR="00614509" w:rsidRDefault="00614509">
      <w:pPr>
        <w:rPr>
          <w:b/>
          <w:bCs/>
          <w:sz w:val="28"/>
          <w:szCs w:val="28"/>
        </w:rPr>
      </w:pPr>
    </w:p>
    <w:p w14:paraId="63291BA6" w14:textId="77777777" w:rsidR="00614509" w:rsidRDefault="00614509">
      <w:pPr>
        <w:rPr>
          <w:b/>
          <w:bCs/>
          <w:sz w:val="28"/>
          <w:szCs w:val="28"/>
        </w:rPr>
      </w:pPr>
    </w:p>
    <w:p w14:paraId="6E77D57E" w14:textId="77777777" w:rsidR="00614509" w:rsidRDefault="00614509">
      <w:pPr>
        <w:rPr>
          <w:b/>
          <w:bCs/>
          <w:sz w:val="28"/>
          <w:szCs w:val="28"/>
        </w:rPr>
      </w:pPr>
    </w:p>
    <w:p w14:paraId="5019E76D" w14:textId="77777777" w:rsidR="00614509" w:rsidRDefault="00614509">
      <w:pPr>
        <w:rPr>
          <w:b/>
          <w:bCs/>
          <w:sz w:val="28"/>
          <w:szCs w:val="28"/>
        </w:rPr>
      </w:pPr>
    </w:p>
    <w:p w14:paraId="287316C4" w14:textId="77777777" w:rsidR="00614509" w:rsidRDefault="00614509">
      <w:pPr>
        <w:rPr>
          <w:b/>
          <w:bCs/>
          <w:sz w:val="28"/>
          <w:szCs w:val="28"/>
        </w:rPr>
      </w:pPr>
    </w:p>
    <w:p w14:paraId="5BFD91A6" w14:textId="77777777" w:rsidR="00614509" w:rsidRDefault="00614509">
      <w:pPr>
        <w:rPr>
          <w:b/>
          <w:bCs/>
          <w:sz w:val="28"/>
          <w:szCs w:val="28"/>
        </w:rPr>
      </w:pPr>
    </w:p>
    <w:p w14:paraId="30445412" w14:textId="77777777" w:rsidR="00614509" w:rsidRDefault="00614509">
      <w:pPr>
        <w:rPr>
          <w:b/>
          <w:bCs/>
          <w:sz w:val="28"/>
          <w:szCs w:val="28"/>
        </w:rPr>
      </w:pPr>
    </w:p>
    <w:p w14:paraId="1556F91E" w14:textId="77777777" w:rsidR="00614509" w:rsidRDefault="00614509">
      <w:pPr>
        <w:rPr>
          <w:b/>
          <w:bCs/>
          <w:sz w:val="28"/>
          <w:szCs w:val="28"/>
        </w:rPr>
      </w:pPr>
    </w:p>
    <w:sdt>
      <w:sdtPr>
        <w:id w:val="-844780196"/>
        <w:docPartObj>
          <w:docPartGallery w:val="Table of Contents"/>
          <w:docPartUnique/>
        </w:docPartObj>
      </w:sdtPr>
      <w:sdtEndPr>
        <w:rPr>
          <w:noProof/>
          <w:sz w:val="22"/>
          <w:szCs w:val="22"/>
          <w:lang w:val="en-CA"/>
        </w:rPr>
      </w:sdtEndPr>
      <w:sdtContent>
        <w:p w14:paraId="41773D03" w14:textId="0E4F56CD" w:rsidR="00614509" w:rsidRDefault="009D4CC0" w:rsidP="00614509">
          <w:pPr>
            <w:pStyle w:val="TOCHeading"/>
          </w:pPr>
          <w:r>
            <w:t xml:space="preserve">Table of </w:t>
          </w:r>
          <w:r w:rsidR="00614509">
            <w:t>Contents</w:t>
          </w:r>
        </w:p>
        <w:p w14:paraId="5F32DC68" w14:textId="35E02A95" w:rsidR="00EC6563" w:rsidRDefault="00614509">
          <w:pPr>
            <w:pStyle w:val="TOC1"/>
            <w:tabs>
              <w:tab w:val="right" w:leader="dot" w:pos="9350"/>
            </w:tabs>
            <w:rPr>
              <w:noProof/>
            </w:rPr>
          </w:pPr>
          <w:r>
            <w:fldChar w:fldCharType="begin"/>
          </w:r>
          <w:r>
            <w:instrText xml:space="preserve"> TOC \o "1-3" \h \z \u </w:instrText>
          </w:r>
          <w:r>
            <w:fldChar w:fldCharType="separate"/>
          </w:r>
          <w:hyperlink w:anchor="_Toc99890297" w:history="1">
            <w:r w:rsidR="00EC6563" w:rsidRPr="004A3721">
              <w:rPr>
                <w:rStyle w:val="Hyperlink"/>
                <w:noProof/>
              </w:rPr>
              <w:t>Introduction</w:t>
            </w:r>
            <w:r w:rsidR="00EC6563">
              <w:rPr>
                <w:noProof/>
                <w:webHidden/>
              </w:rPr>
              <w:tab/>
            </w:r>
            <w:r w:rsidR="00EC6563">
              <w:rPr>
                <w:noProof/>
                <w:webHidden/>
              </w:rPr>
              <w:fldChar w:fldCharType="begin"/>
            </w:r>
            <w:r w:rsidR="00EC6563">
              <w:rPr>
                <w:noProof/>
                <w:webHidden/>
              </w:rPr>
              <w:instrText xml:space="preserve"> PAGEREF _Toc99890297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3D3E7CE4" w14:textId="6F1D508C" w:rsidR="00EC6563" w:rsidRDefault="00EC6563">
          <w:pPr>
            <w:pStyle w:val="TOC1"/>
            <w:tabs>
              <w:tab w:val="right" w:leader="dot" w:pos="9350"/>
            </w:tabs>
            <w:rPr>
              <w:noProof/>
            </w:rPr>
          </w:pPr>
          <w:hyperlink w:anchor="_Toc99890298" w:history="1">
            <w:r w:rsidRPr="004A3721">
              <w:rPr>
                <w:rStyle w:val="Hyperlink"/>
                <w:noProof/>
              </w:rPr>
              <w:t>Research</w:t>
            </w:r>
            <w:r>
              <w:rPr>
                <w:noProof/>
                <w:webHidden/>
              </w:rPr>
              <w:tab/>
            </w:r>
            <w:r>
              <w:rPr>
                <w:noProof/>
                <w:webHidden/>
              </w:rPr>
              <w:fldChar w:fldCharType="begin"/>
            </w:r>
            <w:r>
              <w:rPr>
                <w:noProof/>
                <w:webHidden/>
              </w:rPr>
              <w:instrText xml:space="preserve"> PAGEREF _Toc99890298 \h </w:instrText>
            </w:r>
            <w:r>
              <w:rPr>
                <w:noProof/>
                <w:webHidden/>
              </w:rPr>
            </w:r>
            <w:r>
              <w:rPr>
                <w:noProof/>
                <w:webHidden/>
              </w:rPr>
              <w:fldChar w:fldCharType="separate"/>
            </w:r>
            <w:r w:rsidR="008C69BF">
              <w:rPr>
                <w:noProof/>
                <w:webHidden/>
              </w:rPr>
              <w:t>1</w:t>
            </w:r>
            <w:r>
              <w:rPr>
                <w:noProof/>
                <w:webHidden/>
              </w:rPr>
              <w:fldChar w:fldCharType="end"/>
            </w:r>
          </w:hyperlink>
        </w:p>
        <w:p w14:paraId="2149FB04" w14:textId="118CAFB5" w:rsidR="00EC6563" w:rsidRDefault="00EC6563">
          <w:pPr>
            <w:pStyle w:val="TOC2"/>
            <w:tabs>
              <w:tab w:val="right" w:leader="dot" w:pos="9350"/>
            </w:tabs>
            <w:rPr>
              <w:noProof/>
            </w:rPr>
          </w:pPr>
          <w:hyperlink w:anchor="_Toc99890299" w:history="1">
            <w:r w:rsidRPr="004A3721">
              <w:rPr>
                <w:rStyle w:val="Hyperlink"/>
                <w:noProof/>
              </w:rPr>
              <w:t>Sources</w:t>
            </w:r>
            <w:r>
              <w:rPr>
                <w:noProof/>
                <w:webHidden/>
              </w:rPr>
              <w:tab/>
            </w:r>
            <w:r>
              <w:rPr>
                <w:noProof/>
                <w:webHidden/>
              </w:rPr>
              <w:fldChar w:fldCharType="begin"/>
            </w:r>
            <w:r>
              <w:rPr>
                <w:noProof/>
                <w:webHidden/>
              </w:rPr>
              <w:instrText xml:space="preserve"> PAGEREF _Toc99890299 \h </w:instrText>
            </w:r>
            <w:r>
              <w:rPr>
                <w:noProof/>
                <w:webHidden/>
              </w:rPr>
            </w:r>
            <w:r>
              <w:rPr>
                <w:noProof/>
                <w:webHidden/>
              </w:rPr>
              <w:fldChar w:fldCharType="separate"/>
            </w:r>
            <w:r w:rsidR="008C69BF">
              <w:rPr>
                <w:noProof/>
                <w:webHidden/>
              </w:rPr>
              <w:t>1</w:t>
            </w:r>
            <w:r>
              <w:rPr>
                <w:noProof/>
                <w:webHidden/>
              </w:rPr>
              <w:fldChar w:fldCharType="end"/>
            </w:r>
          </w:hyperlink>
        </w:p>
        <w:p w14:paraId="2E2F872B" w14:textId="1728DB60" w:rsidR="00EC6563" w:rsidRDefault="00EC6563">
          <w:pPr>
            <w:pStyle w:val="TOC2"/>
            <w:tabs>
              <w:tab w:val="right" w:leader="dot" w:pos="9350"/>
            </w:tabs>
            <w:rPr>
              <w:noProof/>
            </w:rPr>
          </w:pPr>
          <w:hyperlink w:anchor="_Toc99890300" w:history="1">
            <w:r w:rsidRPr="004A3721">
              <w:rPr>
                <w:rStyle w:val="Hyperlink"/>
                <w:noProof/>
              </w:rPr>
              <w:t>Solar Irradiance API</w:t>
            </w:r>
            <w:r>
              <w:rPr>
                <w:noProof/>
                <w:webHidden/>
              </w:rPr>
              <w:tab/>
            </w:r>
            <w:r>
              <w:rPr>
                <w:noProof/>
                <w:webHidden/>
              </w:rPr>
              <w:fldChar w:fldCharType="begin"/>
            </w:r>
            <w:r>
              <w:rPr>
                <w:noProof/>
                <w:webHidden/>
              </w:rPr>
              <w:instrText xml:space="preserve"> PAGEREF _Toc99890300 \h </w:instrText>
            </w:r>
            <w:r>
              <w:rPr>
                <w:noProof/>
                <w:webHidden/>
              </w:rPr>
            </w:r>
            <w:r>
              <w:rPr>
                <w:noProof/>
                <w:webHidden/>
              </w:rPr>
              <w:fldChar w:fldCharType="separate"/>
            </w:r>
            <w:r w:rsidR="008C69BF">
              <w:rPr>
                <w:noProof/>
                <w:webHidden/>
              </w:rPr>
              <w:t>1</w:t>
            </w:r>
            <w:r>
              <w:rPr>
                <w:noProof/>
                <w:webHidden/>
              </w:rPr>
              <w:fldChar w:fldCharType="end"/>
            </w:r>
          </w:hyperlink>
        </w:p>
        <w:p w14:paraId="706157BB" w14:textId="3A08FC10" w:rsidR="00EC6563" w:rsidRDefault="00EC6563">
          <w:pPr>
            <w:pStyle w:val="TOC2"/>
            <w:tabs>
              <w:tab w:val="right" w:leader="dot" w:pos="9350"/>
            </w:tabs>
            <w:rPr>
              <w:noProof/>
            </w:rPr>
          </w:pPr>
          <w:hyperlink w:anchor="_Toc99890301" w:history="1">
            <w:r w:rsidRPr="004A3721">
              <w:rPr>
                <w:rStyle w:val="Hyperlink"/>
                <w:noProof/>
              </w:rPr>
              <w:t>DIRINT Model</w:t>
            </w:r>
            <w:r>
              <w:rPr>
                <w:noProof/>
                <w:webHidden/>
              </w:rPr>
              <w:tab/>
            </w:r>
            <w:r>
              <w:rPr>
                <w:noProof/>
                <w:webHidden/>
              </w:rPr>
              <w:fldChar w:fldCharType="begin"/>
            </w:r>
            <w:r>
              <w:rPr>
                <w:noProof/>
                <w:webHidden/>
              </w:rPr>
              <w:instrText xml:space="preserve"> PAGEREF _Toc99890301 \h </w:instrText>
            </w:r>
            <w:r>
              <w:rPr>
                <w:noProof/>
                <w:webHidden/>
              </w:rPr>
            </w:r>
            <w:r>
              <w:rPr>
                <w:noProof/>
                <w:webHidden/>
              </w:rPr>
              <w:fldChar w:fldCharType="separate"/>
            </w:r>
            <w:r w:rsidR="008C69BF">
              <w:rPr>
                <w:noProof/>
                <w:webHidden/>
              </w:rPr>
              <w:t>1</w:t>
            </w:r>
            <w:r>
              <w:rPr>
                <w:noProof/>
                <w:webHidden/>
              </w:rPr>
              <w:fldChar w:fldCharType="end"/>
            </w:r>
          </w:hyperlink>
        </w:p>
        <w:p w14:paraId="616F9C57" w14:textId="68324DB6" w:rsidR="00EC6563" w:rsidRDefault="00EC6563">
          <w:pPr>
            <w:pStyle w:val="TOC1"/>
            <w:tabs>
              <w:tab w:val="right" w:leader="dot" w:pos="9350"/>
            </w:tabs>
            <w:rPr>
              <w:noProof/>
            </w:rPr>
          </w:pPr>
          <w:hyperlink w:anchor="_Toc99890302" w:history="1">
            <w:r w:rsidRPr="004A3721">
              <w:rPr>
                <w:rStyle w:val="Hyperlink"/>
                <w:noProof/>
              </w:rPr>
              <w:t>Implementation and Remarks</w:t>
            </w:r>
            <w:r>
              <w:rPr>
                <w:noProof/>
                <w:webHidden/>
              </w:rPr>
              <w:tab/>
            </w:r>
            <w:r>
              <w:rPr>
                <w:noProof/>
                <w:webHidden/>
              </w:rPr>
              <w:fldChar w:fldCharType="begin"/>
            </w:r>
            <w:r>
              <w:rPr>
                <w:noProof/>
                <w:webHidden/>
              </w:rPr>
              <w:instrText xml:space="preserve"> PAGEREF _Toc99890302 \h </w:instrText>
            </w:r>
            <w:r>
              <w:rPr>
                <w:noProof/>
                <w:webHidden/>
              </w:rPr>
            </w:r>
            <w:r>
              <w:rPr>
                <w:noProof/>
                <w:webHidden/>
              </w:rPr>
              <w:fldChar w:fldCharType="separate"/>
            </w:r>
            <w:r w:rsidR="008C69BF">
              <w:rPr>
                <w:noProof/>
                <w:webHidden/>
              </w:rPr>
              <w:t>2</w:t>
            </w:r>
            <w:r>
              <w:rPr>
                <w:noProof/>
                <w:webHidden/>
              </w:rPr>
              <w:fldChar w:fldCharType="end"/>
            </w:r>
          </w:hyperlink>
        </w:p>
        <w:p w14:paraId="11CD95BE" w14:textId="56007AC8" w:rsidR="00EC6563" w:rsidRDefault="00EC6563">
          <w:pPr>
            <w:pStyle w:val="TOC1"/>
            <w:tabs>
              <w:tab w:val="right" w:leader="dot" w:pos="9350"/>
            </w:tabs>
            <w:rPr>
              <w:noProof/>
            </w:rPr>
          </w:pPr>
          <w:hyperlink w:anchor="_Toc99890303" w:history="1">
            <w:r w:rsidRPr="004A3721">
              <w:rPr>
                <w:rStyle w:val="Hyperlink"/>
                <w:noProof/>
              </w:rPr>
              <w:t>Testing</w:t>
            </w:r>
            <w:r>
              <w:rPr>
                <w:noProof/>
                <w:webHidden/>
              </w:rPr>
              <w:tab/>
            </w:r>
            <w:r>
              <w:rPr>
                <w:noProof/>
                <w:webHidden/>
              </w:rPr>
              <w:fldChar w:fldCharType="begin"/>
            </w:r>
            <w:r>
              <w:rPr>
                <w:noProof/>
                <w:webHidden/>
              </w:rPr>
              <w:instrText xml:space="preserve"> PAGEREF _Toc99890303 \h </w:instrText>
            </w:r>
            <w:r>
              <w:rPr>
                <w:noProof/>
                <w:webHidden/>
              </w:rPr>
            </w:r>
            <w:r>
              <w:rPr>
                <w:noProof/>
                <w:webHidden/>
              </w:rPr>
              <w:fldChar w:fldCharType="separate"/>
            </w:r>
            <w:r w:rsidR="008C69BF">
              <w:rPr>
                <w:noProof/>
                <w:webHidden/>
              </w:rPr>
              <w:t>2</w:t>
            </w:r>
            <w:r>
              <w:rPr>
                <w:noProof/>
                <w:webHidden/>
              </w:rPr>
              <w:fldChar w:fldCharType="end"/>
            </w:r>
          </w:hyperlink>
        </w:p>
        <w:p w14:paraId="16F64F3A" w14:textId="3E42CBAB" w:rsidR="00EC6563" w:rsidRDefault="00EC6563">
          <w:pPr>
            <w:pStyle w:val="TOC1"/>
            <w:tabs>
              <w:tab w:val="right" w:leader="dot" w:pos="9350"/>
            </w:tabs>
            <w:rPr>
              <w:noProof/>
            </w:rPr>
          </w:pPr>
          <w:hyperlink w:anchor="_Toc99890304" w:history="1">
            <w:r w:rsidRPr="004A3721">
              <w:rPr>
                <w:rStyle w:val="Hyperlink"/>
                <w:noProof/>
              </w:rPr>
              <w:t>Appendix A – Formulas</w:t>
            </w:r>
            <w:r>
              <w:rPr>
                <w:noProof/>
                <w:webHidden/>
              </w:rPr>
              <w:tab/>
            </w:r>
            <w:r>
              <w:rPr>
                <w:noProof/>
                <w:webHidden/>
              </w:rPr>
              <w:fldChar w:fldCharType="begin"/>
            </w:r>
            <w:r>
              <w:rPr>
                <w:noProof/>
                <w:webHidden/>
              </w:rPr>
              <w:instrText xml:space="preserve"> PAGEREF _Toc99890304 \h </w:instrText>
            </w:r>
            <w:r>
              <w:rPr>
                <w:noProof/>
                <w:webHidden/>
              </w:rPr>
            </w:r>
            <w:r>
              <w:rPr>
                <w:noProof/>
                <w:webHidden/>
              </w:rPr>
              <w:fldChar w:fldCharType="separate"/>
            </w:r>
            <w:r w:rsidR="008C69BF">
              <w:rPr>
                <w:noProof/>
                <w:webHidden/>
              </w:rPr>
              <w:t>3</w:t>
            </w:r>
            <w:r>
              <w:rPr>
                <w:noProof/>
                <w:webHidden/>
              </w:rPr>
              <w:fldChar w:fldCharType="end"/>
            </w:r>
          </w:hyperlink>
        </w:p>
        <w:p w14:paraId="024A1634" w14:textId="53559F5A" w:rsidR="00EC6563" w:rsidRDefault="00EC6563">
          <w:pPr>
            <w:pStyle w:val="TOC1"/>
            <w:tabs>
              <w:tab w:val="right" w:leader="dot" w:pos="9350"/>
            </w:tabs>
            <w:rPr>
              <w:noProof/>
            </w:rPr>
          </w:pPr>
          <w:hyperlink w:anchor="_Toc99890305" w:history="1">
            <w:r w:rsidRPr="004A3721">
              <w:rPr>
                <w:rStyle w:val="Hyperlink"/>
                <w:noProof/>
              </w:rPr>
              <w:t>Appendix B – Results and Testing</w:t>
            </w:r>
            <w:r>
              <w:rPr>
                <w:noProof/>
                <w:webHidden/>
              </w:rPr>
              <w:tab/>
            </w:r>
            <w:r>
              <w:rPr>
                <w:noProof/>
                <w:webHidden/>
              </w:rPr>
              <w:fldChar w:fldCharType="begin"/>
            </w:r>
            <w:r>
              <w:rPr>
                <w:noProof/>
                <w:webHidden/>
              </w:rPr>
              <w:instrText xml:space="preserve"> PAGEREF _Toc99890305 \h </w:instrText>
            </w:r>
            <w:r>
              <w:rPr>
                <w:noProof/>
                <w:webHidden/>
              </w:rPr>
            </w:r>
            <w:r>
              <w:rPr>
                <w:noProof/>
                <w:webHidden/>
              </w:rPr>
              <w:fldChar w:fldCharType="separate"/>
            </w:r>
            <w:r w:rsidR="008C69BF">
              <w:rPr>
                <w:noProof/>
                <w:webHidden/>
              </w:rPr>
              <w:t>5</w:t>
            </w:r>
            <w:r>
              <w:rPr>
                <w:noProof/>
                <w:webHidden/>
              </w:rPr>
              <w:fldChar w:fldCharType="end"/>
            </w:r>
          </w:hyperlink>
        </w:p>
        <w:p w14:paraId="6F4269DB" w14:textId="2321A249" w:rsidR="00EC6563" w:rsidRDefault="00EC6563">
          <w:pPr>
            <w:pStyle w:val="TOC1"/>
            <w:tabs>
              <w:tab w:val="right" w:leader="dot" w:pos="9350"/>
            </w:tabs>
            <w:rPr>
              <w:noProof/>
            </w:rPr>
          </w:pPr>
          <w:hyperlink w:anchor="_Toc99890306" w:history="1">
            <w:r w:rsidRPr="004A3721">
              <w:rPr>
                <w:rStyle w:val="Hyperlink"/>
                <w:noProof/>
              </w:rPr>
              <w:t>References</w:t>
            </w:r>
            <w:r>
              <w:rPr>
                <w:noProof/>
                <w:webHidden/>
              </w:rPr>
              <w:tab/>
            </w:r>
            <w:r>
              <w:rPr>
                <w:noProof/>
                <w:webHidden/>
              </w:rPr>
              <w:fldChar w:fldCharType="begin"/>
            </w:r>
            <w:r>
              <w:rPr>
                <w:noProof/>
                <w:webHidden/>
              </w:rPr>
              <w:instrText xml:space="preserve"> PAGEREF _Toc99890306 \h </w:instrText>
            </w:r>
            <w:r>
              <w:rPr>
                <w:noProof/>
                <w:webHidden/>
              </w:rPr>
            </w:r>
            <w:r>
              <w:rPr>
                <w:noProof/>
                <w:webHidden/>
              </w:rPr>
              <w:fldChar w:fldCharType="separate"/>
            </w:r>
            <w:r w:rsidR="008C69BF">
              <w:rPr>
                <w:noProof/>
                <w:webHidden/>
              </w:rPr>
              <w:t>7</w:t>
            </w:r>
            <w:r>
              <w:rPr>
                <w:noProof/>
                <w:webHidden/>
              </w:rPr>
              <w:fldChar w:fldCharType="end"/>
            </w:r>
          </w:hyperlink>
        </w:p>
        <w:p w14:paraId="166C7D5A" w14:textId="61E3F3C4" w:rsidR="00614509" w:rsidRDefault="00614509">
          <w:r>
            <w:rPr>
              <w:b/>
              <w:bCs/>
              <w:noProof/>
            </w:rPr>
            <w:fldChar w:fldCharType="end"/>
          </w:r>
        </w:p>
      </w:sdtContent>
    </w:sdt>
    <w:p w14:paraId="4F57B2F1" w14:textId="77777777" w:rsidR="00614509" w:rsidRDefault="00614509">
      <w:pPr>
        <w:rPr>
          <w:b/>
          <w:bCs/>
          <w:sz w:val="28"/>
          <w:szCs w:val="28"/>
        </w:rPr>
      </w:pPr>
    </w:p>
    <w:p w14:paraId="47CFB492" w14:textId="064F1717" w:rsidR="009D4CC0" w:rsidRDefault="009D4CC0">
      <w:pPr>
        <w:rPr>
          <w:b/>
          <w:bCs/>
          <w:sz w:val="28"/>
          <w:szCs w:val="28"/>
        </w:rPr>
        <w:sectPr w:rsidR="009D4CC0">
          <w:headerReference w:type="default" r:id="rId7"/>
          <w:pgSz w:w="12240" w:h="15840"/>
          <w:pgMar w:top="1440" w:right="1440" w:bottom="1440" w:left="1440" w:header="708" w:footer="708" w:gutter="0"/>
          <w:cols w:space="708"/>
          <w:docGrid w:linePitch="360"/>
        </w:sectPr>
      </w:pPr>
    </w:p>
    <w:p w14:paraId="385D9574" w14:textId="6EA98B4A" w:rsidR="00614509" w:rsidRDefault="00614509">
      <w:pPr>
        <w:rPr>
          <w:b/>
          <w:bCs/>
          <w:sz w:val="28"/>
          <w:szCs w:val="28"/>
        </w:rPr>
      </w:pPr>
    </w:p>
    <w:p w14:paraId="4D2DA84F" w14:textId="11A314B1" w:rsidR="006C7A91" w:rsidRPr="00614509" w:rsidRDefault="006C7A91" w:rsidP="00614509">
      <w:pPr>
        <w:pStyle w:val="Heading1"/>
        <w:rPr>
          <w:b w:val="0"/>
          <w:bCs w:val="0"/>
        </w:rPr>
      </w:pPr>
      <w:bookmarkStart w:id="0" w:name="_Toc99890297"/>
      <w:r w:rsidRPr="00614509">
        <w:rPr>
          <w:b w:val="0"/>
          <w:bCs w:val="0"/>
        </w:rPr>
        <w:t>Introduction</w:t>
      </w:r>
      <w:bookmarkEnd w:id="0"/>
    </w:p>
    <w:p w14:paraId="0561D9BA" w14:textId="17FA9D61" w:rsidR="00163CAF" w:rsidRDefault="006C7A91">
      <w:r>
        <w:tab/>
        <w:t xml:space="preserve">Beginning our </w:t>
      </w:r>
      <w:r w:rsidR="00BA57C8">
        <w:t>project,</w:t>
      </w:r>
      <w:r>
        <w:t xml:space="preserve"> we knew next to nothing about solar panels and solar power production</w:t>
      </w:r>
      <w:r w:rsidR="00BA57C8">
        <w:t xml:space="preserve">. Accordingly, we began by researching and scouring the internet for solar power panel information and production methodologies and calculations. We read various scholarly papers and found some great resources on the matter, however determining which methodology or approach was the best was not something that could be done by testing alone due to </w:t>
      </w:r>
      <w:r w:rsidR="0075047B">
        <w:t xml:space="preserve">our solar </w:t>
      </w:r>
      <w:r w:rsidR="00BA57C8">
        <w:t xml:space="preserve">irradiance data constraints. </w:t>
      </w:r>
    </w:p>
    <w:p w14:paraId="5F04EABE" w14:textId="343FCB7F" w:rsidR="00163CAF" w:rsidRDefault="00BA57C8" w:rsidP="00163CAF">
      <w:pPr>
        <w:ind w:firstLine="720"/>
      </w:pPr>
      <w:r>
        <w:t xml:space="preserve">It all came down to which solar irradiance information we had available, in comparison to which solar irradiance data the evaluation models required. </w:t>
      </w:r>
      <w:r w:rsidR="00163CAF">
        <w:t xml:space="preserve">Our data source is the NASA POWER API that provides free access to 10 km spatial hourly global irradiance values along with temperature, cloud cover, dew points, and wind speeds. Given this data, we determined that we would need to split up the given global irradiance data into its components, direct and diffuse beams. This could be done by a model called the DISC/DIRINT solar estimation model which we utilized from the Python </w:t>
      </w:r>
      <w:proofErr w:type="spellStart"/>
      <w:r w:rsidR="00163CAF">
        <w:t>pvlib</w:t>
      </w:r>
      <w:proofErr w:type="spellEnd"/>
      <w:r w:rsidR="00163CAF">
        <w:t xml:space="preserve"> library.</w:t>
      </w:r>
    </w:p>
    <w:p w14:paraId="2908E096" w14:textId="6A39B6D9" w:rsidR="006C7A91" w:rsidRPr="00614509" w:rsidRDefault="006C7A91" w:rsidP="00614509">
      <w:pPr>
        <w:pStyle w:val="Heading1"/>
        <w:rPr>
          <w:b w:val="0"/>
          <w:bCs w:val="0"/>
        </w:rPr>
      </w:pPr>
      <w:bookmarkStart w:id="1" w:name="_Toc99890298"/>
      <w:r w:rsidRPr="00614509">
        <w:rPr>
          <w:b w:val="0"/>
          <w:bCs w:val="0"/>
        </w:rPr>
        <w:t>Research</w:t>
      </w:r>
      <w:bookmarkEnd w:id="1"/>
    </w:p>
    <w:p w14:paraId="4A00EFBA" w14:textId="1143DD06" w:rsidR="00860705" w:rsidRDefault="00163CAF">
      <w:r>
        <w:tab/>
      </w:r>
      <w:r w:rsidR="00DB5D10">
        <w:t xml:space="preserve">To determine how to size solar panel installations and calculate ROI’s, we had to </w:t>
      </w:r>
      <w:r w:rsidR="003D011C">
        <w:t xml:space="preserve">figure out </w:t>
      </w:r>
      <w:r w:rsidR="00DB5D10">
        <w:t xml:space="preserve">how to model and estimate solar power production from </w:t>
      </w:r>
      <w:r w:rsidR="00DC2D89">
        <w:t>solar</w:t>
      </w:r>
      <w:r w:rsidR="00DB5D10">
        <w:t xml:space="preserve"> panels.</w:t>
      </w:r>
      <w:r w:rsidR="00DC2D89">
        <w:t xml:space="preserve"> This </w:t>
      </w:r>
      <w:r w:rsidR="00FC1641">
        <w:t>involved researching online and looking for scholarly resources</w:t>
      </w:r>
      <w:r w:rsidR="003D011C">
        <w:t xml:space="preserve"> to determine the methodology and variables needed to do so. </w:t>
      </w:r>
    </w:p>
    <w:p w14:paraId="7382E8CC" w14:textId="77E027CF" w:rsidR="00076EF2" w:rsidRPr="00614509" w:rsidRDefault="00076EF2" w:rsidP="00614509">
      <w:pPr>
        <w:pStyle w:val="Heading2"/>
        <w:rPr>
          <w:b w:val="0"/>
          <w:bCs w:val="0"/>
        </w:rPr>
      </w:pPr>
      <w:bookmarkStart w:id="2" w:name="_Toc99890299"/>
      <w:r w:rsidRPr="00614509">
        <w:rPr>
          <w:b w:val="0"/>
          <w:bCs w:val="0"/>
        </w:rPr>
        <w:t>Sources</w:t>
      </w:r>
      <w:bookmarkEnd w:id="2"/>
    </w:p>
    <w:p w14:paraId="4328959F" w14:textId="06C968FC" w:rsidR="006C7A91" w:rsidRDefault="003D011C" w:rsidP="00860705">
      <w:pPr>
        <w:ind w:firstLine="720"/>
      </w:pPr>
      <w:r>
        <w:t xml:space="preserve">From this, we were able to find some great resources in the </w:t>
      </w:r>
      <w:proofErr w:type="spellStart"/>
      <w:r>
        <w:t>pvlib</w:t>
      </w:r>
      <w:proofErr w:type="spellEnd"/>
      <w:r>
        <w:t xml:space="preserve"> Python project and the </w:t>
      </w:r>
      <w:proofErr w:type="spellStart"/>
      <w:r>
        <w:t>pveducation</w:t>
      </w:r>
      <w:proofErr w:type="spellEnd"/>
      <w:r>
        <w:t xml:space="preserve"> website</w:t>
      </w:r>
      <w:r w:rsidR="004930DE">
        <w:t xml:space="preserve"> [1][2]</w:t>
      </w:r>
      <w:r>
        <w:t xml:space="preserve">. Both of these were created by </w:t>
      </w:r>
      <w:r w:rsidR="00E4062A">
        <w:t>researchers and professors from various</w:t>
      </w:r>
      <w:r w:rsidR="007D457E">
        <w:t xml:space="preserve"> universities and institutes and have </w:t>
      </w:r>
      <w:r w:rsidR="00697392">
        <w:t>been cited in peer reviewed papers</w:t>
      </w:r>
      <w:r w:rsidR="007D457E">
        <w:t>.</w:t>
      </w:r>
    </w:p>
    <w:p w14:paraId="37EC6DCE" w14:textId="1363DEA5" w:rsidR="00076EF2" w:rsidRPr="00614509" w:rsidRDefault="00076EF2" w:rsidP="00614509">
      <w:pPr>
        <w:pStyle w:val="Heading2"/>
        <w:rPr>
          <w:b w:val="0"/>
          <w:bCs w:val="0"/>
        </w:rPr>
      </w:pPr>
      <w:bookmarkStart w:id="3" w:name="_Toc99890300"/>
      <w:r w:rsidRPr="00614509">
        <w:rPr>
          <w:b w:val="0"/>
          <w:bCs w:val="0"/>
        </w:rPr>
        <w:t>Solar Irradiance API</w:t>
      </w:r>
      <w:bookmarkEnd w:id="3"/>
    </w:p>
    <w:p w14:paraId="7F138B93" w14:textId="62430EAA" w:rsidR="00076EF2" w:rsidRDefault="00860705" w:rsidP="004930DE">
      <w:pPr>
        <w:ind w:firstLine="720"/>
      </w:pPr>
      <w:r>
        <w:t xml:space="preserve">Following the guidance of the </w:t>
      </w:r>
      <w:proofErr w:type="spellStart"/>
      <w:r>
        <w:t>pveducation</w:t>
      </w:r>
      <w:proofErr w:type="spellEnd"/>
      <w:r>
        <w:t xml:space="preserve"> website, we discovered that we would need a solar irradiance data source as a reference to estimate how much power could be produced by a panel. This led us down a path of discovering how expensive live access to such datasets can be and eventually </w:t>
      </w:r>
      <w:r w:rsidR="00910A8F">
        <w:t xml:space="preserve">finding </w:t>
      </w:r>
      <w:r>
        <w:t>the</w:t>
      </w:r>
      <w:r w:rsidR="00910A8F">
        <w:t xml:space="preserve"> free to use</w:t>
      </w:r>
      <w:r>
        <w:t xml:space="preserve"> NASA POWER API </w:t>
      </w:r>
      <w:r w:rsidR="004930DE">
        <w:t>[3]</w:t>
      </w:r>
      <w:r w:rsidR="00910A8F">
        <w:t xml:space="preserve">. The NASA API however, had a delay of about 3-6 months of data and therefore would not be useful for any sort of live prediction or estimation. After </w:t>
      </w:r>
      <w:r>
        <w:t>discussing with GreenWave Innovations</w:t>
      </w:r>
      <w:r w:rsidR="00910A8F">
        <w:t xml:space="preserve"> about</w:t>
      </w:r>
      <w:r>
        <w:t xml:space="preserve"> how important a live-data source was</w:t>
      </w:r>
      <w:r w:rsidR="00910A8F">
        <w:t>, it was determined that we could use the NASA POWER API and forgo the need for any sort of live prediction model due to budgetary constraints.</w:t>
      </w:r>
    </w:p>
    <w:p w14:paraId="1368B3DA" w14:textId="51A133DF" w:rsidR="00076EF2" w:rsidRPr="00614509" w:rsidRDefault="00076EF2" w:rsidP="00614509">
      <w:pPr>
        <w:pStyle w:val="Heading2"/>
        <w:rPr>
          <w:b w:val="0"/>
          <w:bCs w:val="0"/>
        </w:rPr>
      </w:pPr>
      <w:bookmarkStart w:id="4" w:name="_Toc99890301"/>
      <w:r w:rsidRPr="00614509">
        <w:rPr>
          <w:b w:val="0"/>
          <w:bCs w:val="0"/>
        </w:rPr>
        <w:t>DIRINT Model</w:t>
      </w:r>
      <w:bookmarkEnd w:id="4"/>
    </w:p>
    <w:p w14:paraId="1A35CC33" w14:textId="3BF8D336" w:rsidR="00C20E10" w:rsidRDefault="00C20E10" w:rsidP="00860705">
      <w:pPr>
        <w:ind w:firstLine="720"/>
      </w:pPr>
      <w:r>
        <w:t xml:space="preserve">The </w:t>
      </w:r>
      <w:proofErr w:type="spellStart"/>
      <w:r>
        <w:t>pveducation</w:t>
      </w:r>
      <w:proofErr w:type="spellEnd"/>
      <w:r>
        <w:t xml:space="preserve"> website described in great detail all the properties of solar radiation and irradiance and the various variables needed to calculate the output of a solar panel. </w:t>
      </w:r>
      <w:r w:rsidR="00076EF2">
        <w:t xml:space="preserve">It specified the need for calculating module azimuth (angle of the sun related to the location of the installation), the declination angle of the Earth on a given date, the hour angle (local time into degrees of sun movement), and the components of solar irradiance, </w:t>
      </w:r>
      <w:r w:rsidR="00076EF2">
        <w:t>direct normal irradiance (DNI) and diffuse horizontal irradiance (DHI)</w:t>
      </w:r>
      <w:r w:rsidR="00076EF2">
        <w:t xml:space="preserve">. </w:t>
      </w:r>
      <w:r w:rsidR="0093542C">
        <w:t>The</w:t>
      </w:r>
      <w:r w:rsidR="00076EF2">
        <w:t xml:space="preserve"> calculations</w:t>
      </w:r>
      <w:r w:rsidR="0093542C">
        <w:t xml:space="preserve"> for module azimuth, declination angle, and hour angle</w:t>
      </w:r>
      <w:r w:rsidR="00076EF2">
        <w:t xml:space="preserve"> </w:t>
      </w:r>
      <w:r w:rsidR="00076EF2">
        <w:lastRenderedPageBreak/>
        <w:t xml:space="preserve">involved formulas that were given and implemented in our Python script. </w:t>
      </w:r>
      <w:r w:rsidR="0093542C">
        <w:t>They can be found in the appendix.</w:t>
      </w:r>
    </w:p>
    <w:p w14:paraId="2CF1B8E5" w14:textId="511ED67A" w:rsidR="00160D38" w:rsidRDefault="00C20E10" w:rsidP="00160D38">
      <w:pPr>
        <w:ind w:firstLine="720"/>
      </w:pPr>
      <w:r>
        <w:t xml:space="preserve">Unfortunately, </w:t>
      </w:r>
      <w:r w:rsidR="0093542C">
        <w:t xml:space="preserve">we ran into issues when </w:t>
      </w:r>
      <w:r>
        <w:t>the NASA API dataset had global horizontal irradiance values (GHI) and we</w:t>
      </w:r>
      <w:r w:rsidR="0093542C">
        <w:t xml:space="preserve"> </w:t>
      </w:r>
      <w:r>
        <w:t>need</w:t>
      </w:r>
      <w:r w:rsidR="0093542C">
        <w:t>ed</w:t>
      </w:r>
      <w:r>
        <w:t xml:space="preserve"> its components, direct normal irradiance</w:t>
      </w:r>
      <w:r w:rsidR="00076EF2">
        <w:t xml:space="preserve"> </w:t>
      </w:r>
      <w:r>
        <w:t>and diffuse horizontal irradiance</w:t>
      </w:r>
      <w:r w:rsidR="00076EF2">
        <w:t xml:space="preserve"> </w:t>
      </w:r>
      <w:r>
        <w:t>to calculate how much would hit an angled solar panel.</w:t>
      </w:r>
      <w:r w:rsidR="0093542C">
        <w:t xml:space="preserve"> Usually, backtracking from GHI to DNI and DHI is fairly simple, as you would know what original values were used in this calculation. However, these were not provided by the API and we would have to use a model to estimate these values. This led to us researching and using the DIRINT model</w:t>
      </w:r>
      <w:r w:rsidR="00160D38">
        <w:t xml:space="preserve"> </w:t>
      </w:r>
      <w:r w:rsidR="00C93141">
        <w:t>[4]</w:t>
      </w:r>
      <w:r w:rsidR="00160D38">
        <w:t xml:space="preserve">. </w:t>
      </w:r>
    </w:p>
    <w:p w14:paraId="5BB281C8" w14:textId="563D312F" w:rsidR="00697392" w:rsidRDefault="00160D38" w:rsidP="00160D38">
      <w:pPr>
        <w:ind w:firstLine="720"/>
      </w:pPr>
      <w:r>
        <w:t xml:space="preserve">The DIRINT model is </w:t>
      </w:r>
      <w:r w:rsidR="0093542C">
        <w:t xml:space="preserve">implemented in the </w:t>
      </w:r>
      <w:proofErr w:type="spellStart"/>
      <w:r w:rsidR="0093542C">
        <w:t>pvlib</w:t>
      </w:r>
      <w:proofErr w:type="spellEnd"/>
      <w:r w:rsidR="0093542C">
        <w:t xml:space="preserve"> Python library</w:t>
      </w:r>
      <w:r>
        <w:t xml:space="preserve"> and </w:t>
      </w:r>
      <w:r w:rsidR="0093542C">
        <w:t>as they mention “</w:t>
      </w:r>
      <w:r w:rsidR="0093542C" w:rsidRPr="0093542C">
        <w:t>GHI is measured and a model, such as the DISC or DIRINT models, is used to estimate the DN</w:t>
      </w:r>
      <w:r>
        <w:t>I</w:t>
      </w:r>
      <w:r w:rsidR="0093542C">
        <w:t xml:space="preserve">” </w:t>
      </w:r>
      <w:r w:rsidR="00472FD9">
        <w:t>[5]</w:t>
      </w:r>
      <w:r w:rsidR="0093542C">
        <w:t>.</w:t>
      </w:r>
      <w:r>
        <w:t xml:space="preserve"> It </w:t>
      </w:r>
      <w:r w:rsidR="0093542C">
        <w:t>works by</w:t>
      </w:r>
      <w:r>
        <w:t xml:space="preserve"> utilizing variables such as GHI and dew points, which we were able to get from the NASA API, to perform time derivatives and parameterization binning. From there it estimates the DNI which can be used algebraically to get the DHI (see appendix</w:t>
      </w:r>
      <w:r w:rsidR="00136C37">
        <w:t xml:space="preserve"> A</w:t>
      </w:r>
      <w:r>
        <w:t xml:space="preserve"> for the formula</w:t>
      </w:r>
      <w:r w:rsidR="00136C37">
        <w:t>s</w:t>
      </w:r>
      <w:r>
        <w:t>).</w:t>
      </w:r>
    </w:p>
    <w:p w14:paraId="60EF8770" w14:textId="6FDADBEB" w:rsidR="00830E1C" w:rsidRPr="00614509" w:rsidRDefault="00830E1C" w:rsidP="00614509">
      <w:pPr>
        <w:pStyle w:val="Heading1"/>
        <w:rPr>
          <w:b w:val="0"/>
          <w:bCs w:val="0"/>
        </w:rPr>
      </w:pPr>
      <w:bookmarkStart w:id="5" w:name="_Toc99890302"/>
      <w:r w:rsidRPr="00614509">
        <w:rPr>
          <w:b w:val="0"/>
          <w:bCs w:val="0"/>
        </w:rPr>
        <w:t>Implementation and Remarks</w:t>
      </w:r>
      <w:bookmarkEnd w:id="5"/>
    </w:p>
    <w:p w14:paraId="04C941A7" w14:textId="228845EE" w:rsidR="00F65BD7" w:rsidRDefault="00160D38" w:rsidP="00160D38">
      <w:pPr>
        <w:ind w:firstLine="720"/>
      </w:pPr>
      <w:r>
        <w:t xml:space="preserve">After applying the formulas and calculations from </w:t>
      </w:r>
      <w:proofErr w:type="spellStart"/>
      <w:r>
        <w:t>pveducation</w:t>
      </w:r>
      <w:proofErr w:type="spellEnd"/>
      <w:r>
        <w:t xml:space="preserve">, accessing data from the NASA POWER API, and utilizing the DIRINT model to get the DNI and DHI from the GHI values, we were able to create a working Python script model. Testing of this model </w:t>
      </w:r>
      <w:r w:rsidR="00F65BD7">
        <w:t xml:space="preserve">was difficult as we only had one dataset from </w:t>
      </w:r>
      <w:r w:rsidR="00830E1C">
        <w:t>GreenWave Innovations</w:t>
      </w:r>
      <w:r w:rsidR="00F65BD7">
        <w:t xml:space="preserve"> to go off of, however our model showed to be within ~10% assuming a 20% system loss (see Appendix B). </w:t>
      </w:r>
    </w:p>
    <w:p w14:paraId="7F2109E4" w14:textId="2D7C3F08" w:rsidR="00160D38" w:rsidRDefault="00F65BD7" w:rsidP="00160D38">
      <w:pPr>
        <w:ind w:firstLine="720"/>
      </w:pPr>
      <w:r>
        <w:t>This was important as</w:t>
      </w:r>
      <w:r w:rsidR="00830E1C">
        <w:t xml:space="preserve"> for our purposes, to size solar installations for optimal ROI,</w:t>
      </w:r>
      <w:r>
        <w:t xml:space="preserve"> our model would work best if it slightly underestimated the power produced and therefore the ROI. It would not provide outlandish suggestions and instead would underestimate how much panels could produce. While this was still not ideal, we are not experts in the solar power field and were content with the performance of the model.</w:t>
      </w:r>
      <w:r w:rsidR="00830E1C">
        <w:t xml:space="preserve"> Any further tuning or modifications would be on GreenWave Innovations and would be easier for them to perform as they get more datasets to use and compare against to reduce biases.</w:t>
      </w:r>
    </w:p>
    <w:p w14:paraId="40EE8EAD" w14:textId="4CB4433A" w:rsidR="006C7A91" w:rsidRPr="00614509" w:rsidRDefault="00E418E6" w:rsidP="00614509">
      <w:pPr>
        <w:pStyle w:val="Heading1"/>
        <w:rPr>
          <w:b w:val="0"/>
          <w:bCs w:val="0"/>
        </w:rPr>
      </w:pPr>
      <w:bookmarkStart w:id="6" w:name="_Toc99890303"/>
      <w:r w:rsidRPr="00614509">
        <w:rPr>
          <w:b w:val="0"/>
          <w:bCs w:val="0"/>
        </w:rPr>
        <w:t>Testing</w:t>
      </w:r>
      <w:bookmarkEnd w:id="6"/>
      <w:r w:rsidRPr="00614509">
        <w:rPr>
          <w:b w:val="0"/>
          <w:bCs w:val="0"/>
        </w:rPr>
        <w:t xml:space="preserve"> </w:t>
      </w:r>
    </w:p>
    <w:p w14:paraId="751F8002" w14:textId="061AC996" w:rsidR="00E418E6" w:rsidRDefault="00E418E6" w:rsidP="00E418E6">
      <w:pPr>
        <w:ind w:firstLine="720"/>
      </w:pPr>
      <w:r>
        <w:t>By analysing th</w:t>
      </w:r>
      <w:r>
        <w:t>e</w:t>
      </w:r>
      <w:r>
        <w:t xml:space="preserve"> chart</w:t>
      </w:r>
      <w:r>
        <w:t xml:space="preserve"> in Appendix B</w:t>
      </w:r>
      <w:r>
        <w:t>, we can see that the model is accurate within 5% of peak production</w:t>
      </w:r>
      <w:r>
        <w:t xml:space="preserve"> of the reference data from GreenWave Innovations</w:t>
      </w:r>
      <w:r>
        <w:t xml:space="preserve">, with a maximum value of 75KwH compared to a real value of 72.5 </w:t>
      </w:r>
      <w:proofErr w:type="spellStart"/>
      <w:r>
        <w:t>kwH</w:t>
      </w:r>
      <w:proofErr w:type="spellEnd"/>
      <w:r>
        <w:t>. This is good as it does not overestimate how much the system will produce</w:t>
      </w:r>
      <w:r>
        <w:t xml:space="preserve"> at peaks</w:t>
      </w:r>
      <w:r>
        <w:t>.</w:t>
      </w:r>
    </w:p>
    <w:p w14:paraId="547EB6E6" w14:textId="77777777" w:rsidR="00E418E6" w:rsidRDefault="00E418E6" w:rsidP="00E418E6">
      <w:pPr>
        <w:ind w:firstLine="720"/>
      </w:pPr>
      <w:r>
        <w:t>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1C3B7E3B" w14:textId="1024A763" w:rsidR="00E418E6" w:rsidRDefault="00E418E6" w:rsidP="00E418E6">
      <w:pPr>
        <w:ind w:firstLine="720"/>
      </w:pPr>
      <w:r>
        <w:t>Lastly, we can see that the model sometimes underfits with how much power is produced, this can be attributed to the fact that the NASA API data is at a resolution of 10km and their methodology of producing GHI values</w:t>
      </w:r>
      <w:r>
        <w:t>, along with our model have losses which are apparent here</w:t>
      </w:r>
      <w:r>
        <w:t>.</w:t>
      </w:r>
    </w:p>
    <w:p w14:paraId="4DF8DCA2" w14:textId="77777777" w:rsidR="00E418E6" w:rsidRDefault="00E418E6"/>
    <w:p w14:paraId="34CBB731" w14:textId="77777777" w:rsidR="00614509" w:rsidRDefault="00614509" w:rsidP="00E418E6">
      <w:pPr>
        <w:jc w:val="center"/>
        <w:rPr>
          <w:sz w:val="28"/>
          <w:szCs w:val="28"/>
        </w:rPr>
      </w:pPr>
    </w:p>
    <w:p w14:paraId="3E62A449" w14:textId="32384C16" w:rsidR="00F65BD7" w:rsidRPr="00614509" w:rsidRDefault="00F65BD7" w:rsidP="00614509">
      <w:pPr>
        <w:pStyle w:val="Heading1"/>
        <w:jc w:val="center"/>
        <w:rPr>
          <w:b w:val="0"/>
          <w:bCs w:val="0"/>
        </w:rPr>
      </w:pPr>
      <w:bookmarkStart w:id="7" w:name="_Toc99890304"/>
      <w:r w:rsidRPr="00614509">
        <w:rPr>
          <w:b w:val="0"/>
          <w:bCs w:val="0"/>
        </w:rPr>
        <w:t>Appendix A – Formulas</w:t>
      </w:r>
      <w:bookmarkEnd w:id="7"/>
    </w:p>
    <w:p w14:paraId="29769504" w14:textId="0AA5D7FB" w:rsidR="00D80665" w:rsidRPr="009871F1" w:rsidRDefault="0090279E">
      <w:pPr>
        <w:rPr>
          <w:b/>
          <w:bCs/>
          <w:sz w:val="28"/>
          <w:szCs w:val="28"/>
        </w:rPr>
      </w:pPr>
      <w:r w:rsidRPr="009871F1">
        <w:rPr>
          <w:b/>
          <w:bCs/>
          <w:sz w:val="28"/>
          <w:szCs w:val="28"/>
        </w:rPr>
        <w:t>Declination Angle</w:t>
      </w:r>
      <w:r w:rsidR="009871F1" w:rsidRPr="009871F1">
        <w:rPr>
          <w:sz w:val="28"/>
          <w:szCs w:val="28"/>
        </w:rPr>
        <w:t xml:space="preserve"> [6]</w:t>
      </w:r>
    </w:p>
    <w:p w14:paraId="2158AD06" w14:textId="77777777" w:rsidR="009871F1" w:rsidRDefault="0090279E" w:rsidP="00DA5250">
      <w:pPr>
        <w:rPr>
          <w:b/>
          <w:bCs/>
        </w:rPr>
      </w:pPr>
      <w:r w:rsidRPr="0090279E">
        <w:rPr>
          <w:b/>
          <w:bCs/>
        </w:rPr>
        <w:drawing>
          <wp:inline distT="0" distB="0" distL="0" distR="0" wp14:anchorId="4DAE53D0" wp14:editId="33D2359E">
            <wp:extent cx="3172268"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828791"/>
                    </a:xfrm>
                    <a:prstGeom prst="rect">
                      <a:avLst/>
                    </a:prstGeom>
                  </pic:spPr>
                </pic:pic>
              </a:graphicData>
            </a:graphic>
          </wp:inline>
        </w:drawing>
      </w:r>
    </w:p>
    <w:p w14:paraId="4CA8B3D6" w14:textId="77777777" w:rsidR="009871F1" w:rsidRDefault="009871F1">
      <w:pPr>
        <w:rPr>
          <w:b/>
          <w:bCs/>
          <w:sz w:val="28"/>
          <w:szCs w:val="28"/>
        </w:rPr>
      </w:pPr>
    </w:p>
    <w:p w14:paraId="504F554C" w14:textId="6058E07B" w:rsidR="0090279E" w:rsidRPr="00136C37" w:rsidRDefault="00760DA9">
      <w:pPr>
        <w:rPr>
          <w:b/>
          <w:bCs/>
          <w:sz w:val="28"/>
          <w:szCs w:val="28"/>
        </w:rPr>
      </w:pPr>
      <w:r w:rsidRPr="00136C37">
        <w:rPr>
          <w:b/>
          <w:bCs/>
          <w:sz w:val="28"/>
          <w:szCs w:val="28"/>
        </w:rPr>
        <w:t>Solar Zenith Angle</w:t>
      </w:r>
      <w:r w:rsidR="009871F1">
        <w:rPr>
          <w:b/>
          <w:bCs/>
          <w:sz w:val="28"/>
          <w:szCs w:val="28"/>
        </w:rPr>
        <w:t xml:space="preserve"> </w:t>
      </w:r>
      <w:r w:rsidR="009871F1">
        <w:rPr>
          <w:rFonts w:cstheme="minorHAnsi"/>
        </w:rPr>
        <w:t>[1] [7]</w:t>
      </w:r>
    </w:p>
    <w:p w14:paraId="74DB780B" w14:textId="14BBF460" w:rsidR="00815AD6" w:rsidRDefault="00815AD6">
      <w:pPr>
        <w:rPr>
          <w:rFonts w:cstheme="minorHAnsi"/>
          <w:color w:val="000000"/>
          <w:shd w:val="clear" w:color="auto" w:fill="FFFFFF"/>
        </w:rPr>
      </w:pPr>
      <w:r>
        <w:rPr>
          <w:b/>
          <w:bCs/>
        </w:rPr>
        <w:t xml:space="preserve">SZA = </w:t>
      </w:r>
      <w:r w:rsidRPr="00815AD6">
        <w:rPr>
          <w:rFonts w:cstheme="minorHAnsi"/>
          <w:b/>
          <w:bCs/>
        </w:rPr>
        <w:t>90</w:t>
      </w:r>
      <w:r w:rsidRPr="00815AD6">
        <w:rPr>
          <w:rFonts w:cstheme="minorHAnsi"/>
          <w:b/>
          <w:bCs/>
        </w:rPr>
        <w:t>°</w:t>
      </w:r>
      <w:r w:rsidRPr="00815AD6">
        <w:rPr>
          <w:rFonts w:cstheme="minorHAnsi"/>
          <w:b/>
          <w:bCs/>
        </w:rPr>
        <w:t xml:space="preserve"> - </w:t>
      </w:r>
      <w:r w:rsidRPr="00815AD6">
        <w:rPr>
          <w:rFonts w:cstheme="minorHAnsi"/>
          <w:color w:val="000000"/>
          <w:shd w:val="clear" w:color="auto" w:fill="FFFFFF"/>
        </w:rPr>
        <w:t>α</w:t>
      </w:r>
      <w:r>
        <w:rPr>
          <w:rFonts w:cstheme="minorHAnsi"/>
          <w:color w:val="000000"/>
          <w:shd w:val="clear" w:color="auto" w:fill="FFFFFF"/>
        </w:rPr>
        <w:t xml:space="preserve"> (Solar Elevation Angle)</w:t>
      </w:r>
    </w:p>
    <w:p w14:paraId="099AD4F4" w14:textId="09E0D1DF" w:rsidR="00815AD6" w:rsidRDefault="00815AD6">
      <w:pPr>
        <w:rPr>
          <w:b/>
          <w:bCs/>
        </w:rPr>
      </w:pPr>
      <w:r>
        <w:rPr>
          <w:rFonts w:cstheme="minorHAnsi"/>
          <w:color w:val="000000"/>
          <w:shd w:val="clear" w:color="auto" w:fill="FFFFFF"/>
        </w:rPr>
        <w:t>Where:</w:t>
      </w:r>
    </w:p>
    <w:p w14:paraId="6A52D7C2" w14:textId="2CE98EB8" w:rsidR="00815AD6" w:rsidRPr="00093EB9" w:rsidRDefault="00093EB9">
      <w:r w:rsidRPr="00093EB9">
        <w:rPr>
          <w:rFonts w:cstheme="minorHAnsi"/>
          <w:b/>
          <w:bCs/>
          <w:color w:val="000000"/>
          <w:shd w:val="clear" w:color="auto" w:fill="FFFFFF"/>
        </w:rPr>
        <w:t>α (Solar Elevation Angle)</w:t>
      </w:r>
      <w:r>
        <w:rPr>
          <w:rFonts w:cstheme="minorHAnsi"/>
          <w:b/>
          <w:bCs/>
          <w:color w:val="000000"/>
          <w:shd w:val="clear" w:color="auto" w:fill="FFFFFF"/>
        </w:rPr>
        <w:t xml:space="preserve"> </w:t>
      </w:r>
      <w:r>
        <w:rPr>
          <w:rFonts w:cstheme="minorHAnsi"/>
          <w:color w:val="000000"/>
          <w:shd w:val="clear" w:color="auto" w:fill="FFFFFF"/>
        </w:rPr>
        <w:t>= 90 + Latitude – Declination Angle</w:t>
      </w:r>
    </w:p>
    <w:p w14:paraId="2C3AA1AB" w14:textId="77777777" w:rsidR="009871F1" w:rsidRDefault="009871F1">
      <w:pPr>
        <w:rPr>
          <w:b/>
          <w:bCs/>
          <w:sz w:val="28"/>
          <w:szCs w:val="28"/>
        </w:rPr>
      </w:pPr>
    </w:p>
    <w:p w14:paraId="186BAF69" w14:textId="175B7F98" w:rsidR="00093EB9" w:rsidRPr="00136C37" w:rsidRDefault="00093EB9">
      <w:pPr>
        <w:rPr>
          <w:b/>
          <w:bCs/>
          <w:sz w:val="28"/>
          <w:szCs w:val="28"/>
        </w:rPr>
      </w:pPr>
      <w:r w:rsidRPr="00136C37">
        <w:rPr>
          <w:b/>
          <w:bCs/>
          <w:sz w:val="28"/>
          <w:szCs w:val="28"/>
        </w:rPr>
        <w:t>Local Solar Time</w:t>
      </w:r>
      <w:r w:rsidR="009871F1">
        <w:rPr>
          <w:b/>
          <w:bCs/>
          <w:sz w:val="28"/>
          <w:szCs w:val="28"/>
        </w:rPr>
        <w:t xml:space="preserve"> </w:t>
      </w:r>
      <w:r w:rsidR="009871F1">
        <w:rPr>
          <w:rFonts w:cstheme="minorHAnsi"/>
        </w:rPr>
        <w:t>[1] [7]</w:t>
      </w:r>
    </w:p>
    <w:p w14:paraId="6C0CAE9A" w14:textId="516900D6" w:rsidR="00093EB9" w:rsidRPr="00093EB9" w:rsidRDefault="00093EB9">
      <w:pPr>
        <w:rPr>
          <w:rFonts w:cstheme="minorHAnsi"/>
          <w:b/>
          <w:bCs/>
        </w:rPr>
      </w:pPr>
      <w:r>
        <w:rPr>
          <w:rFonts w:cstheme="minorHAnsi"/>
          <w:b/>
          <w:bCs/>
        </w:rPr>
        <w:t xml:space="preserve">LST (Local Solar Time) </w:t>
      </w:r>
      <w:r w:rsidRPr="00815AD6">
        <w:rPr>
          <w:rFonts w:cstheme="minorHAnsi"/>
        </w:rPr>
        <w:t>= LT + TC/60</w:t>
      </w:r>
    </w:p>
    <w:p w14:paraId="2B27FCAE" w14:textId="6ECBF0D1" w:rsidR="00815AD6" w:rsidRDefault="00815AD6">
      <w:pPr>
        <w:rPr>
          <w:rFonts w:cstheme="minorHAnsi"/>
        </w:rPr>
      </w:pPr>
      <w:r>
        <w:rPr>
          <w:rFonts w:cstheme="minorHAnsi"/>
          <w:b/>
          <w:bCs/>
        </w:rPr>
        <w:t>LT (Local Time</w:t>
      </w:r>
      <w:r w:rsidRPr="00093EB9">
        <w:rPr>
          <w:rFonts w:cstheme="minorHAnsi"/>
        </w:rPr>
        <w:t xml:space="preserve">) </w:t>
      </w:r>
      <w:r w:rsidR="001F39D2" w:rsidRPr="00093EB9">
        <w:rPr>
          <w:rFonts w:cstheme="minorHAnsi"/>
        </w:rPr>
        <w:t>= Longitude</w:t>
      </w:r>
    </w:p>
    <w:p w14:paraId="20E27132" w14:textId="43377A5D" w:rsidR="00093EB9" w:rsidRPr="00093EB9" w:rsidRDefault="00093EB9">
      <w:pPr>
        <w:rPr>
          <w:rFonts w:cstheme="minorHAnsi"/>
        </w:rPr>
      </w:pPr>
      <w:r w:rsidRPr="00093EB9">
        <w:rPr>
          <w:rFonts w:cstheme="minorHAnsi"/>
          <w:b/>
          <w:bCs/>
        </w:rPr>
        <w:t>TC (Time Correction) =</w:t>
      </w:r>
      <w:r>
        <w:rPr>
          <w:rFonts w:cstheme="minorHAnsi"/>
        </w:rPr>
        <w:t xml:space="preserve"> 4 * (Longitude – LSTM) + </w:t>
      </w:r>
      <w:proofErr w:type="spellStart"/>
      <w:r>
        <w:rPr>
          <w:rFonts w:cstheme="minorHAnsi"/>
        </w:rPr>
        <w:t>EoT</w:t>
      </w:r>
      <w:proofErr w:type="spellEnd"/>
    </w:p>
    <w:p w14:paraId="6D68C4DA" w14:textId="576EEAF2" w:rsidR="001F39D2" w:rsidRDefault="001F39D2">
      <w:pPr>
        <w:rPr>
          <w:rFonts w:cstheme="minorHAnsi"/>
        </w:rPr>
      </w:pPr>
      <w:r>
        <w:rPr>
          <w:rFonts w:cstheme="minorHAnsi"/>
          <w:b/>
          <w:bCs/>
        </w:rPr>
        <w:t xml:space="preserve">LSTM (Local Standard Time Meridian) </w:t>
      </w:r>
      <w:r w:rsidRPr="00093EB9">
        <w:rPr>
          <w:rFonts w:cstheme="minorHAnsi"/>
        </w:rPr>
        <w:t>=</w:t>
      </w:r>
      <w:r>
        <w:rPr>
          <w:rFonts w:cstheme="minorHAnsi"/>
          <w:b/>
          <w:bCs/>
        </w:rPr>
        <w:t xml:space="preserve"> </w:t>
      </w:r>
      <w:r>
        <w:rPr>
          <w:rFonts w:ascii="Helvetica" w:hAnsi="Helvetica" w:cs="Helvetica"/>
          <w:color w:val="222222"/>
          <w:shd w:val="clear" w:color="auto" w:fill="FFFFFF"/>
        </w:rPr>
        <w:t>ΔT</w:t>
      </w:r>
      <w:r>
        <w:rPr>
          <w:rFonts w:ascii="Helvetica" w:hAnsi="Helvetica" w:cs="Helvetica"/>
          <w:color w:val="222222"/>
          <w:shd w:val="clear" w:color="auto" w:fill="FFFFFF"/>
          <w:vertAlign w:val="subscript"/>
        </w:rPr>
        <w:t>UTC</w:t>
      </w:r>
      <w:r>
        <w:rPr>
          <w:rFonts w:ascii="Helvetica" w:hAnsi="Helvetica" w:cs="Helvetica"/>
          <w:color w:val="222222"/>
          <w:shd w:val="clear" w:color="auto" w:fill="FFFFFF"/>
          <w:vertAlign w:val="subscript"/>
        </w:rPr>
        <w:t xml:space="preserve"> </w:t>
      </w:r>
      <w:r>
        <w:rPr>
          <w:rFonts w:ascii="Helvetica" w:hAnsi="Helvetica" w:cs="Helvetica"/>
          <w:color w:val="222222"/>
          <w:shd w:val="clear" w:color="auto" w:fill="FFFFFF"/>
        </w:rPr>
        <w:t>* 15</w:t>
      </w:r>
      <w:r w:rsidRPr="00815AD6">
        <w:rPr>
          <w:rFonts w:cstheme="minorHAnsi"/>
        </w:rPr>
        <w:t>°</w:t>
      </w:r>
      <w:r>
        <w:rPr>
          <w:rFonts w:cstheme="minorHAnsi"/>
        </w:rPr>
        <w:t xml:space="preserve"> (Difference between local time zone and UTC, with +UTC being west and -UTC being East.)</w:t>
      </w:r>
    </w:p>
    <w:p w14:paraId="1A3CD39A" w14:textId="425E2A4F" w:rsidR="001F39D2" w:rsidRDefault="001F39D2">
      <w:pPr>
        <w:rPr>
          <w:rFonts w:cstheme="minorHAnsi"/>
        </w:rPr>
      </w:pPr>
      <w:proofErr w:type="spellStart"/>
      <w:r w:rsidRPr="00093EB9">
        <w:rPr>
          <w:rFonts w:cstheme="minorHAnsi"/>
          <w:b/>
          <w:bCs/>
        </w:rPr>
        <w:t>EoT</w:t>
      </w:r>
      <w:proofErr w:type="spellEnd"/>
      <w:r w:rsidR="00093EB9" w:rsidRPr="00093EB9">
        <w:rPr>
          <w:rFonts w:cstheme="minorHAnsi"/>
          <w:b/>
          <w:bCs/>
        </w:rPr>
        <w:t xml:space="preserve"> </w:t>
      </w:r>
      <w:r w:rsidRPr="00093EB9">
        <w:rPr>
          <w:rFonts w:cstheme="minorHAnsi"/>
          <w:b/>
          <w:bCs/>
        </w:rPr>
        <w:t>(Equation of Time) =</w:t>
      </w:r>
      <w:r>
        <w:rPr>
          <w:rFonts w:cstheme="minorHAnsi"/>
        </w:rPr>
        <w:t xml:space="preserve"> 9.87sin(2B) – 7.53cos(B) – 1.5sin(B)</w:t>
      </w:r>
      <w:r w:rsidR="00093EB9">
        <w:rPr>
          <w:rFonts w:cstheme="minorHAnsi"/>
        </w:rPr>
        <w:t>;</w:t>
      </w:r>
      <w:r>
        <w:rPr>
          <w:rFonts w:cstheme="minorHAnsi"/>
        </w:rPr>
        <w:t xml:space="preserve"> where B = 360/365</w:t>
      </w:r>
      <w:r w:rsidR="00093EB9">
        <w:rPr>
          <w:rFonts w:cstheme="minorHAnsi"/>
        </w:rPr>
        <w:t xml:space="preserve"> (day of year – 81)</w:t>
      </w:r>
    </w:p>
    <w:p w14:paraId="45A58C21" w14:textId="2461BC16" w:rsidR="00093EB9" w:rsidRDefault="00093EB9" w:rsidP="00093EB9">
      <w:pPr>
        <w:rPr>
          <w:rFonts w:cstheme="minorHAnsi"/>
        </w:rPr>
      </w:pPr>
      <w:r>
        <w:rPr>
          <w:b/>
          <w:bCs/>
        </w:rPr>
        <w:t xml:space="preserve">HRA (Hour Angle) </w:t>
      </w:r>
      <w:r w:rsidRPr="00815AD6">
        <w:t>= 15</w:t>
      </w:r>
      <w:r w:rsidRPr="00815AD6">
        <w:rPr>
          <w:rFonts w:cstheme="minorHAnsi"/>
        </w:rPr>
        <w:t>° (LST – 12)</w:t>
      </w:r>
    </w:p>
    <w:p w14:paraId="2F44299C" w14:textId="77777777" w:rsidR="009871F1" w:rsidRDefault="009871F1" w:rsidP="009871F1">
      <w:pPr>
        <w:rPr>
          <w:rFonts w:cstheme="minorHAnsi"/>
        </w:rPr>
      </w:pPr>
    </w:p>
    <w:p w14:paraId="749804EF" w14:textId="674A7A56" w:rsidR="009871F1" w:rsidRPr="00136C37" w:rsidRDefault="009871F1" w:rsidP="009871F1">
      <w:pPr>
        <w:rPr>
          <w:rFonts w:cstheme="minorHAnsi"/>
          <w:b/>
          <w:bCs/>
        </w:rPr>
      </w:pPr>
      <w:r w:rsidRPr="009871F1">
        <w:rPr>
          <w:rFonts w:cstheme="minorHAnsi"/>
          <w:b/>
          <w:bCs/>
          <w:sz w:val="28"/>
          <w:szCs w:val="28"/>
        </w:rPr>
        <w:t>Solar Azimuth Angle</w:t>
      </w:r>
      <w:r>
        <w:rPr>
          <w:rFonts w:cstheme="minorHAnsi"/>
          <w:b/>
          <w:bCs/>
        </w:rPr>
        <w:t xml:space="preserve"> </w:t>
      </w:r>
      <w:r>
        <w:rPr>
          <w:rFonts w:cstheme="minorHAnsi"/>
        </w:rPr>
        <w:t>[8]</w:t>
      </w:r>
    </w:p>
    <w:p w14:paraId="07024BEC" w14:textId="77777777" w:rsidR="009871F1" w:rsidRDefault="009871F1" w:rsidP="009871F1">
      <w:pPr>
        <w:rPr>
          <w:rFonts w:cstheme="minorHAnsi"/>
        </w:rPr>
      </w:pPr>
      <w:r w:rsidRPr="00136C37">
        <w:rPr>
          <w:rFonts w:cstheme="minorHAnsi"/>
        </w:rPr>
        <w:drawing>
          <wp:inline distT="0" distB="0" distL="0" distR="0" wp14:anchorId="159E496F" wp14:editId="7473F04D">
            <wp:extent cx="4372585" cy="6668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666843"/>
                    </a:xfrm>
                    <a:prstGeom prst="rect">
                      <a:avLst/>
                    </a:prstGeom>
                  </pic:spPr>
                </pic:pic>
              </a:graphicData>
            </a:graphic>
          </wp:inline>
        </w:drawing>
      </w:r>
    </w:p>
    <w:p w14:paraId="7E276363" w14:textId="77777777" w:rsidR="009871F1" w:rsidRDefault="009871F1" w:rsidP="009871F1">
      <w:pPr>
        <w:rPr>
          <w:rFonts w:cstheme="minorHAnsi"/>
        </w:rPr>
      </w:pPr>
      <w:r>
        <w:rPr>
          <w:rFonts w:cstheme="minorHAnsi"/>
        </w:rPr>
        <w:t xml:space="preserve">Where: </w:t>
      </w:r>
      <w:r w:rsidRPr="00136C37">
        <w:rPr>
          <w:rFonts w:cstheme="minorHAnsi"/>
        </w:rPr>
        <w:t xml:space="preserve">α is the </w:t>
      </w:r>
      <w:r>
        <w:rPr>
          <w:rFonts w:cstheme="minorHAnsi"/>
        </w:rPr>
        <w:t>solar elevation angle</w:t>
      </w:r>
      <w:r w:rsidRPr="00136C37">
        <w:rPr>
          <w:rFonts w:cstheme="minorHAnsi"/>
        </w:rPr>
        <w:t>, Φ is the latitude, and δ is the declination</w:t>
      </w:r>
      <w:r>
        <w:rPr>
          <w:rFonts w:cstheme="minorHAnsi"/>
        </w:rPr>
        <w:t xml:space="preserve"> angle</w:t>
      </w:r>
    </w:p>
    <w:p w14:paraId="76BBE176" w14:textId="4FBAA42F" w:rsidR="009871F1" w:rsidRDefault="009871F1">
      <w:pPr>
        <w:rPr>
          <w:rFonts w:cstheme="minorHAnsi"/>
        </w:rPr>
      </w:pPr>
    </w:p>
    <w:p w14:paraId="44E873AB" w14:textId="7F07FAD2" w:rsidR="009871F1" w:rsidRDefault="009871F1" w:rsidP="009871F1">
      <w:pPr>
        <w:rPr>
          <w:rFonts w:cstheme="minorHAnsi"/>
        </w:rPr>
      </w:pPr>
    </w:p>
    <w:p w14:paraId="702E4193" w14:textId="77777777" w:rsidR="009871F1" w:rsidRDefault="009871F1" w:rsidP="009871F1">
      <w:pPr>
        <w:rPr>
          <w:rFonts w:cstheme="minorHAnsi"/>
        </w:rPr>
      </w:pPr>
    </w:p>
    <w:p w14:paraId="52B4AE38" w14:textId="2E386787" w:rsidR="00136C37" w:rsidRPr="009871F1" w:rsidRDefault="00136C37" w:rsidP="009871F1">
      <w:pPr>
        <w:ind w:left="720"/>
        <w:jc w:val="center"/>
        <w:rPr>
          <w:sz w:val="28"/>
          <w:szCs w:val="28"/>
        </w:rPr>
      </w:pPr>
      <w:r w:rsidRPr="009871F1">
        <w:rPr>
          <w:sz w:val="28"/>
          <w:szCs w:val="28"/>
        </w:rPr>
        <w:t>Appendix A – Formulas (cont.)</w:t>
      </w:r>
    </w:p>
    <w:p w14:paraId="0D89FFDF" w14:textId="53B61165" w:rsidR="00D80665" w:rsidRPr="00D80665" w:rsidRDefault="00D80665">
      <w:pPr>
        <w:rPr>
          <w:b/>
          <w:bCs/>
        </w:rPr>
      </w:pPr>
      <w:r w:rsidRPr="00D80665">
        <w:rPr>
          <w:b/>
          <w:bCs/>
        </w:rPr>
        <w:t>DNI – Direct Normal Irradiance</w:t>
      </w:r>
      <w:r w:rsidR="00DA5250">
        <w:rPr>
          <w:b/>
          <w:bCs/>
        </w:rPr>
        <w:t>/Radiation</w:t>
      </w:r>
      <w:r w:rsidR="009871F1">
        <w:rPr>
          <w:b/>
          <w:bCs/>
        </w:rPr>
        <w:t xml:space="preserve"> </w:t>
      </w:r>
      <w:r w:rsidR="009871F1">
        <w:rPr>
          <w:rFonts w:cstheme="minorHAnsi"/>
        </w:rPr>
        <w:t>[1]</w:t>
      </w:r>
    </w:p>
    <w:p w14:paraId="1351F2FF" w14:textId="48A5E455" w:rsidR="00D80665" w:rsidRDefault="00D80665">
      <w:r w:rsidRPr="00D80665">
        <w:drawing>
          <wp:inline distT="0" distB="0" distL="0" distR="0" wp14:anchorId="1F356D1E" wp14:editId="5FA7E260">
            <wp:extent cx="4725059"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1552792"/>
                    </a:xfrm>
                    <a:prstGeom prst="rect">
                      <a:avLst/>
                    </a:prstGeom>
                  </pic:spPr>
                </pic:pic>
              </a:graphicData>
            </a:graphic>
          </wp:inline>
        </w:drawing>
      </w:r>
    </w:p>
    <w:p w14:paraId="2E519A60" w14:textId="2F74E978"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δ</w:t>
      </w:r>
      <w:r w:rsidRPr="00D80665">
        <w:rPr>
          <w:rStyle w:val="Emphasis"/>
          <w:rFonts w:cstheme="minorHAnsi"/>
          <w:i w:val="0"/>
          <w:iCs w:val="0"/>
          <w:color w:val="222222"/>
          <w:shd w:val="clear" w:color="auto" w:fill="FFFFFF"/>
        </w:rPr>
        <w:t xml:space="preserve"> is the Declination Angle</w:t>
      </w:r>
    </w:p>
    <w:p w14:paraId="332D7A95" w14:textId="26D2F787"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φ</w:t>
      </w:r>
      <w:r w:rsidRPr="00D80665">
        <w:rPr>
          <w:rStyle w:val="Emphasis"/>
          <w:rFonts w:cstheme="minorHAnsi"/>
          <w:i w:val="0"/>
          <w:iCs w:val="0"/>
          <w:color w:val="222222"/>
          <w:shd w:val="clear" w:color="auto" w:fill="FFFFFF"/>
        </w:rPr>
        <w:t xml:space="preserve"> is the Latitude</w:t>
      </w:r>
    </w:p>
    <w:p w14:paraId="066EB49D" w14:textId="60314560" w:rsid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β</w:t>
      </w:r>
      <w:r w:rsidRPr="00D80665">
        <w:rPr>
          <w:rStyle w:val="Emphasis"/>
          <w:rFonts w:cstheme="minorHAnsi"/>
          <w:i w:val="0"/>
          <w:iCs w:val="0"/>
          <w:color w:val="222222"/>
          <w:shd w:val="clear" w:color="auto" w:fill="FFFFFF"/>
        </w:rPr>
        <w:t xml:space="preserve"> is the panel tilt</w:t>
      </w:r>
    </w:p>
    <w:p w14:paraId="5D3F4EE9" w14:textId="5E4FC538" w:rsidR="00D80665" w:rsidRDefault="00D80665">
      <w:pPr>
        <w:rPr>
          <w:rFonts w:cstheme="minorHAnsi"/>
          <w:color w:val="222222"/>
          <w:shd w:val="clear" w:color="auto" w:fill="FFFFFF"/>
        </w:rPr>
      </w:pPr>
      <w:r w:rsidRPr="00D80665">
        <w:rPr>
          <w:rStyle w:val="Emphasis"/>
          <w:rFonts w:cstheme="minorHAnsi"/>
          <w:color w:val="222222"/>
          <w:shd w:val="clear" w:color="auto" w:fill="FFFFFF"/>
        </w:rPr>
        <w:t>ψ</w:t>
      </w:r>
      <w:r w:rsidRPr="00D80665">
        <w:rPr>
          <w:rFonts w:cstheme="minorHAnsi"/>
          <w:color w:val="222222"/>
          <w:shd w:val="clear" w:color="auto" w:fill="FFFFFF"/>
        </w:rPr>
        <w:t xml:space="preserve"> is </w:t>
      </w:r>
      <w:r w:rsidRPr="00D80665">
        <w:rPr>
          <w:rFonts w:cstheme="minorHAnsi"/>
          <w:color w:val="222222"/>
          <w:shd w:val="clear" w:color="auto" w:fill="FFFFFF"/>
        </w:rPr>
        <w:t>the panel</w:t>
      </w:r>
      <w:r w:rsidRPr="00D80665">
        <w:rPr>
          <w:rFonts w:cstheme="minorHAnsi"/>
          <w:color w:val="222222"/>
          <w:shd w:val="clear" w:color="auto" w:fill="FFFFFF"/>
        </w:rPr>
        <w:t xml:space="preserve"> azimuth</w:t>
      </w:r>
      <w:r w:rsidR="00136C37">
        <w:rPr>
          <w:rFonts w:cstheme="minorHAnsi"/>
          <w:color w:val="222222"/>
          <w:shd w:val="clear" w:color="auto" w:fill="FFFFFF"/>
        </w:rPr>
        <w:t xml:space="preserve"> angle</w:t>
      </w:r>
      <w:r w:rsidR="005B6749">
        <w:rPr>
          <w:rFonts w:cstheme="minorHAnsi"/>
          <w:color w:val="222222"/>
          <w:shd w:val="clear" w:color="auto" w:fill="FFFFFF"/>
        </w:rPr>
        <w:t xml:space="preserve"> (panel direction/orientation angle)</w:t>
      </w:r>
    </w:p>
    <w:p w14:paraId="1E2581E2" w14:textId="06C67F54" w:rsidR="00D80665" w:rsidRDefault="00D80665">
      <w:pPr>
        <w:rPr>
          <w:rFonts w:cstheme="minorHAnsi"/>
          <w:color w:val="222222"/>
          <w:shd w:val="clear" w:color="auto" w:fill="FFFFFF"/>
        </w:rPr>
      </w:pPr>
      <w:r w:rsidRPr="00D80665">
        <w:rPr>
          <w:rStyle w:val="Emphasis"/>
          <w:rFonts w:cstheme="minorHAnsi"/>
          <w:color w:val="222222"/>
          <w:shd w:val="clear" w:color="auto" w:fill="FFFFFF"/>
        </w:rPr>
        <w:t>HRA</w:t>
      </w:r>
      <w:r w:rsidRPr="00D80665">
        <w:rPr>
          <w:rFonts w:cstheme="minorHAnsi"/>
          <w:color w:val="222222"/>
          <w:shd w:val="clear" w:color="auto" w:fill="FFFFFF"/>
        </w:rPr>
        <w:t xml:space="preserve"> is </w:t>
      </w:r>
      <w:r>
        <w:rPr>
          <w:rFonts w:cstheme="minorHAnsi"/>
          <w:color w:val="222222"/>
          <w:shd w:val="clear" w:color="auto" w:fill="FFFFFF"/>
        </w:rPr>
        <w:t xml:space="preserve">solar </w:t>
      </w:r>
      <w:r w:rsidRPr="00D80665">
        <w:rPr>
          <w:rFonts w:cstheme="minorHAnsi"/>
          <w:color w:val="222222"/>
          <w:shd w:val="clear" w:color="auto" w:fill="FFFFFF"/>
        </w:rPr>
        <w:t>hour angle</w:t>
      </w:r>
    </w:p>
    <w:p w14:paraId="5E72D6E3" w14:textId="77777777" w:rsidR="009871F1" w:rsidRDefault="009871F1">
      <w:pPr>
        <w:rPr>
          <w:rFonts w:cstheme="minorHAnsi"/>
          <w:b/>
          <w:bCs/>
          <w:color w:val="222222"/>
          <w:shd w:val="clear" w:color="auto" w:fill="FFFFFF"/>
        </w:rPr>
      </w:pPr>
    </w:p>
    <w:p w14:paraId="6515838A" w14:textId="399684D6" w:rsidR="00DA5250" w:rsidRPr="00DA5250" w:rsidRDefault="00DA5250">
      <w:pPr>
        <w:rPr>
          <w:rFonts w:cstheme="minorHAnsi"/>
          <w:b/>
          <w:bCs/>
          <w:color w:val="222222"/>
          <w:shd w:val="clear" w:color="auto" w:fill="FFFFFF"/>
        </w:rPr>
      </w:pPr>
      <w:r w:rsidRPr="00DA5250">
        <w:rPr>
          <w:rFonts w:cstheme="minorHAnsi"/>
          <w:b/>
          <w:bCs/>
          <w:color w:val="222222"/>
          <w:shd w:val="clear" w:color="auto" w:fill="FFFFFF"/>
        </w:rPr>
        <w:t>GHI – Global Horizontal Irradiance</w:t>
      </w:r>
      <w:r>
        <w:rPr>
          <w:rFonts w:cstheme="minorHAnsi"/>
          <w:b/>
          <w:bCs/>
          <w:color w:val="222222"/>
          <w:shd w:val="clear" w:color="auto" w:fill="FFFFFF"/>
        </w:rPr>
        <w:t>/Radiation</w:t>
      </w:r>
      <w:r w:rsidR="009871F1">
        <w:rPr>
          <w:rFonts w:cstheme="minorHAnsi"/>
          <w:b/>
          <w:bCs/>
          <w:color w:val="222222"/>
          <w:shd w:val="clear" w:color="auto" w:fill="FFFFFF"/>
        </w:rPr>
        <w:t xml:space="preserve"> [9]</w:t>
      </w:r>
    </w:p>
    <w:p w14:paraId="7DAF1179" w14:textId="28F49320" w:rsidR="00DA5250" w:rsidRDefault="00DA5250">
      <w:pPr>
        <w:rPr>
          <w:rFonts w:cstheme="minorHAnsi"/>
          <w:color w:val="222222"/>
          <w:shd w:val="clear" w:color="auto" w:fill="FFFFFF"/>
        </w:rPr>
      </w:pPr>
      <w:r w:rsidRPr="00DA5250">
        <w:rPr>
          <w:rFonts w:cstheme="minorHAnsi"/>
          <w:color w:val="222222"/>
          <w:shd w:val="clear" w:color="auto" w:fill="FFFFFF"/>
        </w:rPr>
        <w:drawing>
          <wp:inline distT="0" distB="0" distL="0" distR="0" wp14:anchorId="44A7D300" wp14:editId="668514DB">
            <wp:extent cx="1781908" cy="876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7201" cy="879303"/>
                    </a:xfrm>
                    <a:prstGeom prst="rect">
                      <a:avLst/>
                    </a:prstGeom>
                  </pic:spPr>
                </pic:pic>
              </a:graphicData>
            </a:graphic>
          </wp:inline>
        </w:drawing>
      </w:r>
    </w:p>
    <w:p w14:paraId="0E5A1E8C" w14:textId="77777777" w:rsidR="009871F1" w:rsidRDefault="009871F1">
      <w:pPr>
        <w:rPr>
          <w:b/>
          <w:bCs/>
        </w:rPr>
      </w:pPr>
    </w:p>
    <w:p w14:paraId="36578C62" w14:textId="76AAB7CD" w:rsidR="00DA5250" w:rsidRPr="00136C37" w:rsidRDefault="00DA5250">
      <w:pPr>
        <w:rPr>
          <w:b/>
          <w:bCs/>
        </w:rPr>
      </w:pPr>
      <w:r w:rsidRPr="00136C37">
        <w:rPr>
          <w:b/>
          <w:bCs/>
        </w:rPr>
        <w:t>DHI – Diffuse Horizontal Irradiance/Radiation</w:t>
      </w:r>
    </w:p>
    <w:p w14:paraId="62290D46" w14:textId="746D2330" w:rsidR="00DA5250" w:rsidRDefault="00DA5250">
      <w:pPr>
        <w:rPr>
          <w:rFonts w:cstheme="minorHAnsi"/>
          <w:color w:val="222222"/>
          <w:shd w:val="clear" w:color="auto" w:fill="FFFFFF"/>
        </w:rPr>
      </w:pPr>
      <w:r>
        <w:rPr>
          <w:rFonts w:cstheme="minorHAnsi"/>
          <w:color w:val="222222"/>
          <w:shd w:val="clear" w:color="auto" w:fill="FFFFFF"/>
        </w:rPr>
        <w:t xml:space="preserve">DHI = GHI – DNI * </w:t>
      </w:r>
      <w:r w:rsidR="00136C37">
        <w:rPr>
          <w:rFonts w:cstheme="minorHAnsi"/>
          <w:color w:val="222222"/>
          <w:shd w:val="clear" w:color="auto" w:fill="FFFFFF"/>
        </w:rPr>
        <w:t>cos (SZA</w:t>
      </w:r>
      <w:r>
        <w:rPr>
          <w:rFonts w:cstheme="minorHAnsi"/>
          <w:color w:val="222222"/>
          <w:shd w:val="clear" w:color="auto" w:fill="FFFFFF"/>
        </w:rPr>
        <w:t>)</w:t>
      </w:r>
    </w:p>
    <w:p w14:paraId="531C8289" w14:textId="07C89551" w:rsidR="00136C37" w:rsidRDefault="00136C37">
      <w:pPr>
        <w:rPr>
          <w:rFonts w:cstheme="minorHAnsi"/>
          <w:color w:val="222222"/>
          <w:shd w:val="clear" w:color="auto" w:fill="FFFFFF"/>
        </w:rPr>
      </w:pPr>
    </w:p>
    <w:p w14:paraId="35150C35" w14:textId="0382278C" w:rsidR="00136C37" w:rsidRDefault="00136C37">
      <w:pPr>
        <w:rPr>
          <w:rFonts w:cstheme="minorHAnsi"/>
          <w:color w:val="222222"/>
          <w:shd w:val="clear" w:color="auto" w:fill="FFFFFF"/>
        </w:rPr>
      </w:pPr>
    </w:p>
    <w:p w14:paraId="3333D49E" w14:textId="6670720F" w:rsidR="00136C37" w:rsidRDefault="00136C37">
      <w:pPr>
        <w:rPr>
          <w:rFonts w:cstheme="minorHAnsi"/>
          <w:color w:val="222222"/>
          <w:shd w:val="clear" w:color="auto" w:fill="FFFFFF"/>
        </w:rPr>
      </w:pPr>
    </w:p>
    <w:p w14:paraId="4F94A47F" w14:textId="3AAFA530" w:rsidR="00136C37" w:rsidRDefault="00136C37">
      <w:pPr>
        <w:rPr>
          <w:rFonts w:cstheme="minorHAnsi"/>
          <w:color w:val="222222"/>
          <w:shd w:val="clear" w:color="auto" w:fill="FFFFFF"/>
        </w:rPr>
      </w:pPr>
    </w:p>
    <w:p w14:paraId="23E0BD02" w14:textId="3252AA11" w:rsidR="009871F1" w:rsidRDefault="009871F1" w:rsidP="009871F1">
      <w:pPr>
        <w:rPr>
          <w:b/>
          <w:bCs/>
          <w:sz w:val="32"/>
          <w:szCs w:val="32"/>
        </w:rPr>
      </w:pPr>
    </w:p>
    <w:p w14:paraId="28531369" w14:textId="77777777" w:rsidR="009871F1" w:rsidRDefault="009871F1" w:rsidP="009871F1">
      <w:pPr>
        <w:rPr>
          <w:b/>
          <w:bCs/>
          <w:sz w:val="32"/>
          <w:szCs w:val="32"/>
        </w:rPr>
      </w:pPr>
    </w:p>
    <w:p w14:paraId="25F240C6" w14:textId="62430BA6" w:rsidR="00F65BD7" w:rsidRPr="00614509" w:rsidRDefault="00F65BD7" w:rsidP="00614509">
      <w:pPr>
        <w:pStyle w:val="Heading1"/>
        <w:jc w:val="center"/>
        <w:rPr>
          <w:b w:val="0"/>
          <w:bCs w:val="0"/>
        </w:rPr>
      </w:pPr>
      <w:bookmarkStart w:id="8" w:name="_Toc99890305"/>
      <w:r w:rsidRPr="00614509">
        <w:rPr>
          <w:b w:val="0"/>
          <w:bCs w:val="0"/>
        </w:rPr>
        <w:lastRenderedPageBreak/>
        <w:t>Appendix B – Results and Testing</w:t>
      </w:r>
      <w:bookmarkEnd w:id="8"/>
    </w:p>
    <w:p w14:paraId="4122D2B2" w14:textId="23D78311" w:rsidR="009871F1" w:rsidRPr="009871F1" w:rsidRDefault="009871F1" w:rsidP="009871F1">
      <w:pPr>
        <w:rPr>
          <w:i/>
          <w:iCs/>
        </w:rPr>
      </w:pPr>
      <w:r w:rsidRPr="009871F1">
        <w:rPr>
          <w:i/>
          <w:iCs/>
        </w:rPr>
        <w:t xml:space="preserve">Figure 1. </w:t>
      </w:r>
      <w:r w:rsidRPr="009871F1">
        <w:rPr>
          <w:i/>
          <w:iCs/>
        </w:rPr>
        <w:t>Inputs used on the website to calculate the solar output vs production</w:t>
      </w:r>
    </w:p>
    <w:p w14:paraId="191EABA0" w14:textId="48AACA6D" w:rsidR="00C83FCF" w:rsidRDefault="00C83FCF">
      <w:pPr>
        <w:rPr>
          <w:b/>
          <w:bCs/>
          <w:sz w:val="32"/>
          <w:szCs w:val="32"/>
        </w:rPr>
      </w:pPr>
      <w:r w:rsidRPr="00F84BF1">
        <w:rPr>
          <w:noProof/>
        </w:rPr>
        <w:drawing>
          <wp:inline distT="0" distB="0" distL="0" distR="0" wp14:anchorId="5B24A55E" wp14:editId="08D2E34B">
            <wp:extent cx="5943600" cy="583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35650"/>
                    </a:xfrm>
                    <a:prstGeom prst="rect">
                      <a:avLst/>
                    </a:prstGeom>
                  </pic:spPr>
                </pic:pic>
              </a:graphicData>
            </a:graphic>
          </wp:inline>
        </w:drawing>
      </w:r>
    </w:p>
    <w:p w14:paraId="7B4FE544" w14:textId="431B5924" w:rsidR="00C83FCF" w:rsidRDefault="00C83FCF" w:rsidP="00C83FCF"/>
    <w:p w14:paraId="0B37823D" w14:textId="6B8C0E90" w:rsidR="00C83FCF" w:rsidRDefault="00C83FCF" w:rsidP="00C83FCF"/>
    <w:p w14:paraId="77179130" w14:textId="5E29C769" w:rsidR="00C83FCF" w:rsidRDefault="00C83FCF" w:rsidP="00C83FCF"/>
    <w:p w14:paraId="03D3F36B" w14:textId="752E1567" w:rsidR="00C83FCF" w:rsidRDefault="00C83FCF" w:rsidP="00C83FCF"/>
    <w:p w14:paraId="498FF979" w14:textId="77777777" w:rsidR="009871F1" w:rsidRDefault="009871F1" w:rsidP="009871F1">
      <w:pPr>
        <w:rPr>
          <w:b/>
          <w:bCs/>
          <w:sz w:val="32"/>
          <w:szCs w:val="32"/>
        </w:rPr>
      </w:pPr>
    </w:p>
    <w:p w14:paraId="090FE3E6" w14:textId="3C33AC07" w:rsidR="00C83FCF" w:rsidRPr="009871F1" w:rsidRDefault="00C83FCF" w:rsidP="009871F1">
      <w:pPr>
        <w:jc w:val="center"/>
        <w:rPr>
          <w:sz w:val="28"/>
          <w:szCs w:val="28"/>
        </w:rPr>
      </w:pPr>
      <w:r w:rsidRPr="009871F1">
        <w:rPr>
          <w:sz w:val="28"/>
          <w:szCs w:val="28"/>
        </w:rPr>
        <w:lastRenderedPageBreak/>
        <w:t>Appendix B – Results and Testing</w:t>
      </w:r>
      <w:r w:rsidR="00614509">
        <w:rPr>
          <w:sz w:val="28"/>
          <w:szCs w:val="28"/>
        </w:rPr>
        <w:t xml:space="preserve"> (cont.)</w:t>
      </w:r>
    </w:p>
    <w:p w14:paraId="3C0CA750" w14:textId="15D6A9AF" w:rsidR="00C83FCF" w:rsidRPr="009871F1" w:rsidRDefault="009871F1" w:rsidP="00C83FCF">
      <w:pPr>
        <w:rPr>
          <w:i/>
          <w:iCs/>
        </w:rPr>
      </w:pPr>
      <w:r w:rsidRPr="009871F1">
        <w:rPr>
          <w:i/>
          <w:iCs/>
        </w:rPr>
        <w:t xml:space="preserve">Figure 2. </w:t>
      </w:r>
      <w:r w:rsidR="00C83FCF" w:rsidRPr="009871F1">
        <w:rPr>
          <w:i/>
          <w:iCs/>
        </w:rPr>
        <w:t>Outputs – Black = Estimation Model, Blue = Real Production Data</w:t>
      </w:r>
    </w:p>
    <w:p w14:paraId="624083EA" w14:textId="4E480CD4" w:rsidR="00F65BD7" w:rsidRDefault="00C83FCF">
      <w:r w:rsidRPr="00103108">
        <w:rPr>
          <w:noProof/>
        </w:rPr>
        <w:drawing>
          <wp:inline distT="0" distB="0" distL="0" distR="0" wp14:anchorId="3442C233" wp14:editId="0020F483">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08" cy="3305636"/>
                    </a:xfrm>
                    <a:prstGeom prst="rect">
                      <a:avLst/>
                    </a:prstGeom>
                  </pic:spPr>
                </pic:pic>
              </a:graphicData>
            </a:graphic>
          </wp:inline>
        </w:drawing>
      </w:r>
    </w:p>
    <w:p w14:paraId="3D20FAA1" w14:textId="7C55A0D2" w:rsidR="00C83FCF" w:rsidRDefault="00C83FCF"/>
    <w:p w14:paraId="7C079471" w14:textId="49D6B281" w:rsidR="004930DE" w:rsidRDefault="004930DE"/>
    <w:p w14:paraId="4C8AD7A7" w14:textId="058004E0" w:rsidR="004930DE" w:rsidRDefault="004930DE"/>
    <w:p w14:paraId="1B47CBBC" w14:textId="2C5FB447" w:rsidR="004930DE" w:rsidRDefault="004930DE"/>
    <w:p w14:paraId="6E93DE7C" w14:textId="39CB1AF5" w:rsidR="004930DE" w:rsidRDefault="004930DE"/>
    <w:p w14:paraId="3FD5EFA9" w14:textId="0D580B40" w:rsidR="004930DE" w:rsidRDefault="004930DE"/>
    <w:p w14:paraId="05B45C76" w14:textId="734BD5E8" w:rsidR="004930DE" w:rsidRDefault="004930DE"/>
    <w:p w14:paraId="3F5A2A94" w14:textId="01204F01" w:rsidR="004930DE" w:rsidRDefault="004930DE"/>
    <w:p w14:paraId="4F8387AB" w14:textId="03F88EB5" w:rsidR="004930DE" w:rsidRDefault="004930DE"/>
    <w:p w14:paraId="71875DB0" w14:textId="71222205" w:rsidR="004930DE" w:rsidRDefault="004930DE"/>
    <w:p w14:paraId="45800809" w14:textId="5BC1229A" w:rsidR="004930DE" w:rsidRDefault="004930DE"/>
    <w:p w14:paraId="1B5945EA" w14:textId="4ADBDEED" w:rsidR="004930DE" w:rsidRDefault="004930DE"/>
    <w:p w14:paraId="7003F76C" w14:textId="6337D574" w:rsidR="004930DE" w:rsidRDefault="004930DE"/>
    <w:p w14:paraId="0521856F" w14:textId="77777777" w:rsidR="009871F1" w:rsidRDefault="009871F1"/>
    <w:p w14:paraId="1FD9D5A0" w14:textId="6A66CF09" w:rsidR="004930DE" w:rsidRPr="00EC6563" w:rsidRDefault="004930DE" w:rsidP="00EC6563">
      <w:pPr>
        <w:pStyle w:val="Heading1"/>
        <w:rPr>
          <w:b w:val="0"/>
          <w:bCs w:val="0"/>
        </w:rPr>
      </w:pPr>
      <w:bookmarkStart w:id="9" w:name="_Toc99890306"/>
      <w:r w:rsidRPr="00EC6563">
        <w:rPr>
          <w:b w:val="0"/>
          <w:bCs w:val="0"/>
        </w:rPr>
        <w:lastRenderedPageBreak/>
        <w:t>References</w:t>
      </w:r>
      <w:bookmarkEnd w:id="9"/>
    </w:p>
    <w:p w14:paraId="043ECBAC" w14:textId="5173BC1B" w:rsidR="004930DE" w:rsidRDefault="004930DE" w:rsidP="004930DE">
      <w:r>
        <w:t xml:space="preserve">[1] </w:t>
      </w:r>
      <w:r w:rsidRPr="004930DE">
        <w:t xml:space="preserve">A. L. and </w:t>
      </w:r>
      <w:proofErr w:type="spellStart"/>
      <w:r w:rsidRPr="004930DE">
        <w:t>Hegedus</w:t>
      </w:r>
      <w:proofErr w:type="spellEnd"/>
      <w:r w:rsidRPr="004930DE">
        <w:t xml:space="preserve">, A. </w:t>
      </w:r>
      <w:proofErr w:type="spellStart"/>
      <w:r w:rsidRPr="004930DE">
        <w:t>Luque</w:t>
      </w:r>
      <w:proofErr w:type="spellEnd"/>
      <w:r w:rsidRPr="004930DE">
        <w:t xml:space="preserve">, </w:t>
      </w:r>
      <w:proofErr w:type="spellStart"/>
      <w:r w:rsidRPr="004930DE">
        <w:t>Hegedus</w:t>
      </w:r>
      <w:proofErr w:type="spellEnd"/>
      <w:r w:rsidRPr="004930DE">
        <w:t xml:space="preserve">, R. Perez, </w:t>
      </w:r>
      <w:proofErr w:type="spellStart"/>
      <w:r w:rsidRPr="004930DE">
        <w:t>Ineichen</w:t>
      </w:r>
      <w:proofErr w:type="spellEnd"/>
      <w:r w:rsidRPr="004930DE">
        <w:t xml:space="preserve">, Seals, </w:t>
      </w:r>
      <w:proofErr w:type="spellStart"/>
      <w:r w:rsidRPr="004930DE">
        <w:t>Michalsky</w:t>
      </w:r>
      <w:proofErr w:type="spellEnd"/>
      <w:r w:rsidRPr="004930DE">
        <w:t xml:space="preserve">, and Stewart, “Making use of TMY Data,” </w:t>
      </w:r>
      <w:proofErr w:type="spellStart"/>
      <w:r w:rsidRPr="004930DE">
        <w:rPr>
          <w:i/>
          <w:iCs/>
        </w:rPr>
        <w:t>PVEducation</w:t>
      </w:r>
      <w:proofErr w:type="spellEnd"/>
      <w:r w:rsidRPr="004930DE">
        <w:t xml:space="preserve">. [Online]. Available: https://www.pveducation.org/pvcdrom/properties-of-sunlight/making-use-of-tmy-data. [Accessed: 03-Apr-2022]. </w:t>
      </w:r>
    </w:p>
    <w:p w14:paraId="6004450D" w14:textId="414F8043" w:rsidR="004930DE" w:rsidRDefault="004930DE" w:rsidP="004930DE">
      <w:r>
        <w:t xml:space="preserve">[2] </w:t>
      </w:r>
      <w:r w:rsidRPr="004930DE">
        <w:t xml:space="preserve">W. F. Holmgren, C. W. Hansen, and M. A. </w:t>
      </w:r>
      <w:proofErr w:type="spellStart"/>
      <w:r w:rsidRPr="004930DE">
        <w:t>Mikofski</w:t>
      </w:r>
      <w:proofErr w:type="spellEnd"/>
      <w:r w:rsidRPr="004930DE">
        <w:t>, “</w:t>
      </w:r>
      <w:proofErr w:type="spellStart"/>
      <w:r w:rsidRPr="004930DE">
        <w:t>Pvlib</w:t>
      </w:r>
      <w:proofErr w:type="spellEnd"/>
      <w:r w:rsidRPr="004930DE">
        <w:t xml:space="preserve"> python: A python package for Modeling Solar Energy Systems,” </w:t>
      </w:r>
      <w:r w:rsidRPr="004930DE">
        <w:rPr>
          <w:i/>
          <w:iCs/>
        </w:rPr>
        <w:t>Journal of Open-Source Software</w:t>
      </w:r>
      <w:r w:rsidRPr="004930DE">
        <w:t xml:space="preserve">, vol. 3, no. 29, p. 884, 2018. </w:t>
      </w:r>
    </w:p>
    <w:p w14:paraId="21F8562B" w14:textId="1C767BF6" w:rsidR="00472FD9" w:rsidRPr="004930DE" w:rsidRDefault="00472FD9" w:rsidP="004930DE">
      <w:r>
        <w:t xml:space="preserve">[3] </w:t>
      </w:r>
      <w:r w:rsidRPr="004930DE">
        <w:t xml:space="preserve">“NASA Power API,” </w:t>
      </w:r>
      <w:r w:rsidRPr="004930DE">
        <w:rPr>
          <w:i/>
          <w:iCs/>
        </w:rPr>
        <w:t>NASA</w:t>
      </w:r>
      <w:r w:rsidRPr="004930DE">
        <w:t>. [Online]. Available: https://power.larc.nasa.gov/docs/services/api/temporal/. [Accessed: 03-Apr-2022].</w:t>
      </w:r>
    </w:p>
    <w:p w14:paraId="78183C54" w14:textId="0D2EBE38" w:rsidR="004930DE" w:rsidRPr="004930DE" w:rsidRDefault="004930DE" w:rsidP="004930DE">
      <w:r>
        <w:t>[</w:t>
      </w:r>
      <w:r w:rsidR="00472FD9">
        <w:t>4</w:t>
      </w:r>
      <w:r>
        <w:t xml:space="preserve">] </w:t>
      </w:r>
      <w:r w:rsidR="00C93141" w:rsidRPr="00C93141">
        <w:t xml:space="preserve">P. </w:t>
      </w:r>
      <w:proofErr w:type="spellStart"/>
      <w:r w:rsidR="00C93141" w:rsidRPr="00C93141">
        <w:t>Ineichen</w:t>
      </w:r>
      <w:proofErr w:type="spellEnd"/>
      <w:r w:rsidR="00C93141" w:rsidRPr="00C93141">
        <w:t xml:space="preserve">, R. Perez, R. Seal, E. Maxwell, and A. </w:t>
      </w:r>
      <w:proofErr w:type="spellStart"/>
      <w:r w:rsidR="00C93141" w:rsidRPr="00C93141">
        <w:t>Zalenka</w:t>
      </w:r>
      <w:proofErr w:type="spellEnd"/>
      <w:r w:rsidR="00C93141" w:rsidRPr="00C93141">
        <w:t xml:space="preserve">, “[PDF] Dynamic Global-to-direct irradiance conversion models: Semantic scholar,” </w:t>
      </w:r>
      <w:r w:rsidR="00C93141" w:rsidRPr="00C93141">
        <w:rPr>
          <w:i/>
          <w:iCs/>
        </w:rPr>
        <w:t>undefined</w:t>
      </w:r>
      <w:r w:rsidR="00C93141" w:rsidRPr="00C93141">
        <w:t xml:space="preserve">, 01-Jan-1992. [Online]. Available: https://www.semanticscholar.org/paper/Dynamic-global-to-direct-irradiance-conversion-Ineichen-Perez/0da5f4e6bdb0f42eb10d45607cce1df13e08961a. [Accessed: 03-Apr-2022]. </w:t>
      </w:r>
    </w:p>
    <w:p w14:paraId="54CF6138" w14:textId="05347538" w:rsidR="004930DE" w:rsidRPr="004930DE" w:rsidRDefault="004930DE" w:rsidP="004930DE">
      <w:r>
        <w:t>[</w:t>
      </w:r>
      <w:r w:rsidR="00472FD9">
        <w:t>5</w:t>
      </w:r>
      <w:r>
        <w:t xml:space="preserve">] </w:t>
      </w:r>
      <w:r w:rsidRPr="004930DE">
        <w:t xml:space="preserve">“Global horizontal irradiance,” </w:t>
      </w:r>
      <w:r w:rsidRPr="004930DE">
        <w:rPr>
          <w:i/>
          <w:iCs/>
        </w:rPr>
        <w:t>PV Performance Modeling Collaborative</w:t>
      </w:r>
      <w:r w:rsidRPr="004930DE">
        <w:t xml:space="preserve">. [Online]. Available: https://pvpmc.sandia.gov/modeling-steps/1-weather-design-inputs/irradiance-and-insolation-2/global-horizontal-irradiance/. [Accessed: 03-Apr-2022]. </w:t>
      </w:r>
    </w:p>
    <w:p w14:paraId="32D1812E" w14:textId="31868677" w:rsidR="004930DE" w:rsidRDefault="004930DE" w:rsidP="004930DE">
      <w:r>
        <w:t>[</w:t>
      </w:r>
      <w:r w:rsidR="00C93141">
        <w:t>6</w:t>
      </w:r>
      <w:r>
        <w:t xml:space="preserve">] </w:t>
      </w:r>
      <w:r w:rsidRPr="004930DE">
        <w:t>I. S</w:t>
      </w:r>
      <w:proofErr w:type="spellStart"/>
      <w:r w:rsidRPr="004930DE">
        <w:t>arbu</w:t>
      </w:r>
      <w:proofErr w:type="spellEnd"/>
      <w:r w:rsidRPr="004930DE">
        <w:t xml:space="preserve"> and C. </w:t>
      </w:r>
      <w:proofErr w:type="spellStart"/>
      <w:r w:rsidRPr="004930DE">
        <w:t>Sebarchievici</w:t>
      </w:r>
      <w:proofErr w:type="spellEnd"/>
      <w:r w:rsidRPr="004930DE">
        <w:t xml:space="preserve">, </w:t>
      </w:r>
      <w:r w:rsidRPr="004930DE">
        <w:rPr>
          <w:i/>
          <w:iCs/>
        </w:rPr>
        <w:t>Solar heating and cooling systems: Fundamentals, experiments and applications</w:t>
      </w:r>
      <w:r w:rsidRPr="004930DE">
        <w:t xml:space="preserve">. Amsterdam: Academic Press, 2017. </w:t>
      </w:r>
    </w:p>
    <w:p w14:paraId="6F64746A" w14:textId="09F80092" w:rsidR="00472FD9" w:rsidRDefault="00472FD9" w:rsidP="004930DE">
      <w:r>
        <w:t>[</w:t>
      </w:r>
      <w:r w:rsidR="009871F1">
        <w:t>7</w:t>
      </w:r>
      <w:r>
        <w:t xml:space="preserve">] </w:t>
      </w:r>
      <w:r w:rsidRPr="004930DE">
        <w:t xml:space="preserve">D. D. </w:t>
      </w:r>
      <w:proofErr w:type="spellStart"/>
      <w:r w:rsidRPr="004930DE">
        <w:t>Rooij</w:t>
      </w:r>
      <w:proofErr w:type="spellEnd"/>
      <w:r w:rsidRPr="004930DE">
        <w:t xml:space="preserve">, “Elevation angle,” </w:t>
      </w:r>
      <w:r w:rsidRPr="004930DE">
        <w:rPr>
          <w:i/>
          <w:iCs/>
        </w:rPr>
        <w:t>Manage risks and maximize ROI for your PV and energy storage projects</w:t>
      </w:r>
      <w:r w:rsidRPr="004930DE">
        <w:t>, 01-Mar-2022. [Online]. Available: https://sinovoltaics.com/learning-center/basics/elevation-angle/. [Accessed: 03-Apr-2022].</w:t>
      </w:r>
    </w:p>
    <w:p w14:paraId="0A3AA142" w14:textId="02FBED2A" w:rsidR="009871F1" w:rsidRPr="004930DE" w:rsidRDefault="009871F1" w:rsidP="004930DE">
      <w:pPr>
        <w:rPr>
          <w:rFonts w:cstheme="minorHAnsi"/>
        </w:rPr>
      </w:pPr>
      <w:r>
        <w:t xml:space="preserve">[8] </w:t>
      </w:r>
      <w:r w:rsidRPr="00136C37">
        <w:rPr>
          <w:rFonts w:cstheme="minorHAnsi"/>
        </w:rPr>
        <w:t xml:space="preserve">A. L. and </w:t>
      </w:r>
      <w:proofErr w:type="spellStart"/>
      <w:r w:rsidRPr="00136C37">
        <w:rPr>
          <w:rFonts w:cstheme="minorHAnsi"/>
        </w:rPr>
        <w:t>Hegedus</w:t>
      </w:r>
      <w:proofErr w:type="spellEnd"/>
      <w:r w:rsidRPr="00136C37">
        <w:rPr>
          <w:rFonts w:cstheme="minorHAnsi"/>
        </w:rPr>
        <w:t xml:space="preserve">, A. </w:t>
      </w:r>
      <w:proofErr w:type="spellStart"/>
      <w:r w:rsidRPr="00136C37">
        <w:rPr>
          <w:rFonts w:cstheme="minorHAnsi"/>
        </w:rPr>
        <w:t>Luque</w:t>
      </w:r>
      <w:proofErr w:type="spellEnd"/>
      <w:r w:rsidRPr="00136C37">
        <w:rPr>
          <w:rFonts w:cstheme="minorHAnsi"/>
        </w:rPr>
        <w:t xml:space="preserve">, </w:t>
      </w:r>
      <w:proofErr w:type="spellStart"/>
      <w:r w:rsidRPr="00136C37">
        <w:rPr>
          <w:rFonts w:cstheme="minorHAnsi"/>
        </w:rPr>
        <w:t>Hegedus</w:t>
      </w:r>
      <w:proofErr w:type="spellEnd"/>
      <w:r w:rsidRPr="00136C37">
        <w:rPr>
          <w:rFonts w:cstheme="minorHAnsi"/>
        </w:rPr>
        <w:t xml:space="preserve">, R. Perez, </w:t>
      </w:r>
      <w:proofErr w:type="spellStart"/>
      <w:r w:rsidRPr="00136C37">
        <w:rPr>
          <w:rFonts w:cstheme="minorHAnsi"/>
        </w:rPr>
        <w:t>Ineichen</w:t>
      </w:r>
      <w:proofErr w:type="spellEnd"/>
      <w:r w:rsidRPr="00136C37">
        <w:rPr>
          <w:rFonts w:cstheme="minorHAnsi"/>
        </w:rPr>
        <w:t xml:space="preserve">, Seals, </w:t>
      </w:r>
      <w:proofErr w:type="spellStart"/>
      <w:r w:rsidRPr="00136C37">
        <w:rPr>
          <w:rFonts w:cstheme="minorHAnsi"/>
        </w:rPr>
        <w:t>Michalsky</w:t>
      </w:r>
      <w:proofErr w:type="spellEnd"/>
      <w:r w:rsidRPr="00136C37">
        <w:rPr>
          <w:rFonts w:cstheme="minorHAnsi"/>
        </w:rPr>
        <w:t>, and Stewart, “</w:t>
      </w:r>
      <w:r>
        <w:rPr>
          <w:rFonts w:cstheme="minorHAnsi"/>
        </w:rPr>
        <w:t>Azimuth Angle</w:t>
      </w:r>
      <w:r w:rsidRPr="00136C37">
        <w:rPr>
          <w:rFonts w:cstheme="minorHAnsi"/>
        </w:rPr>
        <w:t xml:space="preserve">,” </w:t>
      </w:r>
      <w:proofErr w:type="spellStart"/>
      <w:r w:rsidRPr="00136C37">
        <w:rPr>
          <w:rFonts w:cstheme="minorHAnsi"/>
          <w:i/>
          <w:iCs/>
        </w:rPr>
        <w:t>PVEducation</w:t>
      </w:r>
      <w:proofErr w:type="spellEnd"/>
      <w:r w:rsidRPr="00136C37">
        <w:rPr>
          <w:rFonts w:cstheme="minorHAnsi"/>
        </w:rPr>
        <w:t>. [Online]. Available: https://www.pveducation.org/pvcdrom/properties-of-sunlight/</w:t>
      </w:r>
      <w:r>
        <w:rPr>
          <w:rFonts w:cstheme="minorHAnsi"/>
        </w:rPr>
        <w:t>azimuth-angle</w:t>
      </w:r>
      <w:r w:rsidRPr="00136C37">
        <w:rPr>
          <w:rFonts w:cstheme="minorHAnsi"/>
        </w:rPr>
        <w:t xml:space="preserve">. [Accessed: 03-Apr-2022]. </w:t>
      </w:r>
    </w:p>
    <w:p w14:paraId="2D520F08" w14:textId="6D8901F3" w:rsidR="004930DE" w:rsidRPr="004930DE" w:rsidRDefault="004930DE" w:rsidP="004930DE">
      <w:r>
        <w:t>[</w:t>
      </w:r>
      <w:r w:rsidR="009871F1">
        <w:t>9</w:t>
      </w:r>
      <w:r>
        <w:t xml:space="preserve">] </w:t>
      </w:r>
      <w:r w:rsidRPr="004930DE">
        <w:t xml:space="preserve">“Solar Resource Glossary,” </w:t>
      </w:r>
      <w:r w:rsidRPr="004930DE">
        <w:rPr>
          <w:i/>
          <w:iCs/>
        </w:rPr>
        <w:t>NREL.gov</w:t>
      </w:r>
      <w:r w:rsidRPr="004930DE">
        <w:t xml:space="preserve">. [Online]. Available: https://www.nrel.gov/grid/solar-resource/solar-glossary.html. [Accessed: 03-Apr-2022]. </w:t>
      </w:r>
    </w:p>
    <w:p w14:paraId="3F47BAFA" w14:textId="77777777" w:rsidR="004930DE" w:rsidRDefault="004930DE"/>
    <w:sectPr w:rsidR="004930DE" w:rsidSect="009D4CC0">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4141" w14:textId="77777777" w:rsidR="00032953" w:rsidRDefault="00032953" w:rsidP="00614509">
      <w:pPr>
        <w:spacing w:after="0" w:line="240" w:lineRule="auto"/>
      </w:pPr>
      <w:r>
        <w:separator/>
      </w:r>
    </w:p>
  </w:endnote>
  <w:endnote w:type="continuationSeparator" w:id="0">
    <w:p w14:paraId="12AB1B1B" w14:textId="77777777" w:rsidR="00032953" w:rsidRDefault="00032953" w:rsidP="0061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F580" w14:textId="77777777" w:rsidR="009D4CC0" w:rsidRDefault="009D4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1903B" w14:textId="77777777" w:rsidR="00032953" w:rsidRDefault="00032953" w:rsidP="00614509">
      <w:pPr>
        <w:spacing w:after="0" w:line="240" w:lineRule="auto"/>
      </w:pPr>
      <w:r>
        <w:separator/>
      </w:r>
    </w:p>
  </w:footnote>
  <w:footnote w:type="continuationSeparator" w:id="0">
    <w:p w14:paraId="6D414776" w14:textId="77777777" w:rsidR="00032953" w:rsidRDefault="00032953" w:rsidP="0061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63883"/>
      <w:docPartObj>
        <w:docPartGallery w:val="Page Numbers (Top of Page)"/>
        <w:docPartUnique/>
      </w:docPartObj>
    </w:sdtPr>
    <w:sdtEndPr>
      <w:rPr>
        <w:noProof/>
      </w:rPr>
    </w:sdtEndPr>
    <w:sdtContent>
      <w:p w14:paraId="002772B6" w14:textId="32855E1E"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006AFC" w14:textId="77777777" w:rsidR="00614509" w:rsidRDefault="00614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761132"/>
      <w:docPartObj>
        <w:docPartGallery w:val="Page Numbers (Top of Page)"/>
        <w:docPartUnique/>
      </w:docPartObj>
    </w:sdtPr>
    <w:sdtEndPr>
      <w:rPr>
        <w:noProof/>
      </w:rPr>
    </w:sdtEndPr>
    <w:sdtContent>
      <w:p w14:paraId="5AE9D080" w14:textId="66649B09"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3354AC" w14:textId="2FF8127B" w:rsidR="009D4CC0" w:rsidRDefault="009D4CC0" w:rsidP="009D4C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91"/>
    <w:rsid w:val="00032953"/>
    <w:rsid w:val="00076EF2"/>
    <w:rsid w:val="00093EB9"/>
    <w:rsid w:val="00136C37"/>
    <w:rsid w:val="00160D38"/>
    <w:rsid w:val="00163CAF"/>
    <w:rsid w:val="001F39D2"/>
    <w:rsid w:val="003D011C"/>
    <w:rsid w:val="00472FD9"/>
    <w:rsid w:val="004930DE"/>
    <w:rsid w:val="005B6749"/>
    <w:rsid w:val="005C4B81"/>
    <w:rsid w:val="00614509"/>
    <w:rsid w:val="00697392"/>
    <w:rsid w:val="006C7A91"/>
    <w:rsid w:val="0075047B"/>
    <w:rsid w:val="00760DA9"/>
    <w:rsid w:val="007D457E"/>
    <w:rsid w:val="00815AD6"/>
    <w:rsid w:val="00830E1C"/>
    <w:rsid w:val="00860705"/>
    <w:rsid w:val="008C69BF"/>
    <w:rsid w:val="0090279E"/>
    <w:rsid w:val="00910A8F"/>
    <w:rsid w:val="0093542C"/>
    <w:rsid w:val="009871F1"/>
    <w:rsid w:val="009D4CC0"/>
    <w:rsid w:val="00BA57C8"/>
    <w:rsid w:val="00C20E10"/>
    <w:rsid w:val="00C83FCF"/>
    <w:rsid w:val="00C93141"/>
    <w:rsid w:val="00D80665"/>
    <w:rsid w:val="00DA5250"/>
    <w:rsid w:val="00DB5D10"/>
    <w:rsid w:val="00DC2D89"/>
    <w:rsid w:val="00DE4E8B"/>
    <w:rsid w:val="00E4062A"/>
    <w:rsid w:val="00E418E6"/>
    <w:rsid w:val="00EC6563"/>
    <w:rsid w:val="00F65BD7"/>
    <w:rsid w:val="00FC1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E2489"/>
  <w15:chartTrackingRefBased/>
  <w15:docId w15:val="{BAD011C4-070C-4050-A97A-2341294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CF"/>
  </w:style>
  <w:style w:type="paragraph" w:styleId="Heading1">
    <w:name w:val="heading 1"/>
    <w:basedOn w:val="Normal"/>
    <w:next w:val="Normal"/>
    <w:link w:val="Heading1Char"/>
    <w:uiPriority w:val="9"/>
    <w:qFormat/>
    <w:rsid w:val="00614509"/>
    <w:pPr>
      <w:outlineLvl w:val="0"/>
    </w:pPr>
    <w:rPr>
      <w:b/>
      <w:bCs/>
      <w:sz w:val="28"/>
      <w:szCs w:val="28"/>
    </w:rPr>
  </w:style>
  <w:style w:type="paragraph" w:styleId="Heading2">
    <w:name w:val="heading 2"/>
    <w:basedOn w:val="Normal"/>
    <w:next w:val="Normal"/>
    <w:link w:val="Heading2Char"/>
    <w:uiPriority w:val="9"/>
    <w:unhideWhenUsed/>
    <w:qFormat/>
    <w:rsid w:val="00614509"/>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A8F"/>
    <w:rPr>
      <w:color w:val="0563C1" w:themeColor="hyperlink"/>
      <w:u w:val="single"/>
    </w:rPr>
  </w:style>
  <w:style w:type="character" w:styleId="UnresolvedMention">
    <w:name w:val="Unresolved Mention"/>
    <w:basedOn w:val="DefaultParagraphFont"/>
    <w:uiPriority w:val="99"/>
    <w:semiHidden/>
    <w:unhideWhenUsed/>
    <w:rsid w:val="00910A8F"/>
    <w:rPr>
      <w:color w:val="605E5C"/>
      <w:shd w:val="clear" w:color="auto" w:fill="E1DFDD"/>
    </w:rPr>
  </w:style>
  <w:style w:type="character" w:styleId="Emphasis">
    <w:name w:val="Emphasis"/>
    <w:basedOn w:val="DefaultParagraphFont"/>
    <w:uiPriority w:val="20"/>
    <w:qFormat/>
    <w:rsid w:val="00D80665"/>
    <w:rPr>
      <w:i/>
      <w:iCs/>
    </w:rPr>
  </w:style>
  <w:style w:type="paragraph" w:styleId="NormalWeb">
    <w:name w:val="Normal (Web)"/>
    <w:basedOn w:val="Normal"/>
    <w:uiPriority w:val="99"/>
    <w:semiHidden/>
    <w:unhideWhenUsed/>
    <w:rsid w:val="00C93141"/>
    <w:rPr>
      <w:rFonts w:ascii="Times New Roman" w:hAnsi="Times New Roman" w:cs="Times New Roman"/>
      <w:sz w:val="24"/>
      <w:szCs w:val="24"/>
    </w:rPr>
  </w:style>
  <w:style w:type="paragraph" w:styleId="Header">
    <w:name w:val="header"/>
    <w:basedOn w:val="Normal"/>
    <w:link w:val="HeaderChar"/>
    <w:uiPriority w:val="99"/>
    <w:unhideWhenUsed/>
    <w:rsid w:val="0061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09"/>
  </w:style>
  <w:style w:type="paragraph" w:styleId="Footer">
    <w:name w:val="footer"/>
    <w:basedOn w:val="Normal"/>
    <w:link w:val="FooterChar"/>
    <w:uiPriority w:val="99"/>
    <w:unhideWhenUsed/>
    <w:rsid w:val="0061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09"/>
  </w:style>
  <w:style w:type="character" w:customStyle="1" w:styleId="Heading1Char">
    <w:name w:val="Heading 1 Char"/>
    <w:basedOn w:val="DefaultParagraphFont"/>
    <w:link w:val="Heading1"/>
    <w:uiPriority w:val="9"/>
    <w:rsid w:val="00614509"/>
    <w:rPr>
      <w:b/>
      <w:bCs/>
      <w:sz w:val="28"/>
      <w:szCs w:val="28"/>
    </w:rPr>
  </w:style>
  <w:style w:type="paragraph" w:styleId="TOCHeading">
    <w:name w:val="TOC Heading"/>
    <w:basedOn w:val="Heading1"/>
    <w:next w:val="Normal"/>
    <w:uiPriority w:val="39"/>
    <w:unhideWhenUsed/>
    <w:qFormat/>
    <w:rsid w:val="00614509"/>
    <w:pPr>
      <w:outlineLvl w:val="9"/>
    </w:pPr>
    <w:rPr>
      <w:lang w:val="en-US"/>
    </w:rPr>
  </w:style>
  <w:style w:type="character" w:customStyle="1" w:styleId="Heading2Char">
    <w:name w:val="Heading 2 Char"/>
    <w:basedOn w:val="DefaultParagraphFont"/>
    <w:link w:val="Heading2"/>
    <w:uiPriority w:val="9"/>
    <w:rsid w:val="00614509"/>
    <w:rPr>
      <w:b/>
      <w:bCs/>
      <w:sz w:val="24"/>
      <w:szCs w:val="24"/>
    </w:rPr>
  </w:style>
  <w:style w:type="paragraph" w:styleId="TOC1">
    <w:name w:val="toc 1"/>
    <w:basedOn w:val="Normal"/>
    <w:next w:val="Normal"/>
    <w:autoRedefine/>
    <w:uiPriority w:val="39"/>
    <w:unhideWhenUsed/>
    <w:rsid w:val="00EC6563"/>
    <w:pPr>
      <w:spacing w:after="100"/>
    </w:pPr>
  </w:style>
  <w:style w:type="paragraph" w:styleId="TOC2">
    <w:name w:val="toc 2"/>
    <w:basedOn w:val="Normal"/>
    <w:next w:val="Normal"/>
    <w:autoRedefine/>
    <w:uiPriority w:val="39"/>
    <w:unhideWhenUsed/>
    <w:rsid w:val="00EC65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306">
      <w:bodyDiv w:val="1"/>
      <w:marLeft w:val="0"/>
      <w:marRight w:val="0"/>
      <w:marTop w:val="0"/>
      <w:marBottom w:val="0"/>
      <w:divBdr>
        <w:top w:val="none" w:sz="0" w:space="0" w:color="auto"/>
        <w:left w:val="none" w:sz="0" w:space="0" w:color="auto"/>
        <w:bottom w:val="none" w:sz="0" w:space="0" w:color="auto"/>
        <w:right w:val="none" w:sz="0" w:space="0" w:color="auto"/>
      </w:divBdr>
    </w:div>
    <w:div w:id="66269137">
      <w:bodyDiv w:val="1"/>
      <w:marLeft w:val="0"/>
      <w:marRight w:val="0"/>
      <w:marTop w:val="0"/>
      <w:marBottom w:val="0"/>
      <w:divBdr>
        <w:top w:val="none" w:sz="0" w:space="0" w:color="auto"/>
        <w:left w:val="none" w:sz="0" w:space="0" w:color="auto"/>
        <w:bottom w:val="none" w:sz="0" w:space="0" w:color="auto"/>
        <w:right w:val="none" w:sz="0" w:space="0" w:color="auto"/>
      </w:divBdr>
    </w:div>
    <w:div w:id="332074645">
      <w:bodyDiv w:val="1"/>
      <w:marLeft w:val="0"/>
      <w:marRight w:val="0"/>
      <w:marTop w:val="0"/>
      <w:marBottom w:val="0"/>
      <w:divBdr>
        <w:top w:val="none" w:sz="0" w:space="0" w:color="auto"/>
        <w:left w:val="none" w:sz="0" w:space="0" w:color="auto"/>
        <w:bottom w:val="none" w:sz="0" w:space="0" w:color="auto"/>
        <w:right w:val="none" w:sz="0" w:space="0" w:color="auto"/>
      </w:divBdr>
    </w:div>
    <w:div w:id="996106632">
      <w:bodyDiv w:val="1"/>
      <w:marLeft w:val="0"/>
      <w:marRight w:val="0"/>
      <w:marTop w:val="0"/>
      <w:marBottom w:val="0"/>
      <w:divBdr>
        <w:top w:val="none" w:sz="0" w:space="0" w:color="auto"/>
        <w:left w:val="none" w:sz="0" w:space="0" w:color="auto"/>
        <w:bottom w:val="none" w:sz="0" w:space="0" w:color="auto"/>
        <w:right w:val="none" w:sz="0" w:space="0" w:color="auto"/>
      </w:divBdr>
    </w:div>
    <w:div w:id="1070807510">
      <w:bodyDiv w:val="1"/>
      <w:marLeft w:val="0"/>
      <w:marRight w:val="0"/>
      <w:marTop w:val="0"/>
      <w:marBottom w:val="0"/>
      <w:divBdr>
        <w:top w:val="none" w:sz="0" w:space="0" w:color="auto"/>
        <w:left w:val="none" w:sz="0" w:space="0" w:color="auto"/>
        <w:bottom w:val="none" w:sz="0" w:space="0" w:color="auto"/>
        <w:right w:val="none" w:sz="0" w:space="0" w:color="auto"/>
      </w:divBdr>
    </w:div>
    <w:div w:id="1245532972">
      <w:bodyDiv w:val="1"/>
      <w:marLeft w:val="0"/>
      <w:marRight w:val="0"/>
      <w:marTop w:val="0"/>
      <w:marBottom w:val="0"/>
      <w:divBdr>
        <w:top w:val="none" w:sz="0" w:space="0" w:color="auto"/>
        <w:left w:val="none" w:sz="0" w:space="0" w:color="auto"/>
        <w:bottom w:val="none" w:sz="0" w:space="0" w:color="auto"/>
        <w:right w:val="none" w:sz="0" w:space="0" w:color="auto"/>
      </w:divBdr>
    </w:div>
    <w:div w:id="1550993341">
      <w:bodyDiv w:val="1"/>
      <w:marLeft w:val="0"/>
      <w:marRight w:val="0"/>
      <w:marTop w:val="0"/>
      <w:marBottom w:val="0"/>
      <w:divBdr>
        <w:top w:val="none" w:sz="0" w:space="0" w:color="auto"/>
        <w:left w:val="none" w:sz="0" w:space="0" w:color="auto"/>
        <w:bottom w:val="none" w:sz="0" w:space="0" w:color="auto"/>
        <w:right w:val="none" w:sz="0" w:space="0" w:color="auto"/>
      </w:divBdr>
    </w:div>
    <w:div w:id="1646735508">
      <w:bodyDiv w:val="1"/>
      <w:marLeft w:val="0"/>
      <w:marRight w:val="0"/>
      <w:marTop w:val="0"/>
      <w:marBottom w:val="0"/>
      <w:divBdr>
        <w:top w:val="none" w:sz="0" w:space="0" w:color="auto"/>
        <w:left w:val="none" w:sz="0" w:space="0" w:color="auto"/>
        <w:bottom w:val="none" w:sz="0" w:space="0" w:color="auto"/>
        <w:right w:val="none" w:sz="0" w:space="0" w:color="auto"/>
      </w:divBdr>
    </w:div>
    <w:div w:id="1843204276">
      <w:bodyDiv w:val="1"/>
      <w:marLeft w:val="0"/>
      <w:marRight w:val="0"/>
      <w:marTop w:val="0"/>
      <w:marBottom w:val="0"/>
      <w:divBdr>
        <w:top w:val="none" w:sz="0" w:space="0" w:color="auto"/>
        <w:left w:val="none" w:sz="0" w:space="0" w:color="auto"/>
        <w:bottom w:val="none" w:sz="0" w:space="0" w:color="auto"/>
        <w:right w:val="none" w:sz="0" w:space="0" w:color="auto"/>
      </w:divBdr>
    </w:div>
    <w:div w:id="2010867182">
      <w:bodyDiv w:val="1"/>
      <w:marLeft w:val="0"/>
      <w:marRight w:val="0"/>
      <w:marTop w:val="0"/>
      <w:marBottom w:val="0"/>
      <w:divBdr>
        <w:top w:val="none" w:sz="0" w:space="0" w:color="auto"/>
        <w:left w:val="none" w:sz="0" w:space="0" w:color="auto"/>
        <w:bottom w:val="none" w:sz="0" w:space="0" w:color="auto"/>
        <w:right w:val="none" w:sz="0" w:space="0" w:color="auto"/>
      </w:divBdr>
    </w:div>
    <w:div w:id="2121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8141-9B94-44E3-9F66-C3A448F8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2</cp:revision>
  <cp:lastPrinted>2022-04-03T21:00:00Z</cp:lastPrinted>
  <dcterms:created xsi:type="dcterms:W3CDTF">2022-04-03T21:01:00Z</dcterms:created>
  <dcterms:modified xsi:type="dcterms:W3CDTF">2022-04-03T21:01:00Z</dcterms:modified>
</cp:coreProperties>
</file>