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5B4" w:rsidRDefault="00AB55B4" w:rsidP="0058252B">
      <w:pPr>
        <w:jc w:val="center"/>
      </w:pPr>
      <w:bookmarkStart w:id="0" w:name="_Hlk483432088"/>
      <w:bookmarkEnd w:id="0"/>
      <w:r>
        <w:t>TARTU ÜLIKOOL</w:t>
      </w:r>
    </w:p>
    <w:p w:rsidR="00AB55B4" w:rsidRDefault="00AB55B4" w:rsidP="0058252B">
      <w:pPr>
        <w:jc w:val="center"/>
      </w:pPr>
      <w:r>
        <w:t>LOODUS- JA TÄPPISTEADUSTE VALDKOND</w:t>
      </w:r>
    </w:p>
    <w:p w:rsidR="00AB55B4" w:rsidRDefault="00AB55B4" w:rsidP="0058252B">
      <w:pPr>
        <w:jc w:val="center"/>
      </w:pPr>
      <w:r>
        <w:t>MOLEKULAAR- JA RAKUBIOLOOGIA INSTITUUT</w:t>
      </w:r>
    </w:p>
    <w:p w:rsidR="00AB55B4" w:rsidRDefault="0058252B" w:rsidP="0058252B">
      <w:pPr>
        <w:jc w:val="center"/>
      </w:pPr>
      <w:r>
        <w:t>BIOINFORMAATIKA ÕPPETOOL</w:t>
      </w:r>
    </w:p>
    <w:p w:rsidR="0058252B" w:rsidRDefault="0058252B" w:rsidP="0058252B">
      <w:pPr>
        <w:jc w:val="center"/>
      </w:pPr>
    </w:p>
    <w:p w:rsidR="0058252B" w:rsidRDefault="0058252B" w:rsidP="0058252B">
      <w:pPr>
        <w:jc w:val="center"/>
      </w:pPr>
    </w:p>
    <w:p w:rsidR="0058252B" w:rsidRDefault="0058252B" w:rsidP="0058252B">
      <w:pPr>
        <w:jc w:val="center"/>
      </w:pPr>
    </w:p>
    <w:p w:rsidR="00AB55B4" w:rsidRPr="0058252B" w:rsidRDefault="0058252B" w:rsidP="0058252B">
      <w:pPr>
        <w:jc w:val="center"/>
        <w:rPr>
          <w:sz w:val="40"/>
          <w:szCs w:val="40"/>
        </w:rPr>
      </w:pPr>
      <w:proofErr w:type="spellStart"/>
      <w:r w:rsidRPr="0058252B">
        <w:rPr>
          <w:sz w:val="40"/>
          <w:szCs w:val="40"/>
        </w:rPr>
        <w:t>Telomeeride</w:t>
      </w:r>
      <w:proofErr w:type="spellEnd"/>
      <w:r w:rsidRPr="0058252B">
        <w:rPr>
          <w:sz w:val="40"/>
          <w:szCs w:val="40"/>
        </w:rPr>
        <w:t xml:space="preserve"> keskmise pikkuse hindamine teise generatsiooni </w:t>
      </w:r>
      <w:proofErr w:type="spellStart"/>
      <w:r w:rsidRPr="0058252B">
        <w:rPr>
          <w:sz w:val="40"/>
          <w:szCs w:val="40"/>
        </w:rPr>
        <w:t>sekveneerimisandmetest</w:t>
      </w:r>
      <w:proofErr w:type="spellEnd"/>
    </w:p>
    <w:p w:rsidR="0058252B" w:rsidRDefault="0058252B" w:rsidP="0058252B">
      <w:pPr>
        <w:jc w:val="center"/>
      </w:pPr>
    </w:p>
    <w:p w:rsidR="00AB55B4" w:rsidRDefault="00AB55B4" w:rsidP="0058252B">
      <w:pPr>
        <w:jc w:val="center"/>
      </w:pPr>
      <w:r>
        <w:t>Bakalaureusetöö</w:t>
      </w:r>
    </w:p>
    <w:p w:rsidR="00AB55B4" w:rsidRDefault="00AB55B4" w:rsidP="0058252B">
      <w:pPr>
        <w:jc w:val="center"/>
      </w:pPr>
      <w:r>
        <w:t>Lõputöö maht (12 EAP)</w:t>
      </w:r>
    </w:p>
    <w:p w:rsidR="0058252B" w:rsidRDefault="0058252B" w:rsidP="0058252B">
      <w:pPr>
        <w:jc w:val="center"/>
      </w:pPr>
      <w:r>
        <w:t>Karl-Sander Erss</w:t>
      </w: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right"/>
      </w:pPr>
      <w:r>
        <w:t>Juhendaja</w:t>
      </w:r>
      <w:r w:rsidR="00B26C92">
        <w:t xml:space="preserve"> </w:t>
      </w:r>
      <w:proofErr w:type="spellStart"/>
      <w:r w:rsidR="00B26C92">
        <w:t>MSc</w:t>
      </w:r>
      <w:proofErr w:type="spellEnd"/>
      <w:r>
        <w:t xml:space="preserve"> Tarmo Puurand</w:t>
      </w: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8A056D" w:rsidRDefault="00AB55B4" w:rsidP="00B708C4">
      <w:pPr>
        <w:jc w:val="center"/>
      </w:pPr>
      <w:r>
        <w:t>TARTU 2017</w:t>
      </w:r>
    </w:p>
    <w:p w:rsidR="002970B7" w:rsidRDefault="008A056D" w:rsidP="002970B7">
      <w:pPr>
        <w:pStyle w:val="Pealkiri1"/>
        <w:numPr>
          <w:ilvl w:val="0"/>
          <w:numId w:val="0"/>
        </w:numPr>
        <w:ind w:left="432" w:hanging="432"/>
      </w:pPr>
      <w:bookmarkStart w:id="1" w:name="_Toc483709353"/>
      <w:r>
        <w:lastRenderedPageBreak/>
        <w:t>Infoleht</w:t>
      </w:r>
      <w:bookmarkEnd w:id="1"/>
    </w:p>
    <w:p w:rsidR="00876000" w:rsidRPr="00111F3D" w:rsidRDefault="00876000">
      <w:pPr>
        <w:spacing w:line="259" w:lineRule="auto"/>
        <w:rPr>
          <w:b/>
        </w:rPr>
      </w:pPr>
      <w:proofErr w:type="spellStart"/>
      <w:r w:rsidRPr="00111F3D">
        <w:rPr>
          <w:b/>
        </w:rPr>
        <w:t>Telomeeride</w:t>
      </w:r>
      <w:proofErr w:type="spellEnd"/>
      <w:r w:rsidRPr="00111F3D">
        <w:rPr>
          <w:b/>
        </w:rPr>
        <w:t xml:space="preserve"> keskmise pikkuse hindamine teise generatsiooni </w:t>
      </w:r>
      <w:proofErr w:type="spellStart"/>
      <w:r w:rsidRPr="00111F3D">
        <w:rPr>
          <w:b/>
        </w:rPr>
        <w:t>sekveneerimisandmetest</w:t>
      </w:r>
      <w:proofErr w:type="spellEnd"/>
    </w:p>
    <w:p w:rsidR="00111F3D" w:rsidRDefault="00111F3D" w:rsidP="00111F3D">
      <w:proofErr w:type="spellStart"/>
      <w:r>
        <w:t>Telomeerid</w:t>
      </w:r>
      <w:proofErr w:type="spellEnd"/>
      <w:r>
        <w:t xml:space="preserve"> on korduvad järjestused kromosoomide otstes, mis kaitsevad kromosoome. </w:t>
      </w:r>
      <w:proofErr w:type="spellStart"/>
      <w:r>
        <w:t>Telomeeride</w:t>
      </w:r>
      <w:proofErr w:type="spellEnd"/>
      <w:r>
        <w:t xml:space="preserve"> pikkusega on seostatud mitmesuguseid haigusi ning inimese üldist tervislikku seisundit.</w:t>
      </w:r>
      <w:r>
        <w:t xml:space="preserve"> </w:t>
      </w:r>
      <w:r>
        <w:t xml:space="preserve">Teise põlvkonna </w:t>
      </w:r>
      <w:proofErr w:type="spellStart"/>
      <w:r>
        <w:t>sekveneerimise</w:t>
      </w:r>
      <w:proofErr w:type="spellEnd"/>
      <w:r>
        <w:t xml:space="preserve"> tehnoloo</w:t>
      </w:r>
      <w:r>
        <w:t>giate hinna alanemine</w:t>
      </w:r>
      <w:r>
        <w:t xml:space="preserve"> on viinud tekitatavate andmemahtude hüppelise suurenemiseni. Seetõttu on oluline nende andmete töötlemiseks kiirete ja üldiste meetodite olemasolu.</w:t>
      </w:r>
    </w:p>
    <w:p w:rsidR="00111F3D" w:rsidRDefault="00111F3D" w:rsidP="00AD66E9">
      <w:r>
        <w:t xml:space="preserve">Uurimistöö eesmärk on leida meetod ja arendada vahendid teise põlvkonna </w:t>
      </w:r>
      <w:proofErr w:type="spellStart"/>
      <w:r>
        <w:t>sekveneerimisandmetest</w:t>
      </w:r>
      <w:proofErr w:type="spellEnd"/>
      <w:r>
        <w:t xml:space="preserve"> </w:t>
      </w:r>
      <w:proofErr w:type="spellStart"/>
      <w:r>
        <w:t>telomeeride</w:t>
      </w:r>
      <w:proofErr w:type="spellEnd"/>
      <w:r>
        <w:t xml:space="preserve"> pikkuse määramiseks. Eesmärgi saavutamiseks kastutatakse </w:t>
      </w:r>
      <w:proofErr w:type="spellStart"/>
      <w:r>
        <w:t>k-mer</w:t>
      </w:r>
      <w:proofErr w:type="spellEnd"/>
      <w:r>
        <w:t xml:space="preserve"> põhist metoodikat.</w:t>
      </w:r>
      <w:r>
        <w:t xml:space="preserve"> </w:t>
      </w:r>
      <w:r w:rsidR="00CA6129">
        <w:t xml:space="preserve">Töö käigus arendati välja tööriist suure hulga </w:t>
      </w:r>
      <w:proofErr w:type="spellStart"/>
      <w:r w:rsidR="00CA6129">
        <w:t>sekveneerimisandmete</w:t>
      </w:r>
      <w:proofErr w:type="spellEnd"/>
      <w:r w:rsidR="00CA6129">
        <w:t xml:space="preserve"> töötlemiseks ning esitleti </w:t>
      </w:r>
      <w:proofErr w:type="spellStart"/>
      <w:r w:rsidR="00CA6129">
        <w:t>k-mer</w:t>
      </w:r>
      <w:proofErr w:type="spellEnd"/>
      <w:r w:rsidR="00CA6129">
        <w:t xml:space="preserve"> põhist meetodit </w:t>
      </w:r>
      <w:proofErr w:type="spellStart"/>
      <w:r w:rsidR="00CA6129">
        <w:t>sekveneerimiskatvuse</w:t>
      </w:r>
      <w:proofErr w:type="spellEnd"/>
      <w:r w:rsidR="00CA6129">
        <w:t xml:space="preserve"> ja </w:t>
      </w:r>
      <w:proofErr w:type="spellStart"/>
      <w:r w:rsidR="00CA6129">
        <w:t>telomeeride</w:t>
      </w:r>
      <w:proofErr w:type="spellEnd"/>
      <w:r w:rsidR="00CA6129">
        <w:t xml:space="preserve"> keskmise pikkuse määramiseks.</w:t>
      </w:r>
    </w:p>
    <w:p w:rsidR="00876000" w:rsidRDefault="00876000">
      <w:pPr>
        <w:spacing w:line="259" w:lineRule="auto"/>
      </w:pPr>
      <w:r>
        <w:t xml:space="preserve">Märksõnad: </w:t>
      </w:r>
      <w:proofErr w:type="spellStart"/>
      <w:r>
        <w:t>telomeeride</w:t>
      </w:r>
      <w:proofErr w:type="spellEnd"/>
      <w:r>
        <w:t xml:space="preserve"> pikkus, Alu-elemendid, </w:t>
      </w:r>
      <w:proofErr w:type="spellStart"/>
      <w:r>
        <w:t>k-mer</w:t>
      </w:r>
      <w:proofErr w:type="spellEnd"/>
      <w:r>
        <w:t xml:space="preserve"> metoodika</w:t>
      </w:r>
    </w:p>
    <w:p w:rsidR="009B15F8" w:rsidRDefault="00876000">
      <w:pPr>
        <w:spacing w:line="259" w:lineRule="auto"/>
      </w:pPr>
      <w:r>
        <w:t>CERCS kood: B110</w:t>
      </w:r>
    </w:p>
    <w:p w:rsidR="00111F3D" w:rsidRDefault="00111F3D">
      <w:pPr>
        <w:spacing w:line="259" w:lineRule="auto"/>
      </w:pPr>
    </w:p>
    <w:p w:rsidR="00AD66E9" w:rsidRDefault="00AD66E9">
      <w:pPr>
        <w:spacing w:line="259" w:lineRule="auto"/>
      </w:pPr>
    </w:p>
    <w:p w:rsidR="00111F3D" w:rsidRPr="00111F3D" w:rsidRDefault="00111F3D">
      <w:pPr>
        <w:spacing w:line="259" w:lineRule="auto"/>
        <w:rPr>
          <w:b/>
        </w:rPr>
      </w:pPr>
      <w:proofErr w:type="spellStart"/>
      <w:r w:rsidRPr="00111F3D">
        <w:rPr>
          <w:b/>
        </w:rPr>
        <w:t>Estimation</w:t>
      </w:r>
      <w:proofErr w:type="spellEnd"/>
      <w:r w:rsidRPr="00111F3D">
        <w:rPr>
          <w:b/>
        </w:rPr>
        <w:t xml:space="preserve"> of </w:t>
      </w:r>
      <w:proofErr w:type="spellStart"/>
      <w:r w:rsidRPr="00111F3D">
        <w:rPr>
          <w:b/>
        </w:rPr>
        <w:t>telomere</w:t>
      </w:r>
      <w:proofErr w:type="spellEnd"/>
      <w:r w:rsidRPr="00111F3D">
        <w:rPr>
          <w:b/>
        </w:rPr>
        <w:t xml:space="preserve"> </w:t>
      </w:r>
      <w:proofErr w:type="spellStart"/>
      <w:r w:rsidRPr="00111F3D">
        <w:rPr>
          <w:b/>
        </w:rPr>
        <w:t>length</w:t>
      </w:r>
      <w:proofErr w:type="spellEnd"/>
      <w:r w:rsidRPr="00111F3D">
        <w:rPr>
          <w:b/>
        </w:rPr>
        <w:t xml:space="preserve"> </w:t>
      </w:r>
      <w:proofErr w:type="spellStart"/>
      <w:r w:rsidRPr="00111F3D">
        <w:rPr>
          <w:b/>
        </w:rPr>
        <w:t>from</w:t>
      </w:r>
      <w:proofErr w:type="spellEnd"/>
      <w:r w:rsidRPr="00111F3D">
        <w:rPr>
          <w:b/>
        </w:rPr>
        <w:t xml:space="preserve"> </w:t>
      </w:r>
      <w:proofErr w:type="spellStart"/>
      <w:r w:rsidRPr="00111F3D">
        <w:rPr>
          <w:b/>
        </w:rPr>
        <w:t>next</w:t>
      </w:r>
      <w:proofErr w:type="spellEnd"/>
      <w:r w:rsidRPr="00111F3D">
        <w:rPr>
          <w:b/>
        </w:rPr>
        <w:t xml:space="preserve"> </w:t>
      </w:r>
      <w:proofErr w:type="spellStart"/>
      <w:r w:rsidRPr="00111F3D">
        <w:rPr>
          <w:b/>
        </w:rPr>
        <w:t>generation</w:t>
      </w:r>
      <w:proofErr w:type="spellEnd"/>
      <w:r w:rsidRPr="00111F3D">
        <w:rPr>
          <w:b/>
        </w:rPr>
        <w:t xml:space="preserve"> </w:t>
      </w:r>
      <w:proofErr w:type="spellStart"/>
      <w:r w:rsidRPr="00111F3D">
        <w:rPr>
          <w:b/>
        </w:rPr>
        <w:t>sequencing</w:t>
      </w:r>
      <w:proofErr w:type="spellEnd"/>
      <w:r w:rsidRPr="00111F3D">
        <w:rPr>
          <w:b/>
        </w:rPr>
        <w:t xml:space="preserve"> </w:t>
      </w:r>
      <w:proofErr w:type="spellStart"/>
      <w:r w:rsidRPr="00111F3D">
        <w:rPr>
          <w:b/>
        </w:rPr>
        <w:t>data</w:t>
      </w:r>
      <w:proofErr w:type="spellEnd"/>
    </w:p>
    <w:p w:rsidR="009B15F8" w:rsidRDefault="009B15F8" w:rsidP="009B15F8">
      <w:proofErr w:type="spellStart"/>
      <w:r>
        <w:t>Telomeres</w:t>
      </w:r>
      <w:proofErr w:type="spellEnd"/>
      <w:r>
        <w:t xml:space="preserve"> are </w:t>
      </w:r>
      <w:proofErr w:type="spellStart"/>
      <w:r>
        <w:t>nucleoprotein</w:t>
      </w:r>
      <w:proofErr w:type="spellEnd"/>
      <w:r>
        <w:t xml:space="preserve"> </w:t>
      </w:r>
      <w:proofErr w:type="spellStart"/>
      <w:r>
        <w:t>strutctures</w:t>
      </w:r>
      <w:proofErr w:type="spellEnd"/>
      <w:r>
        <w:t xml:space="preserve"> </w:t>
      </w:r>
      <w:proofErr w:type="spellStart"/>
      <w:r>
        <w:t>that</w:t>
      </w:r>
      <w:proofErr w:type="spellEnd"/>
      <w:r>
        <w:t xml:space="preserve"> </w:t>
      </w:r>
      <w:proofErr w:type="spellStart"/>
      <w:r>
        <w:t>protect</w:t>
      </w:r>
      <w:proofErr w:type="spellEnd"/>
      <w:r>
        <w:t xml:space="preserve"> </w:t>
      </w:r>
      <w:proofErr w:type="spellStart"/>
      <w:r>
        <w:t>the</w:t>
      </w:r>
      <w:proofErr w:type="spellEnd"/>
      <w:r>
        <w:t xml:space="preserve"> </w:t>
      </w:r>
      <w:proofErr w:type="spellStart"/>
      <w:r>
        <w:t>ends</w:t>
      </w:r>
      <w:proofErr w:type="spellEnd"/>
      <w:r>
        <w:t xml:space="preserve"> of </w:t>
      </w:r>
      <w:proofErr w:type="spellStart"/>
      <w:r>
        <w:t>chromosome</w:t>
      </w:r>
      <w:proofErr w:type="spellEnd"/>
      <w:r>
        <w:t xml:space="preserve"> </w:t>
      </w:r>
      <w:proofErr w:type="spellStart"/>
      <w:r>
        <w:t>from</w:t>
      </w:r>
      <w:proofErr w:type="spellEnd"/>
      <w:r>
        <w:t xml:space="preserve"> </w:t>
      </w:r>
      <w:proofErr w:type="spellStart"/>
      <w:r>
        <w:t>fusion</w:t>
      </w:r>
      <w:proofErr w:type="spellEnd"/>
      <w:r>
        <w:t xml:space="preserve"> and </w:t>
      </w:r>
      <w:proofErr w:type="spellStart"/>
      <w:r>
        <w:t>degradation</w:t>
      </w:r>
      <w:proofErr w:type="spellEnd"/>
      <w:r>
        <w:t xml:space="preserve">. </w:t>
      </w:r>
      <w:proofErr w:type="spellStart"/>
      <w:r>
        <w:t>Telomere</w:t>
      </w:r>
      <w:proofErr w:type="spellEnd"/>
      <w:r>
        <w:t xml:space="preserve"> </w:t>
      </w:r>
      <w:proofErr w:type="spellStart"/>
      <w:r>
        <w:t>length</w:t>
      </w:r>
      <w:proofErr w:type="spellEnd"/>
      <w:r>
        <w:t xml:space="preserve"> </w:t>
      </w:r>
      <w:proofErr w:type="spellStart"/>
      <w:r>
        <w:t>has</w:t>
      </w:r>
      <w:proofErr w:type="spellEnd"/>
      <w:r>
        <w:t xml:space="preserve"> </w:t>
      </w:r>
      <w:proofErr w:type="spellStart"/>
      <w:r>
        <w:t>been</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several</w:t>
      </w:r>
      <w:proofErr w:type="spellEnd"/>
      <w:r>
        <w:t xml:space="preserve"> </w:t>
      </w:r>
      <w:proofErr w:type="spellStart"/>
      <w:r>
        <w:t>diseases</w:t>
      </w:r>
      <w:proofErr w:type="spellEnd"/>
      <w:r>
        <w:t xml:space="preserve"> and </w:t>
      </w:r>
      <w:proofErr w:type="spellStart"/>
      <w:r>
        <w:t>has</w:t>
      </w:r>
      <w:proofErr w:type="spellEnd"/>
      <w:r>
        <w:t xml:space="preserve"> </w:t>
      </w:r>
      <w:proofErr w:type="spellStart"/>
      <w:r>
        <w:t>been</w:t>
      </w:r>
      <w:proofErr w:type="spellEnd"/>
      <w:r>
        <w:t xml:space="preserve"> </w:t>
      </w:r>
      <w:proofErr w:type="spellStart"/>
      <w:r>
        <w:t>considered</w:t>
      </w:r>
      <w:proofErr w:type="spellEnd"/>
      <w:r>
        <w:t xml:space="preserve"> a marker </w:t>
      </w:r>
      <w:proofErr w:type="spellStart"/>
      <w:r>
        <w:t>for</w:t>
      </w:r>
      <w:proofErr w:type="spellEnd"/>
      <w:r>
        <w:t xml:space="preserve"> </w:t>
      </w:r>
      <w:proofErr w:type="spellStart"/>
      <w:r>
        <w:t>general</w:t>
      </w:r>
      <w:proofErr w:type="spellEnd"/>
      <w:r>
        <w:t xml:space="preserve"> </w:t>
      </w:r>
      <w:proofErr w:type="spellStart"/>
      <w:r>
        <w:t>health</w:t>
      </w:r>
      <w:proofErr w:type="spellEnd"/>
      <w:r>
        <w:t xml:space="preserve"> and </w:t>
      </w:r>
      <w:proofErr w:type="spellStart"/>
      <w:r>
        <w:t>aging</w:t>
      </w:r>
      <w:proofErr w:type="spellEnd"/>
      <w:r>
        <w:t xml:space="preserve">. </w:t>
      </w:r>
      <w:proofErr w:type="spellStart"/>
      <w:r>
        <w:t>The</w:t>
      </w:r>
      <w:proofErr w:type="spellEnd"/>
      <w:r>
        <w:t xml:space="preserve"> </w:t>
      </w:r>
      <w:proofErr w:type="spellStart"/>
      <w:r>
        <w:t>explosion</w:t>
      </w:r>
      <w:proofErr w:type="spellEnd"/>
      <w:r>
        <w:t xml:space="preserve"> in </w:t>
      </w:r>
      <w:proofErr w:type="spellStart"/>
      <w:r>
        <w:t>quantities</w:t>
      </w:r>
      <w:proofErr w:type="spellEnd"/>
      <w:r>
        <w:t xml:space="preserve"> of </w:t>
      </w:r>
      <w:proofErr w:type="spellStart"/>
      <w:r>
        <w:t>next</w:t>
      </w:r>
      <w:proofErr w:type="spellEnd"/>
      <w:r>
        <w:t xml:space="preserve"> </w:t>
      </w:r>
      <w:proofErr w:type="spellStart"/>
      <w:r>
        <w:t>generation</w:t>
      </w:r>
      <w:proofErr w:type="spellEnd"/>
      <w:r>
        <w:t xml:space="preserve"> </w:t>
      </w:r>
      <w:proofErr w:type="spellStart"/>
      <w:r>
        <w:t>sequencing</w:t>
      </w:r>
      <w:proofErr w:type="spellEnd"/>
      <w:r>
        <w:t xml:space="preserve"> </w:t>
      </w:r>
      <w:proofErr w:type="spellStart"/>
      <w:r>
        <w:t>data</w:t>
      </w:r>
      <w:proofErr w:type="spellEnd"/>
      <w:r>
        <w:t xml:space="preserve"> </w:t>
      </w:r>
      <w:proofErr w:type="spellStart"/>
      <w:r>
        <w:t>introduces</w:t>
      </w:r>
      <w:proofErr w:type="spellEnd"/>
      <w:r>
        <w:t xml:space="preserve"> </w:t>
      </w:r>
      <w:proofErr w:type="spellStart"/>
      <w:r>
        <w:t>the</w:t>
      </w:r>
      <w:proofErr w:type="spellEnd"/>
      <w:r>
        <w:t xml:space="preserve"> need </w:t>
      </w:r>
      <w:proofErr w:type="spellStart"/>
      <w:r>
        <w:t>for</w:t>
      </w:r>
      <w:proofErr w:type="spellEnd"/>
      <w:r>
        <w:t xml:space="preserve"> </w:t>
      </w:r>
      <w:proofErr w:type="spellStart"/>
      <w:r>
        <w:t>fast</w:t>
      </w:r>
      <w:proofErr w:type="spellEnd"/>
      <w:r>
        <w:t xml:space="preserve"> and </w:t>
      </w:r>
      <w:proofErr w:type="spellStart"/>
      <w:r>
        <w:t>generic</w:t>
      </w:r>
      <w:proofErr w:type="spellEnd"/>
      <w:r>
        <w:t xml:space="preserve"> </w:t>
      </w:r>
      <w:proofErr w:type="spellStart"/>
      <w:r>
        <w:t>methods</w:t>
      </w:r>
      <w:proofErr w:type="spellEnd"/>
      <w:r>
        <w:t xml:space="preserve"> </w:t>
      </w:r>
      <w:proofErr w:type="spellStart"/>
      <w:r>
        <w:t>for</w:t>
      </w:r>
      <w:proofErr w:type="spellEnd"/>
      <w:r>
        <w:t xml:space="preserve"> </w:t>
      </w:r>
      <w:proofErr w:type="spellStart"/>
      <w:r>
        <w:t>data</w:t>
      </w:r>
      <w:proofErr w:type="spellEnd"/>
      <w:r>
        <w:t xml:space="preserve"> </w:t>
      </w:r>
      <w:proofErr w:type="spellStart"/>
      <w:r>
        <w:t>analysis</w:t>
      </w:r>
      <w:proofErr w:type="spellEnd"/>
      <w:r>
        <w:t xml:space="preserve">. </w:t>
      </w:r>
    </w:p>
    <w:p w:rsidR="00E52B12" w:rsidRDefault="009B15F8" w:rsidP="009B15F8">
      <w:r>
        <w:t xml:space="preserve">A </w:t>
      </w:r>
      <w:proofErr w:type="spellStart"/>
      <w:r>
        <w:t>script</w:t>
      </w:r>
      <w:proofErr w:type="spellEnd"/>
      <w:r>
        <w:t xml:space="preserve"> </w:t>
      </w:r>
      <w:proofErr w:type="spellStart"/>
      <w:r>
        <w:t>which</w:t>
      </w:r>
      <w:proofErr w:type="spellEnd"/>
      <w:r>
        <w:t xml:space="preserve"> </w:t>
      </w:r>
      <w:proofErr w:type="spellStart"/>
      <w:r>
        <w:t>handled</w:t>
      </w:r>
      <w:proofErr w:type="spellEnd"/>
      <w:r>
        <w:t xml:space="preserve"> </w:t>
      </w:r>
      <w:proofErr w:type="spellStart"/>
      <w:r>
        <w:t>retrieval</w:t>
      </w:r>
      <w:proofErr w:type="spellEnd"/>
      <w:r>
        <w:t xml:space="preserve"> of </w:t>
      </w:r>
      <w:proofErr w:type="spellStart"/>
      <w:r>
        <w:t>data</w:t>
      </w:r>
      <w:proofErr w:type="spellEnd"/>
      <w:r>
        <w:t xml:space="preserve"> </w:t>
      </w:r>
      <w:proofErr w:type="spellStart"/>
      <w:r>
        <w:t>from</w:t>
      </w:r>
      <w:proofErr w:type="spellEnd"/>
      <w:r>
        <w:t xml:space="preserve"> </w:t>
      </w:r>
      <w:proofErr w:type="spellStart"/>
      <w:r>
        <w:t>Sequnece</w:t>
      </w:r>
      <w:proofErr w:type="spellEnd"/>
      <w:r>
        <w:t xml:space="preserve"> Read </w:t>
      </w:r>
      <w:proofErr w:type="spellStart"/>
      <w:r>
        <w:t>Archive</w:t>
      </w:r>
      <w:proofErr w:type="spellEnd"/>
      <w:r>
        <w:t xml:space="preserve"> and </w:t>
      </w:r>
      <w:proofErr w:type="spellStart"/>
      <w:r>
        <w:t>reducing</w:t>
      </w:r>
      <w:proofErr w:type="spellEnd"/>
      <w:r>
        <w:t xml:space="preserve"> </w:t>
      </w:r>
      <w:proofErr w:type="spellStart"/>
      <w:r>
        <w:t>it</w:t>
      </w:r>
      <w:proofErr w:type="spellEnd"/>
      <w:r>
        <w:t xml:space="preserve"> </w:t>
      </w:r>
      <w:proofErr w:type="spellStart"/>
      <w:r>
        <w:t>into</w:t>
      </w:r>
      <w:proofErr w:type="spellEnd"/>
      <w:r>
        <w:t xml:space="preserve"> </w:t>
      </w:r>
      <w:proofErr w:type="spellStart"/>
      <w:r>
        <w:t>lists</w:t>
      </w:r>
      <w:proofErr w:type="spellEnd"/>
      <w:r>
        <w:t xml:space="preserve"> of ~3000 </w:t>
      </w:r>
      <w:proofErr w:type="spellStart"/>
      <w:r>
        <w:t>k-mers</w:t>
      </w:r>
      <w:proofErr w:type="spellEnd"/>
      <w:r>
        <w:t xml:space="preserve"> </w:t>
      </w:r>
      <w:proofErr w:type="spellStart"/>
      <w:r>
        <w:t>was</w:t>
      </w:r>
      <w:proofErr w:type="spellEnd"/>
      <w:r>
        <w:t xml:space="preserve"> </w:t>
      </w:r>
      <w:proofErr w:type="spellStart"/>
      <w:r>
        <w:t>developed</w:t>
      </w:r>
      <w:proofErr w:type="spellEnd"/>
      <w:r>
        <w:t xml:space="preserve">. </w:t>
      </w:r>
      <w:proofErr w:type="spellStart"/>
      <w:r>
        <w:t>The</w:t>
      </w:r>
      <w:proofErr w:type="spellEnd"/>
      <w:r>
        <w:t xml:space="preserve"> </w:t>
      </w:r>
      <w:proofErr w:type="spellStart"/>
      <w:r>
        <w:t>program</w:t>
      </w:r>
      <w:proofErr w:type="spellEnd"/>
      <w:r>
        <w:t xml:space="preserve"> </w:t>
      </w:r>
      <w:proofErr w:type="spellStart"/>
      <w:r>
        <w:t>can</w:t>
      </w:r>
      <w:proofErr w:type="spellEnd"/>
      <w:r>
        <w:t xml:space="preserve"> </w:t>
      </w:r>
      <w:proofErr w:type="spellStart"/>
      <w:r>
        <w:t>be</w:t>
      </w:r>
      <w:proofErr w:type="spellEnd"/>
      <w:r>
        <w:t xml:space="preserve"> </w:t>
      </w:r>
      <w:proofErr w:type="spellStart"/>
      <w:r>
        <w:t>u</w:t>
      </w:r>
      <w:r w:rsidR="00111F3D">
        <w:t>sed</w:t>
      </w:r>
      <w:proofErr w:type="spellEnd"/>
      <w:r w:rsidR="00111F3D">
        <w:t xml:space="preserve"> </w:t>
      </w:r>
      <w:proofErr w:type="spellStart"/>
      <w:r w:rsidR="00111F3D">
        <w:t>for</w:t>
      </w:r>
      <w:proofErr w:type="spellEnd"/>
      <w:r w:rsidR="00111F3D">
        <w:t xml:space="preserve"> </w:t>
      </w:r>
      <w:proofErr w:type="spellStart"/>
      <w:r w:rsidR="00111F3D">
        <w:t>similar</w:t>
      </w:r>
      <w:proofErr w:type="spellEnd"/>
      <w:r w:rsidR="00111F3D">
        <w:t xml:space="preserve"> </w:t>
      </w:r>
      <w:proofErr w:type="spellStart"/>
      <w:r w:rsidR="00111F3D">
        <w:t>future</w:t>
      </w:r>
      <w:proofErr w:type="spellEnd"/>
      <w:r w:rsidR="00111F3D">
        <w:t xml:space="preserve"> </w:t>
      </w:r>
      <w:proofErr w:type="spellStart"/>
      <w:r w:rsidR="00111F3D">
        <w:t>studies</w:t>
      </w:r>
      <w:proofErr w:type="spellEnd"/>
      <w:r w:rsidR="00111F3D">
        <w:t xml:space="preserve">. </w:t>
      </w:r>
      <w:proofErr w:type="spellStart"/>
      <w:r>
        <w:t>The</w:t>
      </w:r>
      <w:proofErr w:type="spellEnd"/>
      <w:r>
        <w:t xml:space="preserve"> </w:t>
      </w:r>
      <w:proofErr w:type="spellStart"/>
      <w:r>
        <w:t>efficacy</w:t>
      </w:r>
      <w:proofErr w:type="spellEnd"/>
      <w:r>
        <w:t xml:space="preserve"> of </w:t>
      </w:r>
      <w:proofErr w:type="spellStart"/>
      <w:r>
        <w:t>the</w:t>
      </w:r>
      <w:proofErr w:type="spellEnd"/>
      <w:r>
        <w:t xml:space="preserve"> </w:t>
      </w:r>
      <w:proofErr w:type="spellStart"/>
      <w:r>
        <w:t>presented</w:t>
      </w:r>
      <w:proofErr w:type="spellEnd"/>
      <w:r>
        <w:t xml:space="preserve"> </w:t>
      </w:r>
      <w:proofErr w:type="spellStart"/>
      <w:r>
        <w:t>k-mer</w:t>
      </w:r>
      <w:proofErr w:type="spellEnd"/>
      <w:r>
        <w:t xml:space="preserve"> </w:t>
      </w:r>
      <w:proofErr w:type="spellStart"/>
      <w:r>
        <w:t>based</w:t>
      </w:r>
      <w:proofErr w:type="spellEnd"/>
      <w:r>
        <w:t xml:space="preserve"> </w:t>
      </w:r>
      <w:proofErr w:type="spellStart"/>
      <w:r>
        <w:t>methods</w:t>
      </w:r>
      <w:proofErr w:type="spellEnd"/>
      <w:r>
        <w:t xml:space="preserve"> of </w:t>
      </w:r>
      <w:proofErr w:type="spellStart"/>
      <w:r>
        <w:t>esitmating</w:t>
      </w:r>
      <w:proofErr w:type="spellEnd"/>
      <w:r>
        <w:t xml:space="preserve"> </w:t>
      </w:r>
      <w:proofErr w:type="spellStart"/>
      <w:r>
        <w:t>sequencing</w:t>
      </w:r>
      <w:proofErr w:type="spellEnd"/>
      <w:r>
        <w:t xml:space="preserve"> </w:t>
      </w:r>
      <w:proofErr w:type="spellStart"/>
      <w:r>
        <w:t>coverage</w:t>
      </w:r>
      <w:proofErr w:type="spellEnd"/>
      <w:r>
        <w:t xml:space="preserve"> and </w:t>
      </w:r>
      <w:proofErr w:type="spellStart"/>
      <w:r>
        <w:t>telomere</w:t>
      </w:r>
      <w:proofErr w:type="spellEnd"/>
      <w:r>
        <w:t xml:space="preserve"> </w:t>
      </w:r>
      <w:proofErr w:type="spellStart"/>
      <w:r>
        <w:t>length</w:t>
      </w:r>
      <w:proofErr w:type="spellEnd"/>
      <w:r>
        <w:t xml:space="preserve"> </w:t>
      </w:r>
      <w:proofErr w:type="spellStart"/>
      <w:r>
        <w:t>was</w:t>
      </w:r>
      <w:proofErr w:type="spellEnd"/>
      <w:r>
        <w:t xml:space="preserve"> </w:t>
      </w:r>
      <w:proofErr w:type="spellStart"/>
      <w:r>
        <w:t>inconclusive</w:t>
      </w:r>
      <w:proofErr w:type="spellEnd"/>
      <w:r>
        <w:t xml:space="preserve">. </w:t>
      </w:r>
    </w:p>
    <w:p w:rsidR="00111F3D" w:rsidRDefault="00111F3D">
      <w:pPr>
        <w:spacing w:line="259" w:lineRule="auto"/>
      </w:pPr>
      <w:proofErr w:type="spellStart"/>
      <w:r>
        <w:t>Keywords</w:t>
      </w:r>
      <w:proofErr w:type="spellEnd"/>
      <w:r>
        <w:t xml:space="preserve">: </w:t>
      </w:r>
      <w:proofErr w:type="spellStart"/>
      <w:r>
        <w:t>telomere</w:t>
      </w:r>
      <w:proofErr w:type="spellEnd"/>
      <w:r>
        <w:t xml:space="preserve"> </w:t>
      </w:r>
      <w:proofErr w:type="spellStart"/>
      <w:r>
        <w:t>length</w:t>
      </w:r>
      <w:proofErr w:type="spellEnd"/>
      <w:r>
        <w:t>, Alu-</w:t>
      </w:r>
      <w:proofErr w:type="spellStart"/>
      <w:r>
        <w:t>elements</w:t>
      </w:r>
      <w:proofErr w:type="spellEnd"/>
      <w:r>
        <w:t xml:space="preserve">, </w:t>
      </w:r>
      <w:proofErr w:type="spellStart"/>
      <w:r>
        <w:t>k-mer</w:t>
      </w:r>
      <w:proofErr w:type="spellEnd"/>
      <w:r>
        <w:t xml:space="preserve"> </w:t>
      </w:r>
      <w:proofErr w:type="spellStart"/>
      <w:r>
        <w:t>counting</w:t>
      </w:r>
      <w:proofErr w:type="spellEnd"/>
    </w:p>
    <w:p w:rsidR="00B67319" w:rsidRPr="00876000" w:rsidRDefault="00111F3D">
      <w:pPr>
        <w:spacing w:line="259" w:lineRule="auto"/>
      </w:pPr>
      <w:r>
        <w:t xml:space="preserve">CERCS </w:t>
      </w:r>
      <w:proofErr w:type="spellStart"/>
      <w:r>
        <w:t>code</w:t>
      </w:r>
      <w:proofErr w:type="spellEnd"/>
      <w:r>
        <w:t>: B110</w:t>
      </w:r>
      <w:r w:rsidR="00876000">
        <w:br w:type="page"/>
      </w:r>
    </w:p>
    <w:sdt>
      <w:sdtPr>
        <w:id w:val="-447165646"/>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rsidR="00B26C92" w:rsidRDefault="00B26C92">
          <w:pPr>
            <w:pStyle w:val="Sisukorrapealkiri"/>
          </w:pPr>
          <w:r>
            <w:t>Sisukord</w:t>
          </w:r>
        </w:p>
        <w:p w:rsidR="006216AC" w:rsidRDefault="00B26C92">
          <w:pPr>
            <w:pStyle w:val="SK1"/>
            <w:tabs>
              <w:tab w:val="right" w:leader="dot" w:pos="9061"/>
            </w:tabs>
            <w:rPr>
              <w:rFonts w:eastAsiaTheme="minorEastAsia"/>
              <w:noProof/>
              <w:sz w:val="22"/>
              <w:lang w:eastAsia="et-EE"/>
            </w:rPr>
          </w:pPr>
          <w:r>
            <w:fldChar w:fldCharType="begin"/>
          </w:r>
          <w:r>
            <w:instrText xml:space="preserve"> TOC \o "1-3" \h \z \u </w:instrText>
          </w:r>
          <w:r>
            <w:fldChar w:fldCharType="separate"/>
          </w:r>
          <w:hyperlink w:anchor="_Toc483709353" w:history="1">
            <w:r w:rsidR="006216AC" w:rsidRPr="00A707A0">
              <w:rPr>
                <w:rStyle w:val="Hperlink"/>
                <w:noProof/>
              </w:rPr>
              <w:t>Infoleht</w:t>
            </w:r>
            <w:r w:rsidR="006216AC">
              <w:rPr>
                <w:noProof/>
                <w:webHidden/>
              </w:rPr>
              <w:tab/>
            </w:r>
            <w:r w:rsidR="006216AC">
              <w:rPr>
                <w:noProof/>
                <w:webHidden/>
              </w:rPr>
              <w:fldChar w:fldCharType="begin"/>
            </w:r>
            <w:r w:rsidR="006216AC">
              <w:rPr>
                <w:noProof/>
                <w:webHidden/>
              </w:rPr>
              <w:instrText xml:space="preserve"> PAGEREF _Toc483709353 \h </w:instrText>
            </w:r>
            <w:r w:rsidR="006216AC">
              <w:rPr>
                <w:noProof/>
                <w:webHidden/>
              </w:rPr>
            </w:r>
            <w:r w:rsidR="006216AC">
              <w:rPr>
                <w:noProof/>
                <w:webHidden/>
              </w:rPr>
              <w:fldChar w:fldCharType="separate"/>
            </w:r>
            <w:r w:rsidR="006216AC">
              <w:rPr>
                <w:noProof/>
                <w:webHidden/>
              </w:rPr>
              <w:t>2</w:t>
            </w:r>
            <w:r w:rsidR="006216AC">
              <w:rPr>
                <w:noProof/>
                <w:webHidden/>
              </w:rPr>
              <w:fldChar w:fldCharType="end"/>
            </w:r>
          </w:hyperlink>
        </w:p>
        <w:p w:rsidR="006216AC" w:rsidRDefault="006216AC">
          <w:pPr>
            <w:pStyle w:val="SK1"/>
            <w:tabs>
              <w:tab w:val="right" w:leader="dot" w:pos="9061"/>
            </w:tabs>
            <w:rPr>
              <w:rFonts w:eastAsiaTheme="minorEastAsia"/>
              <w:noProof/>
              <w:sz w:val="22"/>
              <w:lang w:eastAsia="et-EE"/>
            </w:rPr>
          </w:pPr>
          <w:hyperlink w:anchor="_Toc483709354" w:history="1">
            <w:r w:rsidRPr="00A707A0">
              <w:rPr>
                <w:rStyle w:val="Hperlink"/>
                <w:noProof/>
              </w:rPr>
              <w:t>Sissejuhatus</w:t>
            </w:r>
            <w:r>
              <w:rPr>
                <w:noProof/>
                <w:webHidden/>
              </w:rPr>
              <w:tab/>
            </w:r>
            <w:r>
              <w:rPr>
                <w:noProof/>
                <w:webHidden/>
              </w:rPr>
              <w:fldChar w:fldCharType="begin"/>
            </w:r>
            <w:r>
              <w:rPr>
                <w:noProof/>
                <w:webHidden/>
              </w:rPr>
              <w:instrText xml:space="preserve"> PAGEREF _Toc483709354 \h </w:instrText>
            </w:r>
            <w:r>
              <w:rPr>
                <w:noProof/>
                <w:webHidden/>
              </w:rPr>
            </w:r>
            <w:r>
              <w:rPr>
                <w:noProof/>
                <w:webHidden/>
              </w:rPr>
              <w:fldChar w:fldCharType="separate"/>
            </w:r>
            <w:r>
              <w:rPr>
                <w:noProof/>
                <w:webHidden/>
              </w:rPr>
              <w:t>5</w:t>
            </w:r>
            <w:r>
              <w:rPr>
                <w:noProof/>
                <w:webHidden/>
              </w:rPr>
              <w:fldChar w:fldCharType="end"/>
            </w:r>
          </w:hyperlink>
        </w:p>
        <w:p w:rsidR="006216AC" w:rsidRDefault="006216AC">
          <w:pPr>
            <w:pStyle w:val="SK1"/>
            <w:tabs>
              <w:tab w:val="left" w:pos="480"/>
              <w:tab w:val="right" w:leader="dot" w:pos="9061"/>
            </w:tabs>
            <w:rPr>
              <w:rFonts w:eastAsiaTheme="minorEastAsia"/>
              <w:noProof/>
              <w:sz w:val="22"/>
              <w:lang w:eastAsia="et-EE"/>
            </w:rPr>
          </w:pPr>
          <w:hyperlink w:anchor="_Toc483709355" w:history="1">
            <w:r w:rsidRPr="00A707A0">
              <w:rPr>
                <w:rStyle w:val="Hperlink"/>
                <w:noProof/>
              </w:rPr>
              <w:t>1</w:t>
            </w:r>
            <w:r>
              <w:rPr>
                <w:rFonts w:eastAsiaTheme="minorEastAsia"/>
                <w:noProof/>
                <w:sz w:val="22"/>
                <w:lang w:eastAsia="et-EE"/>
              </w:rPr>
              <w:tab/>
            </w:r>
            <w:r w:rsidRPr="00A707A0">
              <w:rPr>
                <w:rStyle w:val="Hperlink"/>
                <w:noProof/>
              </w:rPr>
              <w:t>Kirjanduse ülevaade</w:t>
            </w:r>
            <w:r>
              <w:rPr>
                <w:noProof/>
                <w:webHidden/>
              </w:rPr>
              <w:tab/>
            </w:r>
            <w:r>
              <w:rPr>
                <w:noProof/>
                <w:webHidden/>
              </w:rPr>
              <w:fldChar w:fldCharType="begin"/>
            </w:r>
            <w:r>
              <w:rPr>
                <w:noProof/>
                <w:webHidden/>
              </w:rPr>
              <w:instrText xml:space="preserve"> PAGEREF _Toc483709355 \h </w:instrText>
            </w:r>
            <w:r>
              <w:rPr>
                <w:noProof/>
                <w:webHidden/>
              </w:rPr>
            </w:r>
            <w:r>
              <w:rPr>
                <w:noProof/>
                <w:webHidden/>
              </w:rPr>
              <w:fldChar w:fldCharType="separate"/>
            </w:r>
            <w:r>
              <w:rPr>
                <w:noProof/>
                <w:webHidden/>
              </w:rPr>
              <w:t>6</w:t>
            </w:r>
            <w:r>
              <w:rPr>
                <w:noProof/>
                <w:webHidden/>
              </w:rPr>
              <w:fldChar w:fldCharType="end"/>
            </w:r>
          </w:hyperlink>
        </w:p>
        <w:p w:rsidR="006216AC" w:rsidRDefault="006216AC">
          <w:pPr>
            <w:pStyle w:val="SK2"/>
            <w:tabs>
              <w:tab w:val="left" w:pos="880"/>
              <w:tab w:val="right" w:leader="dot" w:pos="9061"/>
            </w:tabs>
            <w:rPr>
              <w:rFonts w:eastAsiaTheme="minorEastAsia"/>
              <w:noProof/>
              <w:sz w:val="22"/>
              <w:lang w:eastAsia="et-EE"/>
            </w:rPr>
          </w:pPr>
          <w:hyperlink w:anchor="_Toc483709356" w:history="1">
            <w:r w:rsidRPr="00A707A0">
              <w:rPr>
                <w:rStyle w:val="Hperlink"/>
                <w:noProof/>
              </w:rPr>
              <w:t>1.1</w:t>
            </w:r>
            <w:r>
              <w:rPr>
                <w:rFonts w:eastAsiaTheme="minorEastAsia"/>
                <w:noProof/>
                <w:sz w:val="22"/>
                <w:lang w:eastAsia="et-EE"/>
              </w:rPr>
              <w:tab/>
            </w:r>
            <w:r w:rsidRPr="00A707A0">
              <w:rPr>
                <w:rStyle w:val="Hperlink"/>
                <w:noProof/>
              </w:rPr>
              <w:t>Telomeerid</w:t>
            </w:r>
            <w:r>
              <w:rPr>
                <w:noProof/>
                <w:webHidden/>
              </w:rPr>
              <w:tab/>
            </w:r>
            <w:r>
              <w:rPr>
                <w:noProof/>
                <w:webHidden/>
              </w:rPr>
              <w:fldChar w:fldCharType="begin"/>
            </w:r>
            <w:r>
              <w:rPr>
                <w:noProof/>
                <w:webHidden/>
              </w:rPr>
              <w:instrText xml:space="preserve"> PAGEREF _Toc483709356 \h </w:instrText>
            </w:r>
            <w:r>
              <w:rPr>
                <w:noProof/>
                <w:webHidden/>
              </w:rPr>
            </w:r>
            <w:r>
              <w:rPr>
                <w:noProof/>
                <w:webHidden/>
              </w:rPr>
              <w:fldChar w:fldCharType="separate"/>
            </w:r>
            <w:r>
              <w:rPr>
                <w:noProof/>
                <w:webHidden/>
              </w:rPr>
              <w:t>6</w:t>
            </w:r>
            <w:r>
              <w:rPr>
                <w:noProof/>
                <w:webHidden/>
              </w:rPr>
              <w:fldChar w:fldCharType="end"/>
            </w:r>
          </w:hyperlink>
        </w:p>
        <w:p w:rsidR="006216AC" w:rsidRDefault="006216AC">
          <w:pPr>
            <w:pStyle w:val="SK3"/>
            <w:tabs>
              <w:tab w:val="left" w:pos="1320"/>
              <w:tab w:val="right" w:leader="dot" w:pos="9061"/>
            </w:tabs>
            <w:rPr>
              <w:rFonts w:eastAsiaTheme="minorEastAsia"/>
              <w:noProof/>
              <w:sz w:val="22"/>
              <w:lang w:eastAsia="et-EE"/>
            </w:rPr>
          </w:pPr>
          <w:hyperlink w:anchor="_Toc483709357" w:history="1">
            <w:r w:rsidRPr="00A707A0">
              <w:rPr>
                <w:rStyle w:val="Hperlink"/>
                <w:noProof/>
              </w:rPr>
              <w:t>1.1.1</w:t>
            </w:r>
            <w:r>
              <w:rPr>
                <w:rFonts w:eastAsiaTheme="minorEastAsia"/>
                <w:noProof/>
                <w:sz w:val="22"/>
                <w:lang w:eastAsia="et-EE"/>
              </w:rPr>
              <w:tab/>
            </w:r>
            <w:r w:rsidRPr="00A707A0">
              <w:rPr>
                <w:rStyle w:val="Hperlink"/>
                <w:noProof/>
              </w:rPr>
              <w:t>Struktuur</w:t>
            </w:r>
            <w:r>
              <w:rPr>
                <w:noProof/>
                <w:webHidden/>
              </w:rPr>
              <w:tab/>
            </w:r>
            <w:r>
              <w:rPr>
                <w:noProof/>
                <w:webHidden/>
              </w:rPr>
              <w:fldChar w:fldCharType="begin"/>
            </w:r>
            <w:r>
              <w:rPr>
                <w:noProof/>
                <w:webHidden/>
              </w:rPr>
              <w:instrText xml:space="preserve"> PAGEREF _Toc483709357 \h </w:instrText>
            </w:r>
            <w:r>
              <w:rPr>
                <w:noProof/>
                <w:webHidden/>
              </w:rPr>
            </w:r>
            <w:r>
              <w:rPr>
                <w:noProof/>
                <w:webHidden/>
              </w:rPr>
              <w:fldChar w:fldCharType="separate"/>
            </w:r>
            <w:r>
              <w:rPr>
                <w:noProof/>
                <w:webHidden/>
              </w:rPr>
              <w:t>6</w:t>
            </w:r>
            <w:r>
              <w:rPr>
                <w:noProof/>
                <w:webHidden/>
              </w:rPr>
              <w:fldChar w:fldCharType="end"/>
            </w:r>
          </w:hyperlink>
        </w:p>
        <w:p w:rsidR="006216AC" w:rsidRDefault="006216AC">
          <w:pPr>
            <w:pStyle w:val="SK3"/>
            <w:tabs>
              <w:tab w:val="left" w:pos="1320"/>
              <w:tab w:val="right" w:leader="dot" w:pos="9061"/>
            </w:tabs>
            <w:rPr>
              <w:rFonts w:eastAsiaTheme="minorEastAsia"/>
              <w:noProof/>
              <w:sz w:val="22"/>
              <w:lang w:eastAsia="et-EE"/>
            </w:rPr>
          </w:pPr>
          <w:hyperlink w:anchor="_Toc483709358" w:history="1">
            <w:r w:rsidRPr="00A707A0">
              <w:rPr>
                <w:rStyle w:val="Hperlink"/>
                <w:noProof/>
              </w:rPr>
              <w:t>1.1.2</w:t>
            </w:r>
            <w:r>
              <w:rPr>
                <w:rFonts w:eastAsiaTheme="minorEastAsia"/>
                <w:noProof/>
                <w:sz w:val="22"/>
                <w:lang w:eastAsia="et-EE"/>
              </w:rPr>
              <w:tab/>
            </w:r>
            <w:r w:rsidRPr="00A707A0">
              <w:rPr>
                <w:rStyle w:val="Hperlink"/>
                <w:noProof/>
              </w:rPr>
              <w:t>Otsa replikatsioon probleem</w:t>
            </w:r>
            <w:r>
              <w:rPr>
                <w:noProof/>
                <w:webHidden/>
              </w:rPr>
              <w:tab/>
            </w:r>
            <w:r>
              <w:rPr>
                <w:noProof/>
                <w:webHidden/>
              </w:rPr>
              <w:fldChar w:fldCharType="begin"/>
            </w:r>
            <w:r>
              <w:rPr>
                <w:noProof/>
                <w:webHidden/>
              </w:rPr>
              <w:instrText xml:space="preserve"> PAGEREF _Toc483709358 \h </w:instrText>
            </w:r>
            <w:r>
              <w:rPr>
                <w:noProof/>
                <w:webHidden/>
              </w:rPr>
            </w:r>
            <w:r>
              <w:rPr>
                <w:noProof/>
                <w:webHidden/>
              </w:rPr>
              <w:fldChar w:fldCharType="separate"/>
            </w:r>
            <w:r>
              <w:rPr>
                <w:noProof/>
                <w:webHidden/>
              </w:rPr>
              <w:t>6</w:t>
            </w:r>
            <w:r>
              <w:rPr>
                <w:noProof/>
                <w:webHidden/>
              </w:rPr>
              <w:fldChar w:fldCharType="end"/>
            </w:r>
          </w:hyperlink>
        </w:p>
        <w:p w:rsidR="006216AC" w:rsidRDefault="006216AC">
          <w:pPr>
            <w:pStyle w:val="SK3"/>
            <w:tabs>
              <w:tab w:val="left" w:pos="1320"/>
              <w:tab w:val="right" w:leader="dot" w:pos="9061"/>
            </w:tabs>
            <w:rPr>
              <w:rFonts w:eastAsiaTheme="minorEastAsia"/>
              <w:noProof/>
              <w:sz w:val="22"/>
              <w:lang w:eastAsia="et-EE"/>
            </w:rPr>
          </w:pPr>
          <w:hyperlink w:anchor="_Toc483709359" w:history="1">
            <w:r w:rsidRPr="00A707A0">
              <w:rPr>
                <w:rStyle w:val="Hperlink"/>
                <w:noProof/>
              </w:rPr>
              <w:t>1.1.3</w:t>
            </w:r>
            <w:r>
              <w:rPr>
                <w:rFonts w:eastAsiaTheme="minorEastAsia"/>
                <w:noProof/>
                <w:sz w:val="22"/>
                <w:lang w:eastAsia="et-EE"/>
              </w:rPr>
              <w:tab/>
            </w:r>
            <w:r w:rsidRPr="00A707A0">
              <w:rPr>
                <w:rStyle w:val="Hperlink"/>
                <w:noProof/>
              </w:rPr>
              <w:t>Telomeraas</w:t>
            </w:r>
            <w:r>
              <w:rPr>
                <w:noProof/>
                <w:webHidden/>
              </w:rPr>
              <w:tab/>
            </w:r>
            <w:r>
              <w:rPr>
                <w:noProof/>
                <w:webHidden/>
              </w:rPr>
              <w:fldChar w:fldCharType="begin"/>
            </w:r>
            <w:r>
              <w:rPr>
                <w:noProof/>
                <w:webHidden/>
              </w:rPr>
              <w:instrText xml:space="preserve"> PAGEREF _Toc483709359 \h </w:instrText>
            </w:r>
            <w:r>
              <w:rPr>
                <w:noProof/>
                <w:webHidden/>
              </w:rPr>
            </w:r>
            <w:r>
              <w:rPr>
                <w:noProof/>
                <w:webHidden/>
              </w:rPr>
              <w:fldChar w:fldCharType="separate"/>
            </w:r>
            <w:r>
              <w:rPr>
                <w:noProof/>
                <w:webHidden/>
              </w:rPr>
              <w:t>7</w:t>
            </w:r>
            <w:r>
              <w:rPr>
                <w:noProof/>
                <w:webHidden/>
              </w:rPr>
              <w:fldChar w:fldCharType="end"/>
            </w:r>
          </w:hyperlink>
        </w:p>
        <w:p w:rsidR="006216AC" w:rsidRDefault="006216AC">
          <w:pPr>
            <w:pStyle w:val="SK3"/>
            <w:tabs>
              <w:tab w:val="left" w:pos="1320"/>
              <w:tab w:val="right" w:leader="dot" w:pos="9061"/>
            </w:tabs>
            <w:rPr>
              <w:rFonts w:eastAsiaTheme="minorEastAsia"/>
              <w:noProof/>
              <w:sz w:val="22"/>
              <w:lang w:eastAsia="et-EE"/>
            </w:rPr>
          </w:pPr>
          <w:hyperlink w:anchor="_Toc483709360" w:history="1">
            <w:r w:rsidRPr="00A707A0">
              <w:rPr>
                <w:rStyle w:val="Hperlink"/>
                <w:noProof/>
              </w:rPr>
              <w:t>1.1.4</w:t>
            </w:r>
            <w:r>
              <w:rPr>
                <w:rFonts w:eastAsiaTheme="minorEastAsia"/>
                <w:noProof/>
                <w:sz w:val="22"/>
                <w:lang w:eastAsia="et-EE"/>
              </w:rPr>
              <w:tab/>
            </w:r>
            <w:r w:rsidRPr="00A707A0">
              <w:rPr>
                <w:rStyle w:val="Hperlink"/>
                <w:noProof/>
              </w:rPr>
              <w:t>Telomeeride pikkus</w:t>
            </w:r>
            <w:r>
              <w:rPr>
                <w:noProof/>
                <w:webHidden/>
              </w:rPr>
              <w:tab/>
            </w:r>
            <w:r>
              <w:rPr>
                <w:noProof/>
                <w:webHidden/>
              </w:rPr>
              <w:fldChar w:fldCharType="begin"/>
            </w:r>
            <w:r>
              <w:rPr>
                <w:noProof/>
                <w:webHidden/>
              </w:rPr>
              <w:instrText xml:space="preserve"> PAGEREF _Toc483709360 \h </w:instrText>
            </w:r>
            <w:r>
              <w:rPr>
                <w:noProof/>
                <w:webHidden/>
              </w:rPr>
            </w:r>
            <w:r>
              <w:rPr>
                <w:noProof/>
                <w:webHidden/>
              </w:rPr>
              <w:fldChar w:fldCharType="separate"/>
            </w:r>
            <w:r>
              <w:rPr>
                <w:noProof/>
                <w:webHidden/>
              </w:rPr>
              <w:t>7</w:t>
            </w:r>
            <w:r>
              <w:rPr>
                <w:noProof/>
                <w:webHidden/>
              </w:rPr>
              <w:fldChar w:fldCharType="end"/>
            </w:r>
          </w:hyperlink>
        </w:p>
        <w:p w:rsidR="006216AC" w:rsidRDefault="006216AC">
          <w:pPr>
            <w:pStyle w:val="SK3"/>
            <w:tabs>
              <w:tab w:val="left" w:pos="1320"/>
              <w:tab w:val="right" w:leader="dot" w:pos="9061"/>
            </w:tabs>
            <w:rPr>
              <w:rFonts w:eastAsiaTheme="minorEastAsia"/>
              <w:noProof/>
              <w:sz w:val="22"/>
              <w:lang w:eastAsia="et-EE"/>
            </w:rPr>
          </w:pPr>
          <w:hyperlink w:anchor="_Toc483709361" w:history="1">
            <w:r w:rsidRPr="00A707A0">
              <w:rPr>
                <w:rStyle w:val="Hperlink"/>
                <w:noProof/>
              </w:rPr>
              <w:t>1.1.5</w:t>
            </w:r>
            <w:r>
              <w:rPr>
                <w:rFonts w:eastAsiaTheme="minorEastAsia"/>
                <w:noProof/>
                <w:sz w:val="22"/>
                <w:lang w:eastAsia="et-EE"/>
              </w:rPr>
              <w:tab/>
            </w:r>
            <w:r w:rsidRPr="00A707A0">
              <w:rPr>
                <w:rStyle w:val="Hperlink"/>
                <w:noProof/>
              </w:rPr>
              <w:t>Telomeeride pikkust mõjutavad faktorid</w:t>
            </w:r>
            <w:r>
              <w:rPr>
                <w:noProof/>
                <w:webHidden/>
              </w:rPr>
              <w:tab/>
            </w:r>
            <w:r>
              <w:rPr>
                <w:noProof/>
                <w:webHidden/>
              </w:rPr>
              <w:fldChar w:fldCharType="begin"/>
            </w:r>
            <w:r>
              <w:rPr>
                <w:noProof/>
                <w:webHidden/>
              </w:rPr>
              <w:instrText xml:space="preserve"> PAGEREF _Toc483709361 \h </w:instrText>
            </w:r>
            <w:r>
              <w:rPr>
                <w:noProof/>
                <w:webHidden/>
              </w:rPr>
            </w:r>
            <w:r>
              <w:rPr>
                <w:noProof/>
                <w:webHidden/>
              </w:rPr>
              <w:fldChar w:fldCharType="separate"/>
            </w:r>
            <w:r>
              <w:rPr>
                <w:noProof/>
                <w:webHidden/>
              </w:rPr>
              <w:t>8</w:t>
            </w:r>
            <w:r>
              <w:rPr>
                <w:noProof/>
                <w:webHidden/>
              </w:rPr>
              <w:fldChar w:fldCharType="end"/>
            </w:r>
          </w:hyperlink>
        </w:p>
        <w:p w:rsidR="006216AC" w:rsidRDefault="006216AC">
          <w:pPr>
            <w:pStyle w:val="SK3"/>
            <w:tabs>
              <w:tab w:val="left" w:pos="1320"/>
              <w:tab w:val="right" w:leader="dot" w:pos="9061"/>
            </w:tabs>
            <w:rPr>
              <w:rFonts w:eastAsiaTheme="minorEastAsia"/>
              <w:noProof/>
              <w:sz w:val="22"/>
              <w:lang w:eastAsia="et-EE"/>
            </w:rPr>
          </w:pPr>
          <w:hyperlink w:anchor="_Toc483709362" w:history="1">
            <w:r w:rsidRPr="00A707A0">
              <w:rPr>
                <w:rStyle w:val="Hperlink"/>
                <w:noProof/>
              </w:rPr>
              <w:t>1.1.6</w:t>
            </w:r>
            <w:r>
              <w:rPr>
                <w:rFonts w:eastAsiaTheme="minorEastAsia"/>
                <w:noProof/>
                <w:sz w:val="22"/>
                <w:lang w:eastAsia="et-EE"/>
              </w:rPr>
              <w:tab/>
            </w:r>
            <w:r w:rsidRPr="00A707A0">
              <w:rPr>
                <w:rStyle w:val="Hperlink"/>
                <w:noProof/>
              </w:rPr>
              <w:t>Telomeeride pikkuse laboratoorne mõõtmine</w:t>
            </w:r>
            <w:r>
              <w:rPr>
                <w:noProof/>
                <w:webHidden/>
              </w:rPr>
              <w:tab/>
            </w:r>
            <w:r>
              <w:rPr>
                <w:noProof/>
                <w:webHidden/>
              </w:rPr>
              <w:fldChar w:fldCharType="begin"/>
            </w:r>
            <w:r>
              <w:rPr>
                <w:noProof/>
                <w:webHidden/>
              </w:rPr>
              <w:instrText xml:space="preserve"> PAGEREF _Toc483709362 \h </w:instrText>
            </w:r>
            <w:r>
              <w:rPr>
                <w:noProof/>
                <w:webHidden/>
              </w:rPr>
            </w:r>
            <w:r>
              <w:rPr>
                <w:noProof/>
                <w:webHidden/>
              </w:rPr>
              <w:fldChar w:fldCharType="separate"/>
            </w:r>
            <w:r>
              <w:rPr>
                <w:noProof/>
                <w:webHidden/>
              </w:rPr>
              <w:t>8</w:t>
            </w:r>
            <w:r>
              <w:rPr>
                <w:noProof/>
                <w:webHidden/>
              </w:rPr>
              <w:fldChar w:fldCharType="end"/>
            </w:r>
          </w:hyperlink>
        </w:p>
        <w:p w:rsidR="006216AC" w:rsidRDefault="006216AC">
          <w:pPr>
            <w:pStyle w:val="SK3"/>
            <w:tabs>
              <w:tab w:val="left" w:pos="1320"/>
              <w:tab w:val="right" w:leader="dot" w:pos="9061"/>
            </w:tabs>
            <w:rPr>
              <w:rFonts w:eastAsiaTheme="minorEastAsia"/>
              <w:noProof/>
              <w:sz w:val="22"/>
              <w:lang w:eastAsia="et-EE"/>
            </w:rPr>
          </w:pPr>
          <w:hyperlink w:anchor="_Toc483709363" w:history="1">
            <w:r w:rsidRPr="00A707A0">
              <w:rPr>
                <w:rStyle w:val="Hperlink"/>
                <w:noProof/>
              </w:rPr>
              <w:t>1.1.7</w:t>
            </w:r>
            <w:r>
              <w:rPr>
                <w:rFonts w:eastAsiaTheme="minorEastAsia"/>
                <w:noProof/>
                <w:sz w:val="22"/>
                <w:lang w:eastAsia="et-EE"/>
              </w:rPr>
              <w:tab/>
            </w:r>
            <w:r w:rsidRPr="00A707A0">
              <w:rPr>
                <w:rStyle w:val="Hperlink"/>
                <w:noProof/>
              </w:rPr>
              <w:t>Telomeeride pikkuse hindamine sekveneerimisandmetest</w:t>
            </w:r>
            <w:r>
              <w:rPr>
                <w:noProof/>
                <w:webHidden/>
              </w:rPr>
              <w:tab/>
            </w:r>
            <w:r>
              <w:rPr>
                <w:noProof/>
                <w:webHidden/>
              </w:rPr>
              <w:fldChar w:fldCharType="begin"/>
            </w:r>
            <w:r>
              <w:rPr>
                <w:noProof/>
                <w:webHidden/>
              </w:rPr>
              <w:instrText xml:space="preserve"> PAGEREF _Toc483709363 \h </w:instrText>
            </w:r>
            <w:r>
              <w:rPr>
                <w:noProof/>
                <w:webHidden/>
              </w:rPr>
            </w:r>
            <w:r>
              <w:rPr>
                <w:noProof/>
                <w:webHidden/>
              </w:rPr>
              <w:fldChar w:fldCharType="separate"/>
            </w:r>
            <w:r>
              <w:rPr>
                <w:noProof/>
                <w:webHidden/>
              </w:rPr>
              <w:t>10</w:t>
            </w:r>
            <w:r>
              <w:rPr>
                <w:noProof/>
                <w:webHidden/>
              </w:rPr>
              <w:fldChar w:fldCharType="end"/>
            </w:r>
          </w:hyperlink>
        </w:p>
        <w:p w:rsidR="006216AC" w:rsidRDefault="006216AC">
          <w:pPr>
            <w:pStyle w:val="SK2"/>
            <w:tabs>
              <w:tab w:val="left" w:pos="880"/>
              <w:tab w:val="right" w:leader="dot" w:pos="9061"/>
            </w:tabs>
            <w:rPr>
              <w:rFonts w:eastAsiaTheme="minorEastAsia"/>
              <w:noProof/>
              <w:sz w:val="22"/>
              <w:lang w:eastAsia="et-EE"/>
            </w:rPr>
          </w:pPr>
          <w:hyperlink w:anchor="_Toc483709364" w:history="1">
            <w:r w:rsidRPr="00A707A0">
              <w:rPr>
                <w:rStyle w:val="Hperlink"/>
                <w:noProof/>
              </w:rPr>
              <w:t>1.2</w:t>
            </w:r>
            <w:r>
              <w:rPr>
                <w:rFonts w:eastAsiaTheme="minorEastAsia"/>
                <w:noProof/>
                <w:sz w:val="22"/>
                <w:lang w:eastAsia="et-EE"/>
              </w:rPr>
              <w:tab/>
            </w:r>
            <w:r w:rsidRPr="00A707A0">
              <w:rPr>
                <w:rStyle w:val="Hperlink"/>
                <w:noProof/>
              </w:rPr>
              <w:t>Alu elemendid</w:t>
            </w:r>
            <w:r>
              <w:rPr>
                <w:noProof/>
                <w:webHidden/>
              </w:rPr>
              <w:tab/>
            </w:r>
            <w:r>
              <w:rPr>
                <w:noProof/>
                <w:webHidden/>
              </w:rPr>
              <w:fldChar w:fldCharType="begin"/>
            </w:r>
            <w:r>
              <w:rPr>
                <w:noProof/>
                <w:webHidden/>
              </w:rPr>
              <w:instrText xml:space="preserve"> PAGEREF _Toc483709364 \h </w:instrText>
            </w:r>
            <w:r>
              <w:rPr>
                <w:noProof/>
                <w:webHidden/>
              </w:rPr>
            </w:r>
            <w:r>
              <w:rPr>
                <w:noProof/>
                <w:webHidden/>
              </w:rPr>
              <w:fldChar w:fldCharType="separate"/>
            </w:r>
            <w:r>
              <w:rPr>
                <w:noProof/>
                <w:webHidden/>
              </w:rPr>
              <w:t>11</w:t>
            </w:r>
            <w:r>
              <w:rPr>
                <w:noProof/>
                <w:webHidden/>
              </w:rPr>
              <w:fldChar w:fldCharType="end"/>
            </w:r>
          </w:hyperlink>
        </w:p>
        <w:p w:rsidR="006216AC" w:rsidRDefault="006216AC">
          <w:pPr>
            <w:pStyle w:val="SK2"/>
            <w:tabs>
              <w:tab w:val="left" w:pos="880"/>
              <w:tab w:val="right" w:leader="dot" w:pos="9061"/>
            </w:tabs>
            <w:rPr>
              <w:rFonts w:eastAsiaTheme="minorEastAsia"/>
              <w:noProof/>
              <w:sz w:val="22"/>
              <w:lang w:eastAsia="et-EE"/>
            </w:rPr>
          </w:pPr>
          <w:hyperlink w:anchor="_Toc483709365" w:history="1">
            <w:r w:rsidRPr="00A707A0">
              <w:rPr>
                <w:rStyle w:val="Hperlink"/>
                <w:noProof/>
              </w:rPr>
              <w:t>1.3</w:t>
            </w:r>
            <w:r>
              <w:rPr>
                <w:rFonts w:eastAsiaTheme="minorEastAsia"/>
                <w:noProof/>
                <w:sz w:val="22"/>
                <w:lang w:eastAsia="et-EE"/>
              </w:rPr>
              <w:tab/>
            </w:r>
            <w:r w:rsidRPr="00A707A0">
              <w:rPr>
                <w:rStyle w:val="Hperlink"/>
                <w:noProof/>
              </w:rPr>
              <w:t>Teise põlvkonna sekveneerimisandmed</w:t>
            </w:r>
            <w:r>
              <w:rPr>
                <w:noProof/>
                <w:webHidden/>
              </w:rPr>
              <w:tab/>
            </w:r>
            <w:r>
              <w:rPr>
                <w:noProof/>
                <w:webHidden/>
              </w:rPr>
              <w:fldChar w:fldCharType="begin"/>
            </w:r>
            <w:r>
              <w:rPr>
                <w:noProof/>
                <w:webHidden/>
              </w:rPr>
              <w:instrText xml:space="preserve"> PAGEREF _Toc483709365 \h </w:instrText>
            </w:r>
            <w:r>
              <w:rPr>
                <w:noProof/>
                <w:webHidden/>
              </w:rPr>
            </w:r>
            <w:r>
              <w:rPr>
                <w:noProof/>
                <w:webHidden/>
              </w:rPr>
              <w:fldChar w:fldCharType="separate"/>
            </w:r>
            <w:r>
              <w:rPr>
                <w:noProof/>
                <w:webHidden/>
              </w:rPr>
              <w:t>11</w:t>
            </w:r>
            <w:r>
              <w:rPr>
                <w:noProof/>
                <w:webHidden/>
              </w:rPr>
              <w:fldChar w:fldCharType="end"/>
            </w:r>
          </w:hyperlink>
        </w:p>
        <w:p w:rsidR="006216AC" w:rsidRDefault="006216AC">
          <w:pPr>
            <w:pStyle w:val="SK3"/>
            <w:tabs>
              <w:tab w:val="left" w:pos="1320"/>
              <w:tab w:val="right" w:leader="dot" w:pos="9061"/>
            </w:tabs>
            <w:rPr>
              <w:rFonts w:eastAsiaTheme="minorEastAsia"/>
              <w:noProof/>
              <w:sz w:val="22"/>
              <w:lang w:eastAsia="et-EE"/>
            </w:rPr>
          </w:pPr>
          <w:hyperlink w:anchor="_Toc483709366" w:history="1">
            <w:r w:rsidRPr="00A707A0">
              <w:rPr>
                <w:rStyle w:val="Hperlink"/>
                <w:noProof/>
              </w:rPr>
              <w:t>1.3.1</w:t>
            </w:r>
            <w:r>
              <w:rPr>
                <w:rFonts w:eastAsiaTheme="minorEastAsia"/>
                <w:noProof/>
                <w:sz w:val="22"/>
                <w:lang w:eastAsia="et-EE"/>
              </w:rPr>
              <w:tab/>
            </w:r>
            <w:r w:rsidRPr="00A707A0">
              <w:rPr>
                <w:rStyle w:val="Hperlink"/>
                <w:noProof/>
              </w:rPr>
              <w:t>Sekveneerimiskvaliteet</w:t>
            </w:r>
            <w:r>
              <w:rPr>
                <w:noProof/>
                <w:webHidden/>
              </w:rPr>
              <w:tab/>
            </w:r>
            <w:r>
              <w:rPr>
                <w:noProof/>
                <w:webHidden/>
              </w:rPr>
              <w:fldChar w:fldCharType="begin"/>
            </w:r>
            <w:r>
              <w:rPr>
                <w:noProof/>
                <w:webHidden/>
              </w:rPr>
              <w:instrText xml:space="preserve"> PAGEREF _Toc483709366 \h </w:instrText>
            </w:r>
            <w:r>
              <w:rPr>
                <w:noProof/>
                <w:webHidden/>
              </w:rPr>
            </w:r>
            <w:r>
              <w:rPr>
                <w:noProof/>
                <w:webHidden/>
              </w:rPr>
              <w:fldChar w:fldCharType="separate"/>
            </w:r>
            <w:r>
              <w:rPr>
                <w:noProof/>
                <w:webHidden/>
              </w:rPr>
              <w:t>12</w:t>
            </w:r>
            <w:r>
              <w:rPr>
                <w:noProof/>
                <w:webHidden/>
              </w:rPr>
              <w:fldChar w:fldCharType="end"/>
            </w:r>
          </w:hyperlink>
        </w:p>
        <w:p w:rsidR="006216AC" w:rsidRDefault="006216AC">
          <w:pPr>
            <w:pStyle w:val="SK3"/>
            <w:tabs>
              <w:tab w:val="left" w:pos="1320"/>
              <w:tab w:val="right" w:leader="dot" w:pos="9061"/>
            </w:tabs>
            <w:rPr>
              <w:rFonts w:eastAsiaTheme="minorEastAsia"/>
              <w:noProof/>
              <w:sz w:val="22"/>
              <w:lang w:eastAsia="et-EE"/>
            </w:rPr>
          </w:pPr>
          <w:hyperlink w:anchor="_Toc483709367" w:history="1">
            <w:r w:rsidRPr="00A707A0">
              <w:rPr>
                <w:rStyle w:val="Hperlink"/>
                <w:noProof/>
              </w:rPr>
              <w:t>1.3.2</w:t>
            </w:r>
            <w:r>
              <w:rPr>
                <w:rFonts w:eastAsiaTheme="minorEastAsia"/>
                <w:noProof/>
                <w:sz w:val="22"/>
                <w:lang w:eastAsia="et-EE"/>
              </w:rPr>
              <w:tab/>
            </w:r>
            <w:r w:rsidRPr="00A707A0">
              <w:rPr>
                <w:rStyle w:val="Hperlink"/>
                <w:noProof/>
              </w:rPr>
              <w:t>Sekveneerimiskatvus</w:t>
            </w:r>
            <w:r>
              <w:rPr>
                <w:noProof/>
                <w:webHidden/>
              </w:rPr>
              <w:tab/>
            </w:r>
            <w:r>
              <w:rPr>
                <w:noProof/>
                <w:webHidden/>
              </w:rPr>
              <w:fldChar w:fldCharType="begin"/>
            </w:r>
            <w:r>
              <w:rPr>
                <w:noProof/>
                <w:webHidden/>
              </w:rPr>
              <w:instrText xml:space="preserve"> PAGEREF _Toc483709367 \h </w:instrText>
            </w:r>
            <w:r>
              <w:rPr>
                <w:noProof/>
                <w:webHidden/>
              </w:rPr>
            </w:r>
            <w:r>
              <w:rPr>
                <w:noProof/>
                <w:webHidden/>
              </w:rPr>
              <w:fldChar w:fldCharType="separate"/>
            </w:r>
            <w:r>
              <w:rPr>
                <w:noProof/>
                <w:webHidden/>
              </w:rPr>
              <w:t>13</w:t>
            </w:r>
            <w:r>
              <w:rPr>
                <w:noProof/>
                <w:webHidden/>
              </w:rPr>
              <w:fldChar w:fldCharType="end"/>
            </w:r>
          </w:hyperlink>
        </w:p>
        <w:p w:rsidR="006216AC" w:rsidRDefault="006216AC">
          <w:pPr>
            <w:pStyle w:val="SK3"/>
            <w:tabs>
              <w:tab w:val="left" w:pos="1320"/>
              <w:tab w:val="right" w:leader="dot" w:pos="9061"/>
            </w:tabs>
            <w:rPr>
              <w:rFonts w:eastAsiaTheme="minorEastAsia"/>
              <w:noProof/>
              <w:sz w:val="22"/>
              <w:lang w:eastAsia="et-EE"/>
            </w:rPr>
          </w:pPr>
          <w:hyperlink w:anchor="_Toc483709368" w:history="1">
            <w:r w:rsidRPr="00A707A0">
              <w:rPr>
                <w:rStyle w:val="Hperlink"/>
                <w:noProof/>
              </w:rPr>
              <w:t>1.3.3</w:t>
            </w:r>
            <w:r>
              <w:rPr>
                <w:rFonts w:eastAsiaTheme="minorEastAsia"/>
                <w:noProof/>
                <w:sz w:val="22"/>
                <w:lang w:eastAsia="et-EE"/>
              </w:rPr>
              <w:tab/>
            </w:r>
            <w:r w:rsidRPr="00A707A0">
              <w:rPr>
                <w:rStyle w:val="Hperlink"/>
                <w:noProof/>
              </w:rPr>
              <w:t>Sequence Read Archive</w:t>
            </w:r>
            <w:r>
              <w:rPr>
                <w:noProof/>
                <w:webHidden/>
              </w:rPr>
              <w:tab/>
            </w:r>
            <w:r>
              <w:rPr>
                <w:noProof/>
                <w:webHidden/>
              </w:rPr>
              <w:fldChar w:fldCharType="begin"/>
            </w:r>
            <w:r>
              <w:rPr>
                <w:noProof/>
                <w:webHidden/>
              </w:rPr>
              <w:instrText xml:space="preserve"> PAGEREF _Toc483709368 \h </w:instrText>
            </w:r>
            <w:r>
              <w:rPr>
                <w:noProof/>
                <w:webHidden/>
              </w:rPr>
            </w:r>
            <w:r>
              <w:rPr>
                <w:noProof/>
                <w:webHidden/>
              </w:rPr>
              <w:fldChar w:fldCharType="separate"/>
            </w:r>
            <w:r>
              <w:rPr>
                <w:noProof/>
                <w:webHidden/>
              </w:rPr>
              <w:t>13</w:t>
            </w:r>
            <w:r>
              <w:rPr>
                <w:noProof/>
                <w:webHidden/>
              </w:rPr>
              <w:fldChar w:fldCharType="end"/>
            </w:r>
          </w:hyperlink>
        </w:p>
        <w:p w:rsidR="006216AC" w:rsidRDefault="006216AC">
          <w:pPr>
            <w:pStyle w:val="SK3"/>
            <w:tabs>
              <w:tab w:val="left" w:pos="1320"/>
              <w:tab w:val="right" w:leader="dot" w:pos="9061"/>
            </w:tabs>
            <w:rPr>
              <w:rFonts w:eastAsiaTheme="minorEastAsia"/>
              <w:noProof/>
              <w:sz w:val="22"/>
              <w:lang w:eastAsia="et-EE"/>
            </w:rPr>
          </w:pPr>
          <w:hyperlink w:anchor="_Toc483709369" w:history="1">
            <w:r w:rsidRPr="00A707A0">
              <w:rPr>
                <w:rStyle w:val="Hperlink"/>
                <w:noProof/>
              </w:rPr>
              <w:t>1.3.4</w:t>
            </w:r>
            <w:r>
              <w:rPr>
                <w:rFonts w:eastAsiaTheme="minorEastAsia"/>
                <w:noProof/>
                <w:sz w:val="22"/>
                <w:lang w:eastAsia="et-EE"/>
              </w:rPr>
              <w:tab/>
            </w:r>
            <w:r w:rsidRPr="00A707A0">
              <w:rPr>
                <w:rStyle w:val="Hperlink"/>
                <w:noProof/>
              </w:rPr>
              <w:t>CONVERGE andmestik</w:t>
            </w:r>
            <w:r>
              <w:rPr>
                <w:noProof/>
                <w:webHidden/>
              </w:rPr>
              <w:tab/>
            </w:r>
            <w:r>
              <w:rPr>
                <w:noProof/>
                <w:webHidden/>
              </w:rPr>
              <w:fldChar w:fldCharType="begin"/>
            </w:r>
            <w:r>
              <w:rPr>
                <w:noProof/>
                <w:webHidden/>
              </w:rPr>
              <w:instrText xml:space="preserve"> PAGEREF _Toc483709369 \h </w:instrText>
            </w:r>
            <w:r>
              <w:rPr>
                <w:noProof/>
                <w:webHidden/>
              </w:rPr>
            </w:r>
            <w:r>
              <w:rPr>
                <w:noProof/>
                <w:webHidden/>
              </w:rPr>
              <w:fldChar w:fldCharType="separate"/>
            </w:r>
            <w:r>
              <w:rPr>
                <w:noProof/>
                <w:webHidden/>
              </w:rPr>
              <w:t>13</w:t>
            </w:r>
            <w:r>
              <w:rPr>
                <w:noProof/>
                <w:webHidden/>
              </w:rPr>
              <w:fldChar w:fldCharType="end"/>
            </w:r>
          </w:hyperlink>
        </w:p>
        <w:p w:rsidR="006216AC" w:rsidRDefault="006216AC">
          <w:pPr>
            <w:pStyle w:val="SK2"/>
            <w:tabs>
              <w:tab w:val="left" w:pos="880"/>
              <w:tab w:val="right" w:leader="dot" w:pos="9061"/>
            </w:tabs>
            <w:rPr>
              <w:rFonts w:eastAsiaTheme="minorEastAsia"/>
              <w:noProof/>
              <w:sz w:val="22"/>
              <w:lang w:eastAsia="et-EE"/>
            </w:rPr>
          </w:pPr>
          <w:hyperlink w:anchor="_Toc483709370" w:history="1">
            <w:r w:rsidRPr="00A707A0">
              <w:rPr>
                <w:rStyle w:val="Hperlink"/>
                <w:noProof/>
              </w:rPr>
              <w:t>1.4</w:t>
            </w:r>
            <w:r>
              <w:rPr>
                <w:rFonts w:eastAsiaTheme="minorEastAsia"/>
                <w:noProof/>
                <w:sz w:val="22"/>
                <w:lang w:eastAsia="et-EE"/>
              </w:rPr>
              <w:tab/>
            </w:r>
            <w:r w:rsidRPr="00A707A0">
              <w:rPr>
                <w:rStyle w:val="Hperlink"/>
                <w:noProof/>
              </w:rPr>
              <w:t>K-mer metoodika sekveneerimisandmete analüüsis</w:t>
            </w:r>
            <w:r>
              <w:rPr>
                <w:noProof/>
                <w:webHidden/>
              </w:rPr>
              <w:tab/>
            </w:r>
            <w:r>
              <w:rPr>
                <w:noProof/>
                <w:webHidden/>
              </w:rPr>
              <w:fldChar w:fldCharType="begin"/>
            </w:r>
            <w:r>
              <w:rPr>
                <w:noProof/>
                <w:webHidden/>
              </w:rPr>
              <w:instrText xml:space="preserve"> PAGEREF _Toc483709370 \h </w:instrText>
            </w:r>
            <w:r>
              <w:rPr>
                <w:noProof/>
                <w:webHidden/>
              </w:rPr>
            </w:r>
            <w:r>
              <w:rPr>
                <w:noProof/>
                <w:webHidden/>
              </w:rPr>
              <w:fldChar w:fldCharType="separate"/>
            </w:r>
            <w:r>
              <w:rPr>
                <w:noProof/>
                <w:webHidden/>
              </w:rPr>
              <w:t>14</w:t>
            </w:r>
            <w:r>
              <w:rPr>
                <w:noProof/>
                <w:webHidden/>
              </w:rPr>
              <w:fldChar w:fldCharType="end"/>
            </w:r>
          </w:hyperlink>
        </w:p>
        <w:p w:rsidR="006216AC" w:rsidRDefault="006216AC">
          <w:pPr>
            <w:pStyle w:val="SK3"/>
            <w:tabs>
              <w:tab w:val="left" w:pos="1320"/>
              <w:tab w:val="right" w:leader="dot" w:pos="9061"/>
            </w:tabs>
            <w:rPr>
              <w:rFonts w:eastAsiaTheme="minorEastAsia"/>
              <w:noProof/>
              <w:sz w:val="22"/>
              <w:lang w:eastAsia="et-EE"/>
            </w:rPr>
          </w:pPr>
          <w:hyperlink w:anchor="_Toc483709371" w:history="1">
            <w:r w:rsidRPr="00A707A0">
              <w:rPr>
                <w:rStyle w:val="Hperlink"/>
                <w:noProof/>
              </w:rPr>
              <w:t>1.4.1</w:t>
            </w:r>
            <w:r>
              <w:rPr>
                <w:rFonts w:eastAsiaTheme="minorEastAsia"/>
                <w:noProof/>
                <w:sz w:val="22"/>
                <w:lang w:eastAsia="et-EE"/>
              </w:rPr>
              <w:tab/>
            </w:r>
            <w:r w:rsidRPr="00A707A0">
              <w:rPr>
                <w:rStyle w:val="Hperlink"/>
                <w:noProof/>
              </w:rPr>
              <w:t>K-meride abil sekveneerimise katvuse määramine</w:t>
            </w:r>
            <w:r>
              <w:rPr>
                <w:noProof/>
                <w:webHidden/>
              </w:rPr>
              <w:tab/>
            </w:r>
            <w:r>
              <w:rPr>
                <w:noProof/>
                <w:webHidden/>
              </w:rPr>
              <w:fldChar w:fldCharType="begin"/>
            </w:r>
            <w:r>
              <w:rPr>
                <w:noProof/>
                <w:webHidden/>
              </w:rPr>
              <w:instrText xml:space="preserve"> PAGEREF _Toc483709371 \h </w:instrText>
            </w:r>
            <w:r>
              <w:rPr>
                <w:noProof/>
                <w:webHidden/>
              </w:rPr>
            </w:r>
            <w:r>
              <w:rPr>
                <w:noProof/>
                <w:webHidden/>
              </w:rPr>
              <w:fldChar w:fldCharType="separate"/>
            </w:r>
            <w:r>
              <w:rPr>
                <w:noProof/>
                <w:webHidden/>
              </w:rPr>
              <w:t>15</w:t>
            </w:r>
            <w:r>
              <w:rPr>
                <w:noProof/>
                <w:webHidden/>
              </w:rPr>
              <w:fldChar w:fldCharType="end"/>
            </w:r>
          </w:hyperlink>
        </w:p>
        <w:p w:rsidR="006216AC" w:rsidRDefault="006216AC">
          <w:pPr>
            <w:pStyle w:val="SK3"/>
            <w:tabs>
              <w:tab w:val="left" w:pos="1320"/>
              <w:tab w:val="right" w:leader="dot" w:pos="9061"/>
            </w:tabs>
            <w:rPr>
              <w:rFonts w:eastAsiaTheme="minorEastAsia"/>
              <w:noProof/>
              <w:sz w:val="22"/>
              <w:lang w:eastAsia="et-EE"/>
            </w:rPr>
          </w:pPr>
          <w:hyperlink w:anchor="_Toc483709372" w:history="1">
            <w:r w:rsidRPr="00A707A0">
              <w:rPr>
                <w:rStyle w:val="Hperlink"/>
                <w:noProof/>
              </w:rPr>
              <w:t>1.4.2</w:t>
            </w:r>
            <w:r>
              <w:rPr>
                <w:rFonts w:eastAsiaTheme="minorEastAsia"/>
                <w:noProof/>
                <w:sz w:val="22"/>
                <w:lang w:eastAsia="et-EE"/>
              </w:rPr>
              <w:tab/>
            </w:r>
            <w:r w:rsidRPr="00A707A0">
              <w:rPr>
                <w:rStyle w:val="Hperlink"/>
                <w:noProof/>
              </w:rPr>
              <w:t>GenomeTester4</w:t>
            </w:r>
            <w:r>
              <w:rPr>
                <w:noProof/>
                <w:webHidden/>
              </w:rPr>
              <w:tab/>
            </w:r>
            <w:r>
              <w:rPr>
                <w:noProof/>
                <w:webHidden/>
              </w:rPr>
              <w:fldChar w:fldCharType="begin"/>
            </w:r>
            <w:r>
              <w:rPr>
                <w:noProof/>
                <w:webHidden/>
              </w:rPr>
              <w:instrText xml:space="preserve"> PAGEREF _Toc483709372 \h </w:instrText>
            </w:r>
            <w:r>
              <w:rPr>
                <w:noProof/>
                <w:webHidden/>
              </w:rPr>
            </w:r>
            <w:r>
              <w:rPr>
                <w:noProof/>
                <w:webHidden/>
              </w:rPr>
              <w:fldChar w:fldCharType="separate"/>
            </w:r>
            <w:r>
              <w:rPr>
                <w:noProof/>
                <w:webHidden/>
              </w:rPr>
              <w:t>15</w:t>
            </w:r>
            <w:r>
              <w:rPr>
                <w:noProof/>
                <w:webHidden/>
              </w:rPr>
              <w:fldChar w:fldCharType="end"/>
            </w:r>
          </w:hyperlink>
        </w:p>
        <w:p w:rsidR="006216AC" w:rsidRDefault="006216AC">
          <w:pPr>
            <w:pStyle w:val="SK1"/>
            <w:tabs>
              <w:tab w:val="left" w:pos="480"/>
              <w:tab w:val="right" w:leader="dot" w:pos="9061"/>
            </w:tabs>
            <w:rPr>
              <w:rFonts w:eastAsiaTheme="minorEastAsia"/>
              <w:noProof/>
              <w:sz w:val="22"/>
              <w:lang w:eastAsia="et-EE"/>
            </w:rPr>
          </w:pPr>
          <w:hyperlink w:anchor="_Toc483709373" w:history="1">
            <w:r w:rsidRPr="00A707A0">
              <w:rPr>
                <w:rStyle w:val="Hperlink"/>
                <w:noProof/>
              </w:rPr>
              <w:t>2</w:t>
            </w:r>
            <w:r>
              <w:rPr>
                <w:rFonts w:eastAsiaTheme="minorEastAsia"/>
                <w:noProof/>
                <w:sz w:val="22"/>
                <w:lang w:eastAsia="et-EE"/>
              </w:rPr>
              <w:tab/>
            </w:r>
            <w:r w:rsidRPr="00A707A0">
              <w:rPr>
                <w:rStyle w:val="Hperlink"/>
                <w:noProof/>
              </w:rPr>
              <w:t>Eksperimentaalosa</w:t>
            </w:r>
            <w:r>
              <w:rPr>
                <w:noProof/>
                <w:webHidden/>
              </w:rPr>
              <w:tab/>
            </w:r>
            <w:r>
              <w:rPr>
                <w:noProof/>
                <w:webHidden/>
              </w:rPr>
              <w:fldChar w:fldCharType="begin"/>
            </w:r>
            <w:r>
              <w:rPr>
                <w:noProof/>
                <w:webHidden/>
              </w:rPr>
              <w:instrText xml:space="preserve"> PAGEREF _Toc483709373 \h </w:instrText>
            </w:r>
            <w:r>
              <w:rPr>
                <w:noProof/>
                <w:webHidden/>
              </w:rPr>
            </w:r>
            <w:r>
              <w:rPr>
                <w:noProof/>
                <w:webHidden/>
              </w:rPr>
              <w:fldChar w:fldCharType="separate"/>
            </w:r>
            <w:r>
              <w:rPr>
                <w:noProof/>
                <w:webHidden/>
              </w:rPr>
              <w:t>16</w:t>
            </w:r>
            <w:r>
              <w:rPr>
                <w:noProof/>
                <w:webHidden/>
              </w:rPr>
              <w:fldChar w:fldCharType="end"/>
            </w:r>
          </w:hyperlink>
        </w:p>
        <w:p w:rsidR="006216AC" w:rsidRDefault="006216AC">
          <w:pPr>
            <w:pStyle w:val="SK2"/>
            <w:tabs>
              <w:tab w:val="left" w:pos="880"/>
              <w:tab w:val="right" w:leader="dot" w:pos="9061"/>
            </w:tabs>
            <w:rPr>
              <w:rFonts w:eastAsiaTheme="minorEastAsia"/>
              <w:noProof/>
              <w:sz w:val="22"/>
              <w:lang w:eastAsia="et-EE"/>
            </w:rPr>
          </w:pPr>
          <w:hyperlink w:anchor="_Toc483709374" w:history="1">
            <w:r w:rsidRPr="00A707A0">
              <w:rPr>
                <w:rStyle w:val="Hperlink"/>
                <w:noProof/>
              </w:rPr>
              <w:t>2.1</w:t>
            </w:r>
            <w:r>
              <w:rPr>
                <w:rFonts w:eastAsiaTheme="minorEastAsia"/>
                <w:noProof/>
                <w:sz w:val="22"/>
                <w:lang w:eastAsia="et-EE"/>
              </w:rPr>
              <w:tab/>
            </w:r>
            <w:r w:rsidRPr="00A707A0">
              <w:rPr>
                <w:rStyle w:val="Hperlink"/>
                <w:noProof/>
              </w:rPr>
              <w:t>Töö eesmärgid</w:t>
            </w:r>
            <w:r>
              <w:rPr>
                <w:noProof/>
                <w:webHidden/>
              </w:rPr>
              <w:tab/>
            </w:r>
            <w:r>
              <w:rPr>
                <w:noProof/>
                <w:webHidden/>
              </w:rPr>
              <w:fldChar w:fldCharType="begin"/>
            </w:r>
            <w:r>
              <w:rPr>
                <w:noProof/>
                <w:webHidden/>
              </w:rPr>
              <w:instrText xml:space="preserve"> PAGEREF _Toc483709374 \h </w:instrText>
            </w:r>
            <w:r>
              <w:rPr>
                <w:noProof/>
                <w:webHidden/>
              </w:rPr>
            </w:r>
            <w:r>
              <w:rPr>
                <w:noProof/>
                <w:webHidden/>
              </w:rPr>
              <w:fldChar w:fldCharType="separate"/>
            </w:r>
            <w:r>
              <w:rPr>
                <w:noProof/>
                <w:webHidden/>
              </w:rPr>
              <w:t>16</w:t>
            </w:r>
            <w:r>
              <w:rPr>
                <w:noProof/>
                <w:webHidden/>
              </w:rPr>
              <w:fldChar w:fldCharType="end"/>
            </w:r>
          </w:hyperlink>
        </w:p>
        <w:p w:rsidR="006216AC" w:rsidRDefault="006216AC">
          <w:pPr>
            <w:pStyle w:val="SK2"/>
            <w:tabs>
              <w:tab w:val="left" w:pos="880"/>
              <w:tab w:val="right" w:leader="dot" w:pos="9061"/>
            </w:tabs>
            <w:rPr>
              <w:rFonts w:eastAsiaTheme="minorEastAsia"/>
              <w:noProof/>
              <w:sz w:val="22"/>
              <w:lang w:eastAsia="et-EE"/>
            </w:rPr>
          </w:pPr>
          <w:hyperlink w:anchor="_Toc483709375" w:history="1">
            <w:r w:rsidRPr="00A707A0">
              <w:rPr>
                <w:rStyle w:val="Hperlink"/>
                <w:noProof/>
              </w:rPr>
              <w:t>2.2</w:t>
            </w:r>
            <w:r>
              <w:rPr>
                <w:rFonts w:eastAsiaTheme="minorEastAsia"/>
                <w:noProof/>
                <w:sz w:val="22"/>
                <w:lang w:eastAsia="et-EE"/>
              </w:rPr>
              <w:tab/>
            </w:r>
            <w:r w:rsidRPr="00A707A0">
              <w:rPr>
                <w:rStyle w:val="Hperlink"/>
                <w:noProof/>
              </w:rPr>
              <w:t>Metoodika ja materjalid</w:t>
            </w:r>
            <w:r>
              <w:rPr>
                <w:noProof/>
                <w:webHidden/>
              </w:rPr>
              <w:tab/>
            </w:r>
            <w:r>
              <w:rPr>
                <w:noProof/>
                <w:webHidden/>
              </w:rPr>
              <w:fldChar w:fldCharType="begin"/>
            </w:r>
            <w:r>
              <w:rPr>
                <w:noProof/>
                <w:webHidden/>
              </w:rPr>
              <w:instrText xml:space="preserve"> PAGEREF _Toc483709375 \h </w:instrText>
            </w:r>
            <w:r>
              <w:rPr>
                <w:noProof/>
                <w:webHidden/>
              </w:rPr>
            </w:r>
            <w:r>
              <w:rPr>
                <w:noProof/>
                <w:webHidden/>
              </w:rPr>
              <w:fldChar w:fldCharType="separate"/>
            </w:r>
            <w:r>
              <w:rPr>
                <w:noProof/>
                <w:webHidden/>
              </w:rPr>
              <w:t>16</w:t>
            </w:r>
            <w:r>
              <w:rPr>
                <w:noProof/>
                <w:webHidden/>
              </w:rPr>
              <w:fldChar w:fldCharType="end"/>
            </w:r>
          </w:hyperlink>
        </w:p>
        <w:p w:rsidR="006216AC" w:rsidRDefault="006216AC">
          <w:pPr>
            <w:pStyle w:val="SK3"/>
            <w:tabs>
              <w:tab w:val="left" w:pos="1320"/>
              <w:tab w:val="right" w:leader="dot" w:pos="9061"/>
            </w:tabs>
            <w:rPr>
              <w:rFonts w:eastAsiaTheme="minorEastAsia"/>
              <w:noProof/>
              <w:sz w:val="22"/>
              <w:lang w:eastAsia="et-EE"/>
            </w:rPr>
          </w:pPr>
          <w:hyperlink w:anchor="_Toc483709376" w:history="1">
            <w:r w:rsidRPr="00A707A0">
              <w:rPr>
                <w:rStyle w:val="Hperlink"/>
                <w:noProof/>
              </w:rPr>
              <w:t>2.2.1</w:t>
            </w:r>
            <w:r>
              <w:rPr>
                <w:rFonts w:eastAsiaTheme="minorEastAsia"/>
                <w:noProof/>
                <w:sz w:val="22"/>
                <w:lang w:eastAsia="et-EE"/>
              </w:rPr>
              <w:tab/>
            </w:r>
            <w:r w:rsidRPr="00A707A0">
              <w:rPr>
                <w:rStyle w:val="Hperlink"/>
                <w:noProof/>
              </w:rPr>
              <w:t>Arenduskeskkond ja tööriistad</w:t>
            </w:r>
            <w:r>
              <w:rPr>
                <w:noProof/>
                <w:webHidden/>
              </w:rPr>
              <w:tab/>
            </w:r>
            <w:r>
              <w:rPr>
                <w:noProof/>
                <w:webHidden/>
              </w:rPr>
              <w:fldChar w:fldCharType="begin"/>
            </w:r>
            <w:r>
              <w:rPr>
                <w:noProof/>
                <w:webHidden/>
              </w:rPr>
              <w:instrText xml:space="preserve"> PAGEREF _Toc483709376 \h </w:instrText>
            </w:r>
            <w:r>
              <w:rPr>
                <w:noProof/>
                <w:webHidden/>
              </w:rPr>
            </w:r>
            <w:r>
              <w:rPr>
                <w:noProof/>
                <w:webHidden/>
              </w:rPr>
              <w:fldChar w:fldCharType="separate"/>
            </w:r>
            <w:r>
              <w:rPr>
                <w:noProof/>
                <w:webHidden/>
              </w:rPr>
              <w:t>16</w:t>
            </w:r>
            <w:r>
              <w:rPr>
                <w:noProof/>
                <w:webHidden/>
              </w:rPr>
              <w:fldChar w:fldCharType="end"/>
            </w:r>
          </w:hyperlink>
        </w:p>
        <w:p w:rsidR="006216AC" w:rsidRDefault="006216AC">
          <w:pPr>
            <w:pStyle w:val="SK3"/>
            <w:tabs>
              <w:tab w:val="left" w:pos="1320"/>
              <w:tab w:val="right" w:leader="dot" w:pos="9061"/>
            </w:tabs>
            <w:rPr>
              <w:rFonts w:eastAsiaTheme="minorEastAsia"/>
              <w:noProof/>
              <w:sz w:val="22"/>
              <w:lang w:eastAsia="et-EE"/>
            </w:rPr>
          </w:pPr>
          <w:hyperlink w:anchor="_Toc483709377" w:history="1">
            <w:r w:rsidRPr="00A707A0">
              <w:rPr>
                <w:rStyle w:val="Hperlink"/>
                <w:noProof/>
              </w:rPr>
              <w:t>2.2.2</w:t>
            </w:r>
            <w:r>
              <w:rPr>
                <w:rFonts w:eastAsiaTheme="minorEastAsia"/>
                <w:noProof/>
                <w:sz w:val="22"/>
                <w:lang w:eastAsia="et-EE"/>
              </w:rPr>
              <w:tab/>
            </w:r>
            <w:r w:rsidRPr="00A707A0">
              <w:rPr>
                <w:rStyle w:val="Hperlink"/>
                <w:noProof/>
              </w:rPr>
              <w:t>K-meride valik</w:t>
            </w:r>
            <w:r>
              <w:rPr>
                <w:noProof/>
                <w:webHidden/>
              </w:rPr>
              <w:tab/>
            </w:r>
            <w:r>
              <w:rPr>
                <w:noProof/>
                <w:webHidden/>
              </w:rPr>
              <w:fldChar w:fldCharType="begin"/>
            </w:r>
            <w:r>
              <w:rPr>
                <w:noProof/>
                <w:webHidden/>
              </w:rPr>
              <w:instrText xml:space="preserve"> PAGEREF _Toc483709377 \h </w:instrText>
            </w:r>
            <w:r>
              <w:rPr>
                <w:noProof/>
                <w:webHidden/>
              </w:rPr>
            </w:r>
            <w:r>
              <w:rPr>
                <w:noProof/>
                <w:webHidden/>
              </w:rPr>
              <w:fldChar w:fldCharType="separate"/>
            </w:r>
            <w:r>
              <w:rPr>
                <w:noProof/>
                <w:webHidden/>
              </w:rPr>
              <w:t>17</w:t>
            </w:r>
            <w:r>
              <w:rPr>
                <w:noProof/>
                <w:webHidden/>
              </w:rPr>
              <w:fldChar w:fldCharType="end"/>
            </w:r>
          </w:hyperlink>
        </w:p>
        <w:p w:rsidR="006216AC" w:rsidRDefault="006216AC">
          <w:pPr>
            <w:pStyle w:val="SK3"/>
            <w:tabs>
              <w:tab w:val="left" w:pos="1320"/>
              <w:tab w:val="right" w:leader="dot" w:pos="9061"/>
            </w:tabs>
            <w:rPr>
              <w:rFonts w:eastAsiaTheme="minorEastAsia"/>
              <w:noProof/>
              <w:sz w:val="22"/>
              <w:lang w:eastAsia="et-EE"/>
            </w:rPr>
          </w:pPr>
          <w:hyperlink w:anchor="_Toc483709378" w:history="1">
            <w:r w:rsidRPr="00A707A0">
              <w:rPr>
                <w:rStyle w:val="Hperlink"/>
                <w:noProof/>
              </w:rPr>
              <w:t>2.2.3</w:t>
            </w:r>
            <w:r>
              <w:rPr>
                <w:rFonts w:eastAsiaTheme="minorEastAsia"/>
                <w:noProof/>
                <w:sz w:val="22"/>
                <w:lang w:eastAsia="et-EE"/>
              </w:rPr>
              <w:tab/>
            </w:r>
            <w:r w:rsidRPr="00A707A0">
              <w:rPr>
                <w:rStyle w:val="Hperlink"/>
                <w:noProof/>
              </w:rPr>
              <w:t>Andmestik</w:t>
            </w:r>
            <w:r>
              <w:rPr>
                <w:noProof/>
                <w:webHidden/>
              </w:rPr>
              <w:tab/>
            </w:r>
            <w:r>
              <w:rPr>
                <w:noProof/>
                <w:webHidden/>
              </w:rPr>
              <w:fldChar w:fldCharType="begin"/>
            </w:r>
            <w:r>
              <w:rPr>
                <w:noProof/>
                <w:webHidden/>
              </w:rPr>
              <w:instrText xml:space="preserve"> PAGEREF _Toc483709378 \h </w:instrText>
            </w:r>
            <w:r>
              <w:rPr>
                <w:noProof/>
                <w:webHidden/>
              </w:rPr>
            </w:r>
            <w:r>
              <w:rPr>
                <w:noProof/>
                <w:webHidden/>
              </w:rPr>
              <w:fldChar w:fldCharType="separate"/>
            </w:r>
            <w:r>
              <w:rPr>
                <w:noProof/>
                <w:webHidden/>
              </w:rPr>
              <w:t>18</w:t>
            </w:r>
            <w:r>
              <w:rPr>
                <w:noProof/>
                <w:webHidden/>
              </w:rPr>
              <w:fldChar w:fldCharType="end"/>
            </w:r>
          </w:hyperlink>
        </w:p>
        <w:p w:rsidR="006216AC" w:rsidRDefault="006216AC">
          <w:pPr>
            <w:pStyle w:val="SK2"/>
            <w:tabs>
              <w:tab w:val="left" w:pos="880"/>
              <w:tab w:val="right" w:leader="dot" w:pos="9061"/>
            </w:tabs>
            <w:rPr>
              <w:rFonts w:eastAsiaTheme="minorEastAsia"/>
              <w:noProof/>
              <w:sz w:val="22"/>
              <w:lang w:eastAsia="et-EE"/>
            </w:rPr>
          </w:pPr>
          <w:hyperlink w:anchor="_Toc483709379" w:history="1">
            <w:r w:rsidRPr="00A707A0">
              <w:rPr>
                <w:rStyle w:val="Hperlink"/>
                <w:noProof/>
              </w:rPr>
              <w:t>2.3</w:t>
            </w:r>
            <w:r>
              <w:rPr>
                <w:rFonts w:eastAsiaTheme="minorEastAsia"/>
                <w:noProof/>
                <w:sz w:val="22"/>
                <w:lang w:eastAsia="et-EE"/>
              </w:rPr>
              <w:tab/>
            </w:r>
            <w:r w:rsidRPr="00A707A0">
              <w:rPr>
                <w:rStyle w:val="Hperlink"/>
                <w:noProof/>
              </w:rPr>
              <w:t>Tulemused</w:t>
            </w:r>
            <w:r>
              <w:rPr>
                <w:noProof/>
                <w:webHidden/>
              </w:rPr>
              <w:tab/>
            </w:r>
            <w:r>
              <w:rPr>
                <w:noProof/>
                <w:webHidden/>
              </w:rPr>
              <w:fldChar w:fldCharType="begin"/>
            </w:r>
            <w:r>
              <w:rPr>
                <w:noProof/>
                <w:webHidden/>
              </w:rPr>
              <w:instrText xml:space="preserve"> PAGEREF _Toc483709379 \h </w:instrText>
            </w:r>
            <w:r>
              <w:rPr>
                <w:noProof/>
                <w:webHidden/>
              </w:rPr>
            </w:r>
            <w:r>
              <w:rPr>
                <w:noProof/>
                <w:webHidden/>
              </w:rPr>
              <w:fldChar w:fldCharType="separate"/>
            </w:r>
            <w:r>
              <w:rPr>
                <w:noProof/>
                <w:webHidden/>
              </w:rPr>
              <w:t>18</w:t>
            </w:r>
            <w:r>
              <w:rPr>
                <w:noProof/>
                <w:webHidden/>
              </w:rPr>
              <w:fldChar w:fldCharType="end"/>
            </w:r>
          </w:hyperlink>
        </w:p>
        <w:p w:rsidR="006216AC" w:rsidRDefault="006216AC">
          <w:pPr>
            <w:pStyle w:val="SK3"/>
            <w:tabs>
              <w:tab w:val="left" w:pos="1320"/>
              <w:tab w:val="right" w:leader="dot" w:pos="9061"/>
            </w:tabs>
            <w:rPr>
              <w:rFonts w:eastAsiaTheme="minorEastAsia"/>
              <w:noProof/>
              <w:sz w:val="22"/>
              <w:lang w:eastAsia="et-EE"/>
            </w:rPr>
          </w:pPr>
          <w:hyperlink w:anchor="_Toc483709380" w:history="1">
            <w:r w:rsidRPr="00A707A0">
              <w:rPr>
                <w:rStyle w:val="Hperlink"/>
                <w:noProof/>
              </w:rPr>
              <w:t>2.3.1</w:t>
            </w:r>
            <w:r>
              <w:rPr>
                <w:rFonts w:eastAsiaTheme="minorEastAsia"/>
                <w:noProof/>
                <w:sz w:val="22"/>
                <w:lang w:eastAsia="et-EE"/>
              </w:rPr>
              <w:tab/>
            </w:r>
            <w:r w:rsidRPr="00A707A0">
              <w:rPr>
                <w:rStyle w:val="Hperlink"/>
                <w:noProof/>
              </w:rPr>
              <w:t>Sekveneerimisandmete analüüsi meetod</w:t>
            </w:r>
            <w:r>
              <w:rPr>
                <w:noProof/>
                <w:webHidden/>
              </w:rPr>
              <w:tab/>
            </w:r>
            <w:r>
              <w:rPr>
                <w:noProof/>
                <w:webHidden/>
              </w:rPr>
              <w:fldChar w:fldCharType="begin"/>
            </w:r>
            <w:r>
              <w:rPr>
                <w:noProof/>
                <w:webHidden/>
              </w:rPr>
              <w:instrText xml:space="preserve"> PAGEREF _Toc483709380 \h </w:instrText>
            </w:r>
            <w:r>
              <w:rPr>
                <w:noProof/>
                <w:webHidden/>
              </w:rPr>
            </w:r>
            <w:r>
              <w:rPr>
                <w:noProof/>
                <w:webHidden/>
              </w:rPr>
              <w:fldChar w:fldCharType="separate"/>
            </w:r>
            <w:r>
              <w:rPr>
                <w:noProof/>
                <w:webHidden/>
              </w:rPr>
              <w:t>18</w:t>
            </w:r>
            <w:r>
              <w:rPr>
                <w:noProof/>
                <w:webHidden/>
              </w:rPr>
              <w:fldChar w:fldCharType="end"/>
            </w:r>
          </w:hyperlink>
        </w:p>
        <w:p w:rsidR="006216AC" w:rsidRDefault="006216AC">
          <w:pPr>
            <w:pStyle w:val="SK3"/>
            <w:tabs>
              <w:tab w:val="left" w:pos="1320"/>
              <w:tab w:val="right" w:leader="dot" w:pos="9061"/>
            </w:tabs>
            <w:rPr>
              <w:rFonts w:eastAsiaTheme="minorEastAsia"/>
              <w:noProof/>
              <w:sz w:val="22"/>
              <w:lang w:eastAsia="et-EE"/>
            </w:rPr>
          </w:pPr>
          <w:hyperlink w:anchor="_Toc483709381" w:history="1">
            <w:r w:rsidRPr="00A707A0">
              <w:rPr>
                <w:rStyle w:val="Hperlink"/>
                <w:noProof/>
              </w:rPr>
              <w:t>2.3.2</w:t>
            </w:r>
            <w:r>
              <w:rPr>
                <w:rFonts w:eastAsiaTheme="minorEastAsia"/>
                <w:noProof/>
                <w:sz w:val="22"/>
                <w:lang w:eastAsia="et-EE"/>
              </w:rPr>
              <w:tab/>
            </w:r>
            <w:r w:rsidRPr="00A707A0">
              <w:rPr>
                <w:rStyle w:val="Hperlink"/>
                <w:noProof/>
              </w:rPr>
              <w:t>Katvuse määramise meetod</w:t>
            </w:r>
            <w:r>
              <w:rPr>
                <w:noProof/>
                <w:webHidden/>
              </w:rPr>
              <w:tab/>
            </w:r>
            <w:r>
              <w:rPr>
                <w:noProof/>
                <w:webHidden/>
              </w:rPr>
              <w:fldChar w:fldCharType="begin"/>
            </w:r>
            <w:r>
              <w:rPr>
                <w:noProof/>
                <w:webHidden/>
              </w:rPr>
              <w:instrText xml:space="preserve"> PAGEREF _Toc483709381 \h </w:instrText>
            </w:r>
            <w:r>
              <w:rPr>
                <w:noProof/>
                <w:webHidden/>
              </w:rPr>
            </w:r>
            <w:r>
              <w:rPr>
                <w:noProof/>
                <w:webHidden/>
              </w:rPr>
              <w:fldChar w:fldCharType="separate"/>
            </w:r>
            <w:r>
              <w:rPr>
                <w:noProof/>
                <w:webHidden/>
              </w:rPr>
              <w:t>21</w:t>
            </w:r>
            <w:r>
              <w:rPr>
                <w:noProof/>
                <w:webHidden/>
              </w:rPr>
              <w:fldChar w:fldCharType="end"/>
            </w:r>
          </w:hyperlink>
        </w:p>
        <w:p w:rsidR="006216AC" w:rsidRDefault="006216AC">
          <w:pPr>
            <w:pStyle w:val="SK3"/>
            <w:tabs>
              <w:tab w:val="left" w:pos="1320"/>
              <w:tab w:val="right" w:leader="dot" w:pos="9061"/>
            </w:tabs>
            <w:rPr>
              <w:rFonts w:eastAsiaTheme="minorEastAsia"/>
              <w:noProof/>
              <w:sz w:val="22"/>
              <w:lang w:eastAsia="et-EE"/>
            </w:rPr>
          </w:pPr>
          <w:hyperlink w:anchor="_Toc483709382" w:history="1">
            <w:r w:rsidRPr="00A707A0">
              <w:rPr>
                <w:rStyle w:val="Hperlink"/>
                <w:noProof/>
              </w:rPr>
              <w:t>2.3.3</w:t>
            </w:r>
            <w:r>
              <w:rPr>
                <w:rFonts w:eastAsiaTheme="minorEastAsia"/>
                <w:noProof/>
                <w:sz w:val="22"/>
                <w:lang w:eastAsia="et-EE"/>
              </w:rPr>
              <w:tab/>
            </w:r>
            <w:r w:rsidRPr="00A707A0">
              <w:rPr>
                <w:rStyle w:val="Hperlink"/>
                <w:noProof/>
              </w:rPr>
              <w:t>Keskmised telomeeride pikkused</w:t>
            </w:r>
            <w:r>
              <w:rPr>
                <w:noProof/>
                <w:webHidden/>
              </w:rPr>
              <w:tab/>
            </w:r>
            <w:r>
              <w:rPr>
                <w:noProof/>
                <w:webHidden/>
              </w:rPr>
              <w:fldChar w:fldCharType="begin"/>
            </w:r>
            <w:r>
              <w:rPr>
                <w:noProof/>
                <w:webHidden/>
              </w:rPr>
              <w:instrText xml:space="preserve"> PAGEREF _Toc483709382 \h </w:instrText>
            </w:r>
            <w:r>
              <w:rPr>
                <w:noProof/>
                <w:webHidden/>
              </w:rPr>
            </w:r>
            <w:r>
              <w:rPr>
                <w:noProof/>
                <w:webHidden/>
              </w:rPr>
              <w:fldChar w:fldCharType="separate"/>
            </w:r>
            <w:r>
              <w:rPr>
                <w:noProof/>
                <w:webHidden/>
              </w:rPr>
              <w:t>22</w:t>
            </w:r>
            <w:r>
              <w:rPr>
                <w:noProof/>
                <w:webHidden/>
              </w:rPr>
              <w:fldChar w:fldCharType="end"/>
            </w:r>
          </w:hyperlink>
        </w:p>
        <w:p w:rsidR="006216AC" w:rsidRDefault="006216AC">
          <w:pPr>
            <w:pStyle w:val="SK2"/>
            <w:tabs>
              <w:tab w:val="left" w:pos="880"/>
              <w:tab w:val="right" w:leader="dot" w:pos="9061"/>
            </w:tabs>
            <w:rPr>
              <w:rFonts w:eastAsiaTheme="minorEastAsia"/>
              <w:noProof/>
              <w:sz w:val="22"/>
              <w:lang w:eastAsia="et-EE"/>
            </w:rPr>
          </w:pPr>
          <w:hyperlink w:anchor="_Toc483709383" w:history="1">
            <w:r w:rsidRPr="00A707A0">
              <w:rPr>
                <w:rStyle w:val="Hperlink"/>
                <w:noProof/>
              </w:rPr>
              <w:t>2.4</w:t>
            </w:r>
            <w:r>
              <w:rPr>
                <w:rFonts w:eastAsiaTheme="minorEastAsia"/>
                <w:noProof/>
                <w:sz w:val="22"/>
                <w:lang w:eastAsia="et-EE"/>
              </w:rPr>
              <w:tab/>
            </w:r>
            <w:r w:rsidRPr="00A707A0">
              <w:rPr>
                <w:rStyle w:val="Hperlink"/>
                <w:noProof/>
              </w:rPr>
              <w:t>Arutelu</w:t>
            </w:r>
            <w:r>
              <w:rPr>
                <w:noProof/>
                <w:webHidden/>
              </w:rPr>
              <w:tab/>
            </w:r>
            <w:r>
              <w:rPr>
                <w:noProof/>
                <w:webHidden/>
              </w:rPr>
              <w:fldChar w:fldCharType="begin"/>
            </w:r>
            <w:r>
              <w:rPr>
                <w:noProof/>
                <w:webHidden/>
              </w:rPr>
              <w:instrText xml:space="preserve"> PAGEREF _Toc483709383 \h </w:instrText>
            </w:r>
            <w:r>
              <w:rPr>
                <w:noProof/>
                <w:webHidden/>
              </w:rPr>
            </w:r>
            <w:r>
              <w:rPr>
                <w:noProof/>
                <w:webHidden/>
              </w:rPr>
              <w:fldChar w:fldCharType="separate"/>
            </w:r>
            <w:r>
              <w:rPr>
                <w:noProof/>
                <w:webHidden/>
              </w:rPr>
              <w:t>23</w:t>
            </w:r>
            <w:r>
              <w:rPr>
                <w:noProof/>
                <w:webHidden/>
              </w:rPr>
              <w:fldChar w:fldCharType="end"/>
            </w:r>
          </w:hyperlink>
        </w:p>
        <w:p w:rsidR="006216AC" w:rsidRDefault="006216AC">
          <w:pPr>
            <w:pStyle w:val="SK3"/>
            <w:tabs>
              <w:tab w:val="left" w:pos="1320"/>
              <w:tab w:val="right" w:leader="dot" w:pos="9061"/>
            </w:tabs>
            <w:rPr>
              <w:rFonts w:eastAsiaTheme="minorEastAsia"/>
              <w:noProof/>
              <w:sz w:val="22"/>
              <w:lang w:eastAsia="et-EE"/>
            </w:rPr>
          </w:pPr>
          <w:hyperlink w:anchor="_Toc483709384" w:history="1">
            <w:r w:rsidRPr="00A707A0">
              <w:rPr>
                <w:rStyle w:val="Hperlink"/>
                <w:noProof/>
              </w:rPr>
              <w:t>2.4.1</w:t>
            </w:r>
            <w:r>
              <w:rPr>
                <w:rFonts w:eastAsiaTheme="minorEastAsia"/>
                <w:noProof/>
                <w:sz w:val="22"/>
                <w:lang w:eastAsia="et-EE"/>
              </w:rPr>
              <w:tab/>
            </w:r>
            <w:r w:rsidRPr="00A707A0">
              <w:rPr>
                <w:rStyle w:val="Hperlink"/>
                <w:noProof/>
              </w:rPr>
              <w:t>Sekveneerimisandmete analüüsi meetod</w:t>
            </w:r>
            <w:r>
              <w:rPr>
                <w:noProof/>
                <w:webHidden/>
              </w:rPr>
              <w:tab/>
            </w:r>
            <w:r>
              <w:rPr>
                <w:noProof/>
                <w:webHidden/>
              </w:rPr>
              <w:fldChar w:fldCharType="begin"/>
            </w:r>
            <w:r>
              <w:rPr>
                <w:noProof/>
                <w:webHidden/>
              </w:rPr>
              <w:instrText xml:space="preserve"> PAGEREF _Toc483709384 \h </w:instrText>
            </w:r>
            <w:r>
              <w:rPr>
                <w:noProof/>
                <w:webHidden/>
              </w:rPr>
            </w:r>
            <w:r>
              <w:rPr>
                <w:noProof/>
                <w:webHidden/>
              </w:rPr>
              <w:fldChar w:fldCharType="separate"/>
            </w:r>
            <w:r>
              <w:rPr>
                <w:noProof/>
                <w:webHidden/>
              </w:rPr>
              <w:t>23</w:t>
            </w:r>
            <w:r>
              <w:rPr>
                <w:noProof/>
                <w:webHidden/>
              </w:rPr>
              <w:fldChar w:fldCharType="end"/>
            </w:r>
          </w:hyperlink>
        </w:p>
        <w:p w:rsidR="006216AC" w:rsidRDefault="006216AC">
          <w:pPr>
            <w:pStyle w:val="SK3"/>
            <w:tabs>
              <w:tab w:val="left" w:pos="1320"/>
              <w:tab w:val="right" w:leader="dot" w:pos="9061"/>
            </w:tabs>
            <w:rPr>
              <w:rFonts w:eastAsiaTheme="minorEastAsia"/>
              <w:noProof/>
              <w:sz w:val="22"/>
              <w:lang w:eastAsia="et-EE"/>
            </w:rPr>
          </w:pPr>
          <w:hyperlink w:anchor="_Toc483709385" w:history="1">
            <w:r w:rsidRPr="00A707A0">
              <w:rPr>
                <w:rStyle w:val="Hperlink"/>
                <w:noProof/>
              </w:rPr>
              <w:t>2.4.2</w:t>
            </w:r>
            <w:r>
              <w:rPr>
                <w:rFonts w:eastAsiaTheme="minorEastAsia"/>
                <w:noProof/>
                <w:sz w:val="22"/>
                <w:lang w:eastAsia="et-EE"/>
              </w:rPr>
              <w:tab/>
            </w:r>
            <w:r w:rsidRPr="00A707A0">
              <w:rPr>
                <w:rStyle w:val="Hperlink"/>
                <w:noProof/>
              </w:rPr>
              <w:t>Katvuse määramise meetod</w:t>
            </w:r>
            <w:r>
              <w:rPr>
                <w:noProof/>
                <w:webHidden/>
              </w:rPr>
              <w:tab/>
            </w:r>
            <w:r>
              <w:rPr>
                <w:noProof/>
                <w:webHidden/>
              </w:rPr>
              <w:fldChar w:fldCharType="begin"/>
            </w:r>
            <w:r>
              <w:rPr>
                <w:noProof/>
                <w:webHidden/>
              </w:rPr>
              <w:instrText xml:space="preserve"> PAGEREF _Toc483709385 \h </w:instrText>
            </w:r>
            <w:r>
              <w:rPr>
                <w:noProof/>
                <w:webHidden/>
              </w:rPr>
            </w:r>
            <w:r>
              <w:rPr>
                <w:noProof/>
                <w:webHidden/>
              </w:rPr>
              <w:fldChar w:fldCharType="separate"/>
            </w:r>
            <w:r>
              <w:rPr>
                <w:noProof/>
                <w:webHidden/>
              </w:rPr>
              <w:t>24</w:t>
            </w:r>
            <w:r>
              <w:rPr>
                <w:noProof/>
                <w:webHidden/>
              </w:rPr>
              <w:fldChar w:fldCharType="end"/>
            </w:r>
          </w:hyperlink>
        </w:p>
        <w:p w:rsidR="006216AC" w:rsidRDefault="006216AC">
          <w:pPr>
            <w:pStyle w:val="SK3"/>
            <w:tabs>
              <w:tab w:val="left" w:pos="1320"/>
              <w:tab w:val="right" w:leader="dot" w:pos="9061"/>
            </w:tabs>
            <w:rPr>
              <w:rFonts w:eastAsiaTheme="minorEastAsia"/>
              <w:noProof/>
              <w:sz w:val="22"/>
              <w:lang w:eastAsia="et-EE"/>
            </w:rPr>
          </w:pPr>
          <w:hyperlink w:anchor="_Toc483709386" w:history="1">
            <w:r w:rsidRPr="00A707A0">
              <w:rPr>
                <w:rStyle w:val="Hperlink"/>
                <w:noProof/>
              </w:rPr>
              <w:t>2.4.3</w:t>
            </w:r>
            <w:r>
              <w:rPr>
                <w:rFonts w:eastAsiaTheme="minorEastAsia"/>
                <w:noProof/>
                <w:sz w:val="22"/>
                <w:lang w:eastAsia="et-EE"/>
              </w:rPr>
              <w:tab/>
            </w:r>
            <w:r w:rsidRPr="00A707A0">
              <w:rPr>
                <w:rStyle w:val="Hperlink"/>
                <w:noProof/>
              </w:rPr>
              <w:t>Keskmised telomeeride pikkused</w:t>
            </w:r>
            <w:r>
              <w:rPr>
                <w:noProof/>
                <w:webHidden/>
              </w:rPr>
              <w:tab/>
            </w:r>
            <w:r>
              <w:rPr>
                <w:noProof/>
                <w:webHidden/>
              </w:rPr>
              <w:fldChar w:fldCharType="begin"/>
            </w:r>
            <w:r>
              <w:rPr>
                <w:noProof/>
                <w:webHidden/>
              </w:rPr>
              <w:instrText xml:space="preserve"> PAGEREF _Toc483709386 \h </w:instrText>
            </w:r>
            <w:r>
              <w:rPr>
                <w:noProof/>
                <w:webHidden/>
              </w:rPr>
            </w:r>
            <w:r>
              <w:rPr>
                <w:noProof/>
                <w:webHidden/>
              </w:rPr>
              <w:fldChar w:fldCharType="separate"/>
            </w:r>
            <w:r>
              <w:rPr>
                <w:noProof/>
                <w:webHidden/>
              </w:rPr>
              <w:t>24</w:t>
            </w:r>
            <w:r>
              <w:rPr>
                <w:noProof/>
                <w:webHidden/>
              </w:rPr>
              <w:fldChar w:fldCharType="end"/>
            </w:r>
          </w:hyperlink>
        </w:p>
        <w:p w:rsidR="006216AC" w:rsidRDefault="006216AC">
          <w:pPr>
            <w:pStyle w:val="SK1"/>
            <w:tabs>
              <w:tab w:val="right" w:leader="dot" w:pos="9061"/>
            </w:tabs>
            <w:rPr>
              <w:rFonts w:eastAsiaTheme="minorEastAsia"/>
              <w:noProof/>
              <w:sz w:val="22"/>
              <w:lang w:eastAsia="et-EE"/>
            </w:rPr>
          </w:pPr>
          <w:hyperlink w:anchor="_Toc483709387" w:history="1">
            <w:r w:rsidRPr="00A707A0">
              <w:rPr>
                <w:rStyle w:val="Hperlink"/>
                <w:noProof/>
              </w:rPr>
              <w:t>Kokkuvõte</w:t>
            </w:r>
            <w:r>
              <w:rPr>
                <w:noProof/>
                <w:webHidden/>
              </w:rPr>
              <w:tab/>
            </w:r>
            <w:r>
              <w:rPr>
                <w:noProof/>
                <w:webHidden/>
              </w:rPr>
              <w:fldChar w:fldCharType="begin"/>
            </w:r>
            <w:r>
              <w:rPr>
                <w:noProof/>
                <w:webHidden/>
              </w:rPr>
              <w:instrText xml:space="preserve"> PAGEREF _Toc483709387 \h </w:instrText>
            </w:r>
            <w:r>
              <w:rPr>
                <w:noProof/>
                <w:webHidden/>
              </w:rPr>
            </w:r>
            <w:r>
              <w:rPr>
                <w:noProof/>
                <w:webHidden/>
              </w:rPr>
              <w:fldChar w:fldCharType="separate"/>
            </w:r>
            <w:r>
              <w:rPr>
                <w:noProof/>
                <w:webHidden/>
              </w:rPr>
              <w:t>25</w:t>
            </w:r>
            <w:r>
              <w:rPr>
                <w:noProof/>
                <w:webHidden/>
              </w:rPr>
              <w:fldChar w:fldCharType="end"/>
            </w:r>
          </w:hyperlink>
        </w:p>
        <w:p w:rsidR="006216AC" w:rsidRDefault="006216AC">
          <w:pPr>
            <w:pStyle w:val="SK1"/>
            <w:tabs>
              <w:tab w:val="right" w:leader="dot" w:pos="9061"/>
            </w:tabs>
            <w:rPr>
              <w:rFonts w:eastAsiaTheme="minorEastAsia"/>
              <w:noProof/>
              <w:sz w:val="22"/>
              <w:lang w:eastAsia="et-EE"/>
            </w:rPr>
          </w:pPr>
          <w:hyperlink w:anchor="_Toc483709388" w:history="1">
            <w:r w:rsidRPr="00A707A0">
              <w:rPr>
                <w:rStyle w:val="Hperlink"/>
                <w:noProof/>
              </w:rPr>
              <w:t>Resümee</w:t>
            </w:r>
            <w:r>
              <w:rPr>
                <w:noProof/>
                <w:webHidden/>
              </w:rPr>
              <w:tab/>
            </w:r>
            <w:r>
              <w:rPr>
                <w:noProof/>
                <w:webHidden/>
              </w:rPr>
              <w:fldChar w:fldCharType="begin"/>
            </w:r>
            <w:r>
              <w:rPr>
                <w:noProof/>
                <w:webHidden/>
              </w:rPr>
              <w:instrText xml:space="preserve"> PAGEREF _Toc483709388 \h </w:instrText>
            </w:r>
            <w:r>
              <w:rPr>
                <w:noProof/>
                <w:webHidden/>
              </w:rPr>
            </w:r>
            <w:r>
              <w:rPr>
                <w:noProof/>
                <w:webHidden/>
              </w:rPr>
              <w:fldChar w:fldCharType="separate"/>
            </w:r>
            <w:r>
              <w:rPr>
                <w:noProof/>
                <w:webHidden/>
              </w:rPr>
              <w:t>26</w:t>
            </w:r>
            <w:r>
              <w:rPr>
                <w:noProof/>
                <w:webHidden/>
              </w:rPr>
              <w:fldChar w:fldCharType="end"/>
            </w:r>
          </w:hyperlink>
        </w:p>
        <w:p w:rsidR="006216AC" w:rsidRDefault="006216AC">
          <w:pPr>
            <w:pStyle w:val="SK2"/>
            <w:tabs>
              <w:tab w:val="right" w:leader="dot" w:pos="9061"/>
            </w:tabs>
            <w:rPr>
              <w:rFonts w:eastAsiaTheme="minorEastAsia"/>
              <w:noProof/>
              <w:sz w:val="22"/>
              <w:lang w:eastAsia="et-EE"/>
            </w:rPr>
          </w:pPr>
          <w:hyperlink w:anchor="_Toc483709389" w:history="1">
            <w:r w:rsidRPr="00A707A0">
              <w:rPr>
                <w:rStyle w:val="Hperlink"/>
                <w:noProof/>
              </w:rPr>
              <w:t>Estimation of telomere length from next generation sequencing data</w:t>
            </w:r>
            <w:r>
              <w:rPr>
                <w:noProof/>
                <w:webHidden/>
              </w:rPr>
              <w:tab/>
            </w:r>
            <w:r>
              <w:rPr>
                <w:noProof/>
                <w:webHidden/>
              </w:rPr>
              <w:fldChar w:fldCharType="begin"/>
            </w:r>
            <w:r>
              <w:rPr>
                <w:noProof/>
                <w:webHidden/>
              </w:rPr>
              <w:instrText xml:space="preserve"> PAGEREF _Toc483709389 \h </w:instrText>
            </w:r>
            <w:r>
              <w:rPr>
                <w:noProof/>
                <w:webHidden/>
              </w:rPr>
            </w:r>
            <w:r>
              <w:rPr>
                <w:noProof/>
                <w:webHidden/>
              </w:rPr>
              <w:fldChar w:fldCharType="separate"/>
            </w:r>
            <w:r>
              <w:rPr>
                <w:noProof/>
                <w:webHidden/>
              </w:rPr>
              <w:t>26</w:t>
            </w:r>
            <w:r>
              <w:rPr>
                <w:noProof/>
                <w:webHidden/>
              </w:rPr>
              <w:fldChar w:fldCharType="end"/>
            </w:r>
          </w:hyperlink>
        </w:p>
        <w:p w:rsidR="006216AC" w:rsidRDefault="006216AC">
          <w:pPr>
            <w:pStyle w:val="SK1"/>
            <w:tabs>
              <w:tab w:val="right" w:leader="dot" w:pos="9061"/>
            </w:tabs>
            <w:rPr>
              <w:rFonts w:eastAsiaTheme="minorEastAsia"/>
              <w:noProof/>
              <w:sz w:val="22"/>
              <w:lang w:eastAsia="et-EE"/>
            </w:rPr>
          </w:pPr>
          <w:hyperlink w:anchor="_Toc483709390" w:history="1">
            <w:r w:rsidRPr="00A707A0">
              <w:rPr>
                <w:rStyle w:val="Hperlink"/>
                <w:noProof/>
              </w:rPr>
              <w:t>Kasutatud kirjanduse loetelu</w:t>
            </w:r>
            <w:r>
              <w:rPr>
                <w:noProof/>
                <w:webHidden/>
              </w:rPr>
              <w:tab/>
            </w:r>
            <w:r>
              <w:rPr>
                <w:noProof/>
                <w:webHidden/>
              </w:rPr>
              <w:fldChar w:fldCharType="begin"/>
            </w:r>
            <w:r>
              <w:rPr>
                <w:noProof/>
                <w:webHidden/>
              </w:rPr>
              <w:instrText xml:space="preserve"> PAGEREF _Toc483709390 \h </w:instrText>
            </w:r>
            <w:r>
              <w:rPr>
                <w:noProof/>
                <w:webHidden/>
              </w:rPr>
            </w:r>
            <w:r>
              <w:rPr>
                <w:noProof/>
                <w:webHidden/>
              </w:rPr>
              <w:fldChar w:fldCharType="separate"/>
            </w:r>
            <w:r>
              <w:rPr>
                <w:noProof/>
                <w:webHidden/>
              </w:rPr>
              <w:t>27</w:t>
            </w:r>
            <w:r>
              <w:rPr>
                <w:noProof/>
                <w:webHidden/>
              </w:rPr>
              <w:fldChar w:fldCharType="end"/>
            </w:r>
          </w:hyperlink>
        </w:p>
        <w:p w:rsidR="006216AC" w:rsidRDefault="006216AC">
          <w:pPr>
            <w:pStyle w:val="SK1"/>
            <w:tabs>
              <w:tab w:val="right" w:leader="dot" w:pos="9061"/>
            </w:tabs>
            <w:rPr>
              <w:rFonts w:eastAsiaTheme="minorEastAsia"/>
              <w:noProof/>
              <w:sz w:val="22"/>
              <w:lang w:eastAsia="et-EE"/>
            </w:rPr>
          </w:pPr>
          <w:hyperlink w:anchor="_Toc483709391" w:history="1">
            <w:r w:rsidRPr="00A707A0">
              <w:rPr>
                <w:rStyle w:val="Hperlink"/>
                <w:noProof/>
              </w:rPr>
              <w:t>Kasutatud veebiaadressid</w:t>
            </w:r>
            <w:r>
              <w:rPr>
                <w:noProof/>
                <w:webHidden/>
              </w:rPr>
              <w:tab/>
            </w:r>
            <w:r>
              <w:rPr>
                <w:noProof/>
                <w:webHidden/>
              </w:rPr>
              <w:fldChar w:fldCharType="begin"/>
            </w:r>
            <w:r>
              <w:rPr>
                <w:noProof/>
                <w:webHidden/>
              </w:rPr>
              <w:instrText xml:space="preserve"> PAGEREF _Toc483709391 \h </w:instrText>
            </w:r>
            <w:r>
              <w:rPr>
                <w:noProof/>
                <w:webHidden/>
              </w:rPr>
            </w:r>
            <w:r>
              <w:rPr>
                <w:noProof/>
                <w:webHidden/>
              </w:rPr>
              <w:fldChar w:fldCharType="separate"/>
            </w:r>
            <w:r>
              <w:rPr>
                <w:noProof/>
                <w:webHidden/>
              </w:rPr>
              <w:t>29</w:t>
            </w:r>
            <w:r>
              <w:rPr>
                <w:noProof/>
                <w:webHidden/>
              </w:rPr>
              <w:fldChar w:fldCharType="end"/>
            </w:r>
          </w:hyperlink>
        </w:p>
        <w:p w:rsidR="006216AC" w:rsidRDefault="006216AC">
          <w:pPr>
            <w:pStyle w:val="SK1"/>
            <w:tabs>
              <w:tab w:val="right" w:leader="dot" w:pos="9061"/>
            </w:tabs>
            <w:rPr>
              <w:rFonts w:eastAsiaTheme="minorEastAsia"/>
              <w:noProof/>
              <w:sz w:val="22"/>
              <w:lang w:eastAsia="et-EE"/>
            </w:rPr>
          </w:pPr>
          <w:hyperlink w:anchor="_Toc483709392" w:history="1">
            <w:r w:rsidRPr="00A707A0">
              <w:rPr>
                <w:rStyle w:val="Hperlink"/>
                <w:noProof/>
              </w:rPr>
              <w:t>Lisad</w:t>
            </w:r>
            <w:r>
              <w:rPr>
                <w:noProof/>
                <w:webHidden/>
              </w:rPr>
              <w:tab/>
            </w:r>
            <w:r>
              <w:rPr>
                <w:noProof/>
                <w:webHidden/>
              </w:rPr>
              <w:fldChar w:fldCharType="begin"/>
            </w:r>
            <w:r>
              <w:rPr>
                <w:noProof/>
                <w:webHidden/>
              </w:rPr>
              <w:instrText xml:space="preserve"> PAGEREF _Toc483709392 \h </w:instrText>
            </w:r>
            <w:r>
              <w:rPr>
                <w:noProof/>
                <w:webHidden/>
              </w:rPr>
            </w:r>
            <w:r>
              <w:rPr>
                <w:noProof/>
                <w:webHidden/>
              </w:rPr>
              <w:fldChar w:fldCharType="separate"/>
            </w:r>
            <w:r>
              <w:rPr>
                <w:noProof/>
                <w:webHidden/>
              </w:rPr>
              <w:t>30</w:t>
            </w:r>
            <w:r>
              <w:rPr>
                <w:noProof/>
                <w:webHidden/>
              </w:rPr>
              <w:fldChar w:fldCharType="end"/>
            </w:r>
          </w:hyperlink>
        </w:p>
        <w:p w:rsidR="006216AC" w:rsidRDefault="006216AC">
          <w:pPr>
            <w:pStyle w:val="SK2"/>
            <w:tabs>
              <w:tab w:val="right" w:leader="dot" w:pos="9061"/>
            </w:tabs>
            <w:rPr>
              <w:rFonts w:eastAsiaTheme="minorEastAsia"/>
              <w:noProof/>
              <w:sz w:val="22"/>
              <w:lang w:eastAsia="et-EE"/>
            </w:rPr>
          </w:pPr>
          <w:hyperlink w:anchor="_Toc483709393" w:history="1">
            <w:r w:rsidRPr="00A707A0">
              <w:rPr>
                <w:rStyle w:val="Hperlink"/>
                <w:noProof/>
              </w:rPr>
              <w:t>Lisa 1 - SraRunTable.txt – Sequnce Read Archive’i väljund uurimuse katsete kohta. Kasutati analüüsiprogrammi sisendina.</w:t>
            </w:r>
            <w:r>
              <w:rPr>
                <w:noProof/>
                <w:webHidden/>
              </w:rPr>
              <w:tab/>
            </w:r>
            <w:r>
              <w:rPr>
                <w:noProof/>
                <w:webHidden/>
              </w:rPr>
              <w:fldChar w:fldCharType="begin"/>
            </w:r>
            <w:r>
              <w:rPr>
                <w:noProof/>
                <w:webHidden/>
              </w:rPr>
              <w:instrText xml:space="preserve"> PAGEREF _Toc483709393 \h </w:instrText>
            </w:r>
            <w:r>
              <w:rPr>
                <w:noProof/>
                <w:webHidden/>
              </w:rPr>
            </w:r>
            <w:r>
              <w:rPr>
                <w:noProof/>
                <w:webHidden/>
              </w:rPr>
              <w:fldChar w:fldCharType="separate"/>
            </w:r>
            <w:r>
              <w:rPr>
                <w:noProof/>
                <w:webHidden/>
              </w:rPr>
              <w:t>30</w:t>
            </w:r>
            <w:r>
              <w:rPr>
                <w:noProof/>
                <w:webHidden/>
              </w:rPr>
              <w:fldChar w:fldCharType="end"/>
            </w:r>
          </w:hyperlink>
        </w:p>
        <w:p w:rsidR="006216AC" w:rsidRDefault="006216AC">
          <w:pPr>
            <w:pStyle w:val="SK2"/>
            <w:tabs>
              <w:tab w:val="right" w:leader="dot" w:pos="9061"/>
            </w:tabs>
            <w:rPr>
              <w:rFonts w:eastAsiaTheme="minorEastAsia"/>
              <w:noProof/>
              <w:sz w:val="22"/>
              <w:lang w:eastAsia="et-EE"/>
            </w:rPr>
          </w:pPr>
          <w:hyperlink w:anchor="_Toc483709394" w:history="1">
            <w:r w:rsidRPr="00A707A0">
              <w:rPr>
                <w:rStyle w:val="Hperlink"/>
                <w:noProof/>
              </w:rPr>
              <w:t>Lisa 2 - kmer_sample_min.txt – Nimekiri huvipakkuvatest k-meridest. Kasutati analüüsiprogrammi sisendina.</w:t>
            </w:r>
            <w:r>
              <w:rPr>
                <w:noProof/>
                <w:webHidden/>
              </w:rPr>
              <w:tab/>
            </w:r>
            <w:r>
              <w:rPr>
                <w:noProof/>
                <w:webHidden/>
              </w:rPr>
              <w:fldChar w:fldCharType="begin"/>
            </w:r>
            <w:r>
              <w:rPr>
                <w:noProof/>
                <w:webHidden/>
              </w:rPr>
              <w:instrText xml:space="preserve"> PAGEREF _Toc483709394 \h </w:instrText>
            </w:r>
            <w:r>
              <w:rPr>
                <w:noProof/>
                <w:webHidden/>
              </w:rPr>
            </w:r>
            <w:r>
              <w:rPr>
                <w:noProof/>
                <w:webHidden/>
              </w:rPr>
              <w:fldChar w:fldCharType="separate"/>
            </w:r>
            <w:r>
              <w:rPr>
                <w:noProof/>
                <w:webHidden/>
              </w:rPr>
              <w:t>30</w:t>
            </w:r>
            <w:r>
              <w:rPr>
                <w:noProof/>
                <w:webHidden/>
              </w:rPr>
              <w:fldChar w:fldCharType="end"/>
            </w:r>
          </w:hyperlink>
        </w:p>
        <w:p w:rsidR="006216AC" w:rsidRDefault="006216AC">
          <w:pPr>
            <w:pStyle w:val="SK2"/>
            <w:tabs>
              <w:tab w:val="right" w:leader="dot" w:pos="9061"/>
            </w:tabs>
            <w:rPr>
              <w:rFonts w:eastAsiaTheme="minorEastAsia"/>
              <w:noProof/>
              <w:sz w:val="22"/>
              <w:lang w:eastAsia="et-EE"/>
            </w:rPr>
          </w:pPr>
          <w:hyperlink w:anchor="_Toc483709395" w:history="1">
            <w:r w:rsidRPr="00A707A0">
              <w:rPr>
                <w:rStyle w:val="Hperlink"/>
                <w:noProof/>
              </w:rPr>
              <w:t>Lisa 3 - kmer_counts.zip – CONVERGE andmestiku k-meride arvud. Analüüsiprogrammi tulemus.</w:t>
            </w:r>
            <w:r>
              <w:rPr>
                <w:noProof/>
                <w:webHidden/>
              </w:rPr>
              <w:tab/>
            </w:r>
            <w:r>
              <w:rPr>
                <w:noProof/>
                <w:webHidden/>
              </w:rPr>
              <w:fldChar w:fldCharType="begin"/>
            </w:r>
            <w:r>
              <w:rPr>
                <w:noProof/>
                <w:webHidden/>
              </w:rPr>
              <w:instrText xml:space="preserve"> PAGEREF _Toc483709395 \h </w:instrText>
            </w:r>
            <w:r>
              <w:rPr>
                <w:noProof/>
                <w:webHidden/>
              </w:rPr>
            </w:r>
            <w:r>
              <w:rPr>
                <w:noProof/>
                <w:webHidden/>
              </w:rPr>
              <w:fldChar w:fldCharType="separate"/>
            </w:r>
            <w:r>
              <w:rPr>
                <w:noProof/>
                <w:webHidden/>
              </w:rPr>
              <w:t>30</w:t>
            </w:r>
            <w:r>
              <w:rPr>
                <w:noProof/>
                <w:webHidden/>
              </w:rPr>
              <w:fldChar w:fldCharType="end"/>
            </w:r>
          </w:hyperlink>
        </w:p>
        <w:p w:rsidR="006216AC" w:rsidRDefault="006216AC">
          <w:pPr>
            <w:pStyle w:val="SK1"/>
            <w:tabs>
              <w:tab w:val="right" w:leader="dot" w:pos="9061"/>
            </w:tabs>
            <w:rPr>
              <w:rFonts w:eastAsiaTheme="minorEastAsia"/>
              <w:noProof/>
              <w:sz w:val="22"/>
              <w:lang w:eastAsia="et-EE"/>
            </w:rPr>
          </w:pPr>
          <w:hyperlink w:anchor="_Toc483709396" w:history="1">
            <w:r w:rsidRPr="00A707A0">
              <w:rPr>
                <w:rStyle w:val="Hperlink"/>
                <w:noProof/>
              </w:rPr>
              <w:t>Lihtlitsents</w:t>
            </w:r>
            <w:r>
              <w:rPr>
                <w:noProof/>
                <w:webHidden/>
              </w:rPr>
              <w:tab/>
            </w:r>
            <w:r>
              <w:rPr>
                <w:noProof/>
                <w:webHidden/>
              </w:rPr>
              <w:fldChar w:fldCharType="begin"/>
            </w:r>
            <w:r>
              <w:rPr>
                <w:noProof/>
                <w:webHidden/>
              </w:rPr>
              <w:instrText xml:space="preserve"> PAGEREF _Toc483709396 \h </w:instrText>
            </w:r>
            <w:r>
              <w:rPr>
                <w:noProof/>
                <w:webHidden/>
              </w:rPr>
            </w:r>
            <w:r>
              <w:rPr>
                <w:noProof/>
                <w:webHidden/>
              </w:rPr>
              <w:fldChar w:fldCharType="separate"/>
            </w:r>
            <w:r>
              <w:rPr>
                <w:noProof/>
                <w:webHidden/>
              </w:rPr>
              <w:t>31</w:t>
            </w:r>
            <w:r>
              <w:rPr>
                <w:noProof/>
                <w:webHidden/>
              </w:rPr>
              <w:fldChar w:fldCharType="end"/>
            </w:r>
          </w:hyperlink>
        </w:p>
        <w:p w:rsidR="00B26C92" w:rsidRDefault="00B26C92">
          <w:r>
            <w:rPr>
              <w:b/>
              <w:bCs/>
            </w:rPr>
            <w:fldChar w:fldCharType="end"/>
          </w:r>
        </w:p>
      </w:sdtContent>
    </w:sdt>
    <w:p w:rsidR="008A056D" w:rsidRDefault="008A056D" w:rsidP="00B26C92">
      <w:r>
        <w:br w:type="page"/>
      </w:r>
      <w:bookmarkStart w:id="2" w:name="_GoBack"/>
      <w:bookmarkEnd w:id="2"/>
    </w:p>
    <w:p w:rsidR="00AB55B4" w:rsidRDefault="00AB55B4" w:rsidP="00B708C4">
      <w:pPr>
        <w:jc w:val="center"/>
      </w:pPr>
    </w:p>
    <w:p w:rsidR="00E26370" w:rsidRDefault="00E26370" w:rsidP="00D1716E">
      <w:pPr>
        <w:pStyle w:val="Pealkiri1"/>
        <w:numPr>
          <w:ilvl w:val="0"/>
          <w:numId w:val="0"/>
        </w:numPr>
        <w:ind w:left="432" w:hanging="432"/>
        <w:rPr>
          <w:rStyle w:val="Tugev"/>
          <w:b w:val="0"/>
          <w:bCs w:val="0"/>
        </w:rPr>
      </w:pPr>
      <w:bookmarkStart w:id="3" w:name="_Toc483709354"/>
      <w:r w:rsidRPr="00D1716E">
        <w:rPr>
          <w:rStyle w:val="Tugev"/>
          <w:b w:val="0"/>
          <w:bCs w:val="0"/>
        </w:rPr>
        <w:t>Sissejuhatus</w:t>
      </w:r>
      <w:bookmarkEnd w:id="3"/>
    </w:p>
    <w:p w:rsidR="0057777D" w:rsidRDefault="005E16F6" w:rsidP="0057777D">
      <w:proofErr w:type="spellStart"/>
      <w:r>
        <w:t>Telomeerid</w:t>
      </w:r>
      <w:proofErr w:type="spellEnd"/>
      <w:r>
        <w:t xml:space="preserve"> on korduvad järjestused kromosoomide otstes, mis kaitsevad kromosoome. </w:t>
      </w:r>
      <w:proofErr w:type="spellStart"/>
      <w:r>
        <w:t>Telomeerid</w:t>
      </w:r>
      <w:proofErr w:type="spellEnd"/>
      <w:r>
        <w:t xml:space="preserve"> jäävad paljudes kudedes iga raku jagunemisega lühemaks. </w:t>
      </w:r>
      <w:proofErr w:type="spellStart"/>
      <w:r>
        <w:t>Telomeeride</w:t>
      </w:r>
      <w:proofErr w:type="spellEnd"/>
      <w:r>
        <w:t xml:space="preserve"> pikkusega on seostatud mitmesuguseid haigusi ning inimese üldist tervislikku seisundit.</w:t>
      </w:r>
    </w:p>
    <w:p w:rsidR="005E16F6" w:rsidRDefault="005E16F6" w:rsidP="0057777D">
      <w:r>
        <w:t xml:space="preserve">Teise põlvkonna </w:t>
      </w:r>
      <w:proofErr w:type="spellStart"/>
      <w:r>
        <w:t>sekveneerimise</w:t>
      </w:r>
      <w:proofErr w:type="spellEnd"/>
      <w:r>
        <w:t xml:space="preserve"> tehnoloogiad on viinud genoomi </w:t>
      </w:r>
      <w:proofErr w:type="spellStart"/>
      <w:r>
        <w:t>sekveneerimise</w:t>
      </w:r>
      <w:proofErr w:type="spellEnd"/>
      <w:r>
        <w:t xml:space="preserve"> hinna väga madalaks. See omakorda on </w:t>
      </w:r>
      <w:proofErr w:type="spellStart"/>
      <w:r>
        <w:t>on</w:t>
      </w:r>
      <w:proofErr w:type="spellEnd"/>
      <w:r>
        <w:t xml:space="preserve"> viinud tekitatavate andmemahtude hüppelise suurenemiseni. Seetõttu on oluline nende andmete töötlemiseks kiirete ja üldiste meetodite olemasolu.</w:t>
      </w:r>
    </w:p>
    <w:p w:rsidR="00707DD7" w:rsidRDefault="005E16F6" w:rsidP="0057777D">
      <w:r>
        <w:t xml:space="preserve">Uurimistöö eesmärk on leida meetod ja arendada vahendid teise põlvkonna </w:t>
      </w:r>
      <w:proofErr w:type="spellStart"/>
      <w:r>
        <w:t>sekveneerimisandmetest</w:t>
      </w:r>
      <w:proofErr w:type="spellEnd"/>
      <w:r>
        <w:t xml:space="preserve"> </w:t>
      </w:r>
      <w:proofErr w:type="spellStart"/>
      <w:r>
        <w:t>telomeeride</w:t>
      </w:r>
      <w:proofErr w:type="spellEnd"/>
      <w:r>
        <w:t xml:space="preserve"> pikkuse määramiseks.</w:t>
      </w:r>
      <w:r w:rsidR="00C353C5">
        <w:t xml:space="preserve"> Eesmärgi saavutamiseks kastutatakse </w:t>
      </w:r>
      <w:proofErr w:type="spellStart"/>
      <w:r w:rsidR="00C353C5">
        <w:t>k-mer</w:t>
      </w:r>
      <w:proofErr w:type="spellEnd"/>
      <w:r w:rsidR="00C353C5">
        <w:t xml:space="preserve"> põhist metoodikat.</w:t>
      </w:r>
    </w:p>
    <w:p w:rsidR="00707DD7" w:rsidRDefault="00707DD7">
      <w:pPr>
        <w:spacing w:line="259" w:lineRule="auto"/>
      </w:pPr>
      <w:r>
        <w:br w:type="page"/>
      </w:r>
    </w:p>
    <w:p w:rsidR="00B708C4" w:rsidRDefault="00E26370" w:rsidP="00B708C4">
      <w:pPr>
        <w:pStyle w:val="Pealkiri1"/>
      </w:pPr>
      <w:bookmarkStart w:id="4" w:name="_Toc483709355"/>
      <w:r>
        <w:lastRenderedPageBreak/>
        <w:t>Kirjanduse ülevaade</w:t>
      </w:r>
      <w:bookmarkEnd w:id="4"/>
    </w:p>
    <w:p w:rsidR="00D1716E" w:rsidRDefault="00D1716E" w:rsidP="00D1716E">
      <w:pPr>
        <w:pStyle w:val="Pealkiri2"/>
      </w:pPr>
      <w:bookmarkStart w:id="5" w:name="_Toc483709356"/>
      <w:proofErr w:type="spellStart"/>
      <w:r>
        <w:t>Telomeerid</w:t>
      </w:r>
      <w:bookmarkEnd w:id="5"/>
      <w:proofErr w:type="spellEnd"/>
    </w:p>
    <w:p w:rsidR="00D1716E" w:rsidRPr="00D1716E" w:rsidRDefault="00ED5BD4" w:rsidP="00D1716E">
      <w:proofErr w:type="spellStart"/>
      <w:r>
        <w:t>Telomeerid</w:t>
      </w:r>
      <w:proofErr w:type="spellEnd"/>
      <w:r>
        <w:t xml:space="preserve"> on </w:t>
      </w:r>
      <w:r w:rsidR="00E602B7">
        <w:t xml:space="preserve">spetsiaalsete valkudega seotud </w:t>
      </w:r>
      <w:r>
        <w:t>tandemkordused kromosoomide otstes</w:t>
      </w:r>
      <w:r w:rsidR="00E602B7">
        <w:t xml:space="preserve">, mis </w:t>
      </w:r>
      <w:proofErr w:type="spellStart"/>
      <w:r w:rsidR="00E602B7">
        <w:t>kaistsevad</w:t>
      </w:r>
      <w:proofErr w:type="spellEnd"/>
      <w:r w:rsidR="00E602B7">
        <w:t xml:space="preserve"> neid lagundamise ja </w:t>
      </w:r>
      <w:proofErr w:type="spellStart"/>
      <w:r w:rsidR="00E602B7">
        <w:t>kokkukleepumise</w:t>
      </w:r>
      <w:proofErr w:type="spellEnd"/>
      <w:r w:rsidR="00E602B7">
        <w:t xml:space="preserve"> eest. </w:t>
      </w:r>
      <w:proofErr w:type="spellStart"/>
      <w:r w:rsidR="00E602B7">
        <w:t>Telomeerid</w:t>
      </w:r>
      <w:proofErr w:type="spellEnd"/>
      <w:r w:rsidR="00E602B7">
        <w:t xml:space="preserve"> esinevad vaid lineaarsetes kromosoomides. </w:t>
      </w:r>
      <w:r w:rsidR="00E602B7">
        <w:fldChar w:fldCharType="begin" w:fldLock="1"/>
      </w:r>
      <w:r w:rsidR="00A84DC9">
        <w:instrText>ADDIN CSL_CITATION { "citationItems" : [ { "id" : "ITEM-1", "itemData" : { "DOI" : "10.1007/s12304-008-9018-0", "ISSN" : "1875-1342", "author" : [ { "dropping-particle" : "", "family" : "Witzany", "given" : "Guenther", "non-dropping-particle" : "", "parse-names" : false, "suffix" : "" } ], "container-title" : "Biosemiotics", "id" : "ITEM-1", "issue" : "2", "issued" : { "date-parts" : [ [ "2008", "8", "23" ] ] }, "page" : "191-206", "publisher" : "Springer Netherlands", "title" : "The Viral Origins of Telomeres and Telomerases and their Important Role in Eukaryogenesis and Genome Maintenance", "type" : "article-journal", "volume" : "1" }, "uris" : [ "http://www.mendeley.com/documents/?uuid=2f75252e-cd19-3e43-8ca9-ddb9ddf5db96" ] } ], "mendeley" : { "formattedCitation" : "(Witzany, 2008)", "plainTextFormattedCitation" : "(Witzany, 2008)", "previouslyFormattedCitation" : "(Witzany, 2008)" }, "properties" : { "noteIndex" : 0 }, "schema" : "https://github.com/citation-style-language/schema/raw/master/csl-citation.json" }</w:instrText>
      </w:r>
      <w:r w:rsidR="00E602B7">
        <w:fldChar w:fldCharType="separate"/>
      </w:r>
      <w:r w:rsidR="00A84DC9" w:rsidRPr="00A84DC9">
        <w:rPr>
          <w:noProof/>
        </w:rPr>
        <w:t>(Witzany, 2008)</w:t>
      </w:r>
      <w:r w:rsidR="00E602B7">
        <w:fldChar w:fldCharType="end"/>
      </w:r>
    </w:p>
    <w:p w:rsidR="00D1716E" w:rsidRDefault="00422CE6" w:rsidP="00D1716E">
      <w:pPr>
        <w:pStyle w:val="Pealkiri3"/>
      </w:pPr>
      <w:bookmarkStart w:id="6" w:name="_Toc483709357"/>
      <w:r>
        <w:t>Struktuur</w:t>
      </w:r>
      <w:bookmarkEnd w:id="6"/>
    </w:p>
    <w:p w:rsidR="00C91DE9" w:rsidRDefault="008C18AA" w:rsidP="008C18AA">
      <w:r>
        <w:t xml:space="preserve">Imetajate </w:t>
      </w:r>
      <w:proofErr w:type="spellStart"/>
      <w:r>
        <w:t>telomeerid</w:t>
      </w:r>
      <w:proofErr w:type="spellEnd"/>
      <w:r>
        <w:t xml:space="preserve"> koosnevad </w:t>
      </w:r>
      <w:r w:rsidRPr="008C18AA">
        <w:t>TTAGGG</w:t>
      </w:r>
      <w:r>
        <w:t xml:space="preserve"> kordustest ja</w:t>
      </w:r>
      <w:r w:rsidR="0029233F">
        <w:t xml:space="preserve"> </w:t>
      </w:r>
      <w:r>
        <w:t xml:space="preserve">valgukompleksist nimega </w:t>
      </w:r>
      <w:proofErr w:type="spellStart"/>
      <w:r w:rsidRPr="008C18AA">
        <w:rPr>
          <w:i/>
        </w:rPr>
        <w:t>shelterin</w:t>
      </w:r>
      <w:proofErr w:type="spellEnd"/>
      <w:r>
        <w:t>.</w:t>
      </w:r>
      <w:r w:rsidR="00C91DE9">
        <w:t xml:space="preserve"> </w:t>
      </w:r>
      <w:r w:rsidR="00C91DE9">
        <w:fldChar w:fldCharType="begin" w:fldLock="1"/>
      </w:r>
      <w:r w:rsidR="00A84DC9">
        <w:instrText>ADDIN CSL_CITATION { "citationItems" : [ { "id" : "ITEM-1", "itemData" : { "DOI" : "10.1111/j.1474-9726.2010.00596.x", "ISSN" : "14749718", "author" : [ { "dropping-particle" : "", "family" : "Mart\u00ednez", "given" : "Paula", "non-dropping-particle" : "", "parse-names" : false, "suffix" : "" }, { "dropping-particle" : "", "family" : "Blasco", "given" : "Maria A.", "non-dropping-particle" : "", "parse-names" : false, "suffix" : "" } ], "container-title" : "Aging Cell", "id" : "ITEM-1", "issue" : "5", "issued" : { "date-parts" : [ [ "2010", "10" ] ] }, "page" : "653-666", "publisher" : "Blackwell Publishing Ltd", "title" : "Role of shelterin in cancer and aging", "type" : "article-journal", "volume" : "9" }, "uris" : [ "http://www.mendeley.com/documents/?uuid=869aa151-3fd6-38e0-978a-ea5407d048b9" ] } ], "mendeley" : { "formattedCitation" : "(Mart\u00ednez ja Blasco, 2010)", "plainTextFormattedCitation" : "(Mart\u00ednez ja Blasco, 2010)", "previouslyFormattedCitation" : "(Mart\u00ednez ja Blasco, 2010)" }, "properties" : { "noteIndex" : 0 }, "schema" : "https://github.com/citation-style-language/schema/raw/master/csl-citation.json" }</w:instrText>
      </w:r>
      <w:r w:rsidR="00C91DE9">
        <w:fldChar w:fldCharType="separate"/>
      </w:r>
      <w:r w:rsidR="00A84DC9" w:rsidRPr="00A84DC9">
        <w:rPr>
          <w:noProof/>
        </w:rPr>
        <w:t>(Martínez ja Blasco, 2010)</w:t>
      </w:r>
      <w:r w:rsidR="00C91DE9">
        <w:fldChar w:fldCharType="end"/>
      </w:r>
    </w:p>
    <w:p w:rsidR="008C18AA" w:rsidRDefault="008C18AA" w:rsidP="008C18AA">
      <w:proofErr w:type="spellStart"/>
      <w:r>
        <w:t>Telomeeride</w:t>
      </w:r>
      <w:proofErr w:type="spellEnd"/>
      <w:r>
        <w:t xml:space="preserve"> pikkus on erinevatel liikidel erinev – inimesel 10-15 </w:t>
      </w:r>
      <w:proofErr w:type="spellStart"/>
      <w:r>
        <w:t>Kb</w:t>
      </w:r>
      <w:proofErr w:type="spellEnd"/>
      <w:r>
        <w:t xml:space="preserve">, hiirtel 25-50 </w:t>
      </w:r>
      <w:proofErr w:type="spellStart"/>
      <w:r>
        <w:t>Kb</w:t>
      </w:r>
      <w:proofErr w:type="spellEnd"/>
      <w:r w:rsidR="0029233F">
        <w:t xml:space="preserve">. </w:t>
      </w:r>
      <w:proofErr w:type="spellStart"/>
      <w:r w:rsidR="0029233F">
        <w:t>Telomeeri</w:t>
      </w:r>
      <w:proofErr w:type="spellEnd"/>
      <w:r w:rsidR="0029233F">
        <w:t xml:space="preserve"> otsale on iseloomulik 150-200 nukleotiidi pikkune üleulatuv G-rikas 3’ ahel, mis keerab lõpuosa </w:t>
      </w:r>
      <w:proofErr w:type="spellStart"/>
      <w:r w:rsidR="0029233F">
        <w:t>T-linguks</w:t>
      </w:r>
      <w:proofErr w:type="spellEnd"/>
      <w:r w:rsidR="0029233F">
        <w:t xml:space="preserve">. Üleulatuv osa tungib </w:t>
      </w:r>
      <w:proofErr w:type="spellStart"/>
      <w:r w:rsidR="0029233F">
        <w:t>kaheahelalise</w:t>
      </w:r>
      <w:proofErr w:type="spellEnd"/>
      <w:r w:rsidR="0029233F">
        <w:t xml:space="preserve"> osa vahele ja moodustub D-ling.</w:t>
      </w:r>
      <w:r w:rsidR="00C91DE9">
        <w:t xml:space="preserve"> </w:t>
      </w:r>
      <w:r w:rsidR="00C91DE9">
        <w:fldChar w:fldCharType="begin" w:fldLock="1"/>
      </w:r>
      <w:r w:rsidR="00A84DC9">
        <w:instrText>ADDIN CSL_CITATION { "citationItems" : [ { "id" : "ITEM-1", "itemData" : { "DOI" : "10.1111/j.1474-9726.2010.00596.x", "ISSN" : "14749718", "author" : [ { "dropping-particle" : "", "family" : "Mart\u00ednez", "given" : "Paula", "non-dropping-particle" : "", "parse-names" : false, "suffix" : "" }, { "dropping-particle" : "", "family" : "Blasco", "given" : "Maria A.", "non-dropping-particle" : "", "parse-names" : false, "suffix" : "" } ], "container-title" : "Aging Cell", "id" : "ITEM-1", "issue" : "5", "issued" : { "date-parts" : [ [ "2010", "10" ] ] }, "page" : "653-666", "publisher" : "Blackwell Publishing Ltd", "title" : "Role of shelterin in cancer and aging", "type" : "article-journal", "volume" : "9" }, "uris" : [ "http://www.mendeley.com/documents/?uuid=869aa151-3fd6-38e0-978a-ea5407d048b9" ] } ], "mendeley" : { "formattedCitation" : "(Mart\u00ednez ja Blasco, 2010)", "plainTextFormattedCitation" : "(Mart\u00ednez ja Blasco, 2010)", "previouslyFormattedCitation" : "(Mart\u00ednez ja Blasco, 2010)" }, "properties" : { "noteIndex" : 0 }, "schema" : "https://github.com/citation-style-language/schema/raw/master/csl-citation.json" }</w:instrText>
      </w:r>
      <w:r w:rsidR="00C91DE9">
        <w:fldChar w:fldCharType="separate"/>
      </w:r>
      <w:r w:rsidR="00A84DC9" w:rsidRPr="00A84DC9">
        <w:rPr>
          <w:noProof/>
        </w:rPr>
        <w:t>(Martínez ja Blasco, 2010)</w:t>
      </w:r>
      <w:r w:rsidR="00C91DE9">
        <w:fldChar w:fldCharType="end"/>
      </w:r>
    </w:p>
    <w:p w:rsidR="00BD57FD" w:rsidRDefault="00C91DE9" w:rsidP="008C18AA">
      <w:proofErr w:type="spellStart"/>
      <w:r w:rsidRPr="00BD57FD">
        <w:rPr>
          <w:i/>
        </w:rPr>
        <w:t>Shelterin</w:t>
      </w:r>
      <w:proofErr w:type="spellEnd"/>
      <w:r>
        <w:t xml:space="preserve"> </w:t>
      </w:r>
      <w:r w:rsidR="00BD57FD">
        <w:t xml:space="preserve">koosneb kuuest ühikust: </w:t>
      </w:r>
    </w:p>
    <w:p w:rsidR="00C91DE9" w:rsidRDefault="00BD57FD" w:rsidP="00BD57FD">
      <w:pPr>
        <w:pStyle w:val="Loendilik"/>
        <w:numPr>
          <w:ilvl w:val="0"/>
          <w:numId w:val="2"/>
        </w:numPr>
      </w:pPr>
      <w:proofErr w:type="spellStart"/>
      <w:r>
        <w:t>telomeeri</w:t>
      </w:r>
      <w:proofErr w:type="spellEnd"/>
      <w:r>
        <w:t xml:space="preserve"> kordusseonduvad faktorid (</w:t>
      </w:r>
      <w:proofErr w:type="spellStart"/>
      <w:r w:rsidRPr="00BD57FD">
        <w:rPr>
          <w:i/>
        </w:rPr>
        <w:t>telomeric</w:t>
      </w:r>
      <w:proofErr w:type="spellEnd"/>
      <w:r w:rsidRPr="00BD57FD">
        <w:rPr>
          <w:i/>
        </w:rPr>
        <w:t xml:space="preserve"> </w:t>
      </w:r>
      <w:proofErr w:type="spellStart"/>
      <w:r w:rsidRPr="00BD57FD">
        <w:rPr>
          <w:i/>
        </w:rPr>
        <w:t>repeat</w:t>
      </w:r>
      <w:proofErr w:type="spellEnd"/>
      <w:r w:rsidRPr="00BD57FD">
        <w:rPr>
          <w:i/>
        </w:rPr>
        <w:t xml:space="preserve"> </w:t>
      </w:r>
      <w:proofErr w:type="spellStart"/>
      <w:r w:rsidRPr="00BD57FD">
        <w:rPr>
          <w:i/>
        </w:rPr>
        <w:t>binding</w:t>
      </w:r>
      <w:proofErr w:type="spellEnd"/>
      <w:r w:rsidRPr="00BD57FD">
        <w:rPr>
          <w:i/>
        </w:rPr>
        <w:t xml:space="preserve"> </w:t>
      </w:r>
      <w:proofErr w:type="spellStart"/>
      <w:r w:rsidRPr="00BD57FD">
        <w:rPr>
          <w:i/>
        </w:rPr>
        <w:t>factors</w:t>
      </w:r>
      <w:proofErr w:type="spellEnd"/>
      <w:r>
        <w:t>)</w:t>
      </w:r>
      <w:r w:rsidRPr="00BD57FD">
        <w:t xml:space="preserve"> </w:t>
      </w:r>
      <w:r>
        <w:t>TRF1 ja TRF2</w:t>
      </w:r>
    </w:p>
    <w:p w:rsidR="00BD57FD" w:rsidRDefault="00BD57FD" w:rsidP="00BD57FD">
      <w:pPr>
        <w:pStyle w:val="Loendilik"/>
        <w:numPr>
          <w:ilvl w:val="0"/>
          <w:numId w:val="2"/>
        </w:numPr>
      </w:pPr>
      <w:r>
        <w:t xml:space="preserve">TRF-1 </w:t>
      </w:r>
      <w:proofErr w:type="spellStart"/>
      <w:r>
        <w:t>interakteeruv</w:t>
      </w:r>
      <w:proofErr w:type="spellEnd"/>
      <w:r>
        <w:t xml:space="preserve"> valk 2 TIN2</w:t>
      </w:r>
    </w:p>
    <w:p w:rsidR="00BD57FD" w:rsidRDefault="00BD57FD" w:rsidP="00BD57FD">
      <w:pPr>
        <w:pStyle w:val="Loendilik"/>
        <w:numPr>
          <w:ilvl w:val="0"/>
          <w:numId w:val="2"/>
        </w:numPr>
      </w:pPr>
      <w:r>
        <w:t>kaitsev valk POT1</w:t>
      </w:r>
    </w:p>
    <w:p w:rsidR="00BD57FD" w:rsidRDefault="00BD57FD" w:rsidP="00BD57FD">
      <w:pPr>
        <w:pStyle w:val="Loendilik"/>
        <w:numPr>
          <w:ilvl w:val="0"/>
          <w:numId w:val="2"/>
        </w:numPr>
      </w:pPr>
      <w:r>
        <w:t>POT1-TIN2-ograniseeriv valk TPP1</w:t>
      </w:r>
    </w:p>
    <w:p w:rsidR="00BD57FD" w:rsidRDefault="00BD57FD" w:rsidP="00BD57FD">
      <w:pPr>
        <w:pStyle w:val="Loendilik"/>
        <w:numPr>
          <w:ilvl w:val="0"/>
          <w:numId w:val="2"/>
        </w:numPr>
      </w:pPr>
      <w:proofErr w:type="spellStart"/>
      <w:r>
        <w:t>repressor</w:t>
      </w:r>
      <w:proofErr w:type="spellEnd"/>
      <w:r>
        <w:t>/</w:t>
      </w:r>
      <w:proofErr w:type="spellStart"/>
      <w:r>
        <w:t>aktivaator</w:t>
      </w:r>
      <w:proofErr w:type="spellEnd"/>
      <w:r>
        <w:t xml:space="preserve"> valk RAP1.</w:t>
      </w:r>
    </w:p>
    <w:p w:rsidR="00BD57FD" w:rsidRPr="00BD57FD" w:rsidRDefault="00BD57FD" w:rsidP="00BD57FD">
      <w:r>
        <w:t xml:space="preserve">TRF1, TRF2 ja POT1 seonduvad otse </w:t>
      </w:r>
      <w:proofErr w:type="spellStart"/>
      <w:r>
        <w:t>telomeersele</w:t>
      </w:r>
      <w:proofErr w:type="spellEnd"/>
      <w:r>
        <w:t xml:space="preserve"> DNA-le. kusjuures viimane ainult üleulatuvale ahelale.</w:t>
      </w:r>
      <w:r w:rsidR="008419ED">
        <w:t xml:space="preserve"> TIN2 seondub ühe TRF valguga ja on vajalik TPP1-POT1 kompleksi seondumiseks.</w:t>
      </w:r>
    </w:p>
    <w:p w:rsidR="00422CE6" w:rsidRDefault="00422CE6" w:rsidP="00422CE6">
      <w:pPr>
        <w:pStyle w:val="Pealkiri3"/>
      </w:pPr>
      <w:bookmarkStart w:id="7" w:name="_Toc483709358"/>
      <w:r>
        <w:t>Otsa replikatsioon probleem</w:t>
      </w:r>
      <w:bookmarkEnd w:id="7"/>
    </w:p>
    <w:p w:rsidR="00422CE6" w:rsidRPr="00422CE6" w:rsidRDefault="00422CE6" w:rsidP="00422CE6">
      <w:r>
        <w:t xml:space="preserve">DNA polümeraasid paljundavad DNA-d vaid 5’ – 3’ suunal ja seega ei saa viivisahelat pidevalt paljundada. DNA paljundamisel toimub replikatsioonikahvlist tagasisuunalisel DNA ahelal DNA süntees lühikeste juppide, </w:t>
      </w:r>
      <w:proofErr w:type="spellStart"/>
      <w:r>
        <w:t>Okazaki</w:t>
      </w:r>
      <w:proofErr w:type="spellEnd"/>
      <w:r>
        <w:t xml:space="preserve"> fragmentide, kaupa. Selleks, et DNA </w:t>
      </w:r>
      <w:proofErr w:type="spellStart"/>
      <w:r>
        <w:t>pülmeraas</w:t>
      </w:r>
      <w:proofErr w:type="spellEnd"/>
      <w:r>
        <w:t xml:space="preserve"> saaks </w:t>
      </w:r>
      <w:proofErr w:type="spellStart"/>
      <w:r>
        <w:t>Okazaki</w:t>
      </w:r>
      <w:proofErr w:type="spellEnd"/>
      <w:r>
        <w:t xml:space="preserve"> fragmendi sünteesi alustada, seondub matriitsahelaga RNA-</w:t>
      </w:r>
      <w:proofErr w:type="spellStart"/>
      <w:r>
        <w:t>praimer</w:t>
      </w:r>
      <w:proofErr w:type="spellEnd"/>
      <w:r>
        <w:t xml:space="preserve">. Nende </w:t>
      </w:r>
      <w:proofErr w:type="spellStart"/>
      <w:r>
        <w:t>praimerite</w:t>
      </w:r>
      <w:proofErr w:type="spellEnd"/>
      <w:r>
        <w:t xml:space="preserve"> asemele sünteesitakse hiljem 5’ – 3’ suunal DNA. Kuna pärast RNA eemaldamist DNA juppide sünteesiks läheb vaja 3’ OH otsa, aga kromosoomi otsas, viimase RNA </w:t>
      </w:r>
      <w:proofErr w:type="spellStart"/>
      <w:r>
        <w:t>praimeri</w:t>
      </w:r>
      <w:proofErr w:type="spellEnd"/>
      <w:r>
        <w:t xml:space="preserve"> järel rohkem DNA-d ei ole, jääb kromosoomi lõpust matriitsahelaga komplementaarne DNA sünteesimata.</w:t>
      </w:r>
      <w:r w:rsidR="008C18AA">
        <w:t xml:space="preserve"> </w:t>
      </w:r>
      <w:r>
        <w:fldChar w:fldCharType="begin" w:fldLock="1"/>
      </w:r>
      <w:r w:rsidR="00A84DC9">
        <w:instrText>ADDIN CSL_CITATION { "citationItems" : [ { "id" : "ITEM-1", "itemData" : { "DOI" : "10.1007/s12304-008-9018-0", "ISSN" : "1875-1342", "author" : [ { "dropping-particle" : "", "family" : "Witzany", "given" : "Guenther", "non-dropping-particle" : "", "parse-names" : false, "suffix" : "" } ], "container-title" : "Biosemiotics", "id" : "ITEM-1", "issue" : "2", "issued" : { "date-parts" : [ [ "2008", "8", "23" ] ] }, "page" : "191-206", "publisher" : "Springer Netherlands", "title" : "The Viral Origins of Telomeres and Telomerases and their Important Role in Eukaryogenesis and Genome Maintenance", "type" : "article-journal", "volume" : "1" }, "uris" : [ "http://www.mendeley.com/documents/?uuid=2f75252e-cd19-3e43-8ca9-ddb9ddf5db96" ] } ], "mendeley" : { "formattedCitation" : "(Witzany, 2008)", "plainTextFormattedCitation" : "(Witzany, 2008)", "previouslyFormattedCitation" : "(Witzany, 2008)" }, "properties" : { "noteIndex" : 0 }, "schema" : "https://github.com/citation-style-language/schema/raw/master/csl-citation.json" }</w:instrText>
      </w:r>
      <w:r>
        <w:fldChar w:fldCharType="separate"/>
      </w:r>
      <w:r w:rsidR="00A84DC9" w:rsidRPr="00A84DC9">
        <w:rPr>
          <w:noProof/>
        </w:rPr>
        <w:t>(Witzany, 2008)</w:t>
      </w:r>
      <w:r>
        <w:fldChar w:fldCharType="end"/>
      </w:r>
    </w:p>
    <w:p w:rsidR="00422CE6" w:rsidRDefault="00422CE6" w:rsidP="00422CE6">
      <w:pPr>
        <w:pStyle w:val="Pealkiri3"/>
      </w:pPr>
      <w:bookmarkStart w:id="8" w:name="_Toc483709359"/>
      <w:proofErr w:type="spellStart"/>
      <w:r>
        <w:lastRenderedPageBreak/>
        <w:t>Telomeraas</w:t>
      </w:r>
      <w:bookmarkEnd w:id="8"/>
      <w:proofErr w:type="spellEnd"/>
    </w:p>
    <w:p w:rsidR="008C18AA" w:rsidRDefault="008C18AA" w:rsidP="008C18AA">
      <w:proofErr w:type="spellStart"/>
      <w:r>
        <w:t>Telomeraas</w:t>
      </w:r>
      <w:proofErr w:type="spellEnd"/>
      <w:r>
        <w:t xml:space="preserve"> on </w:t>
      </w:r>
      <w:proofErr w:type="spellStart"/>
      <w:r w:rsidR="009E11BF">
        <w:t>ribonukleoproteiin</w:t>
      </w:r>
      <w:proofErr w:type="spellEnd"/>
      <w:r>
        <w:t xml:space="preserve">, mis </w:t>
      </w:r>
      <w:r w:rsidR="009E11BF">
        <w:t xml:space="preserve">koosneb </w:t>
      </w:r>
      <w:proofErr w:type="spellStart"/>
      <w:r w:rsidR="009E11BF">
        <w:t>telomeraasi</w:t>
      </w:r>
      <w:proofErr w:type="spellEnd"/>
      <w:r w:rsidR="009E11BF">
        <w:t xml:space="preserve"> RNA-st (TER) ja </w:t>
      </w:r>
      <w:proofErr w:type="spellStart"/>
      <w:r w:rsidR="009E11BF">
        <w:t>telomeraasi</w:t>
      </w:r>
      <w:proofErr w:type="spellEnd"/>
      <w:r w:rsidR="009E11BF">
        <w:t xml:space="preserve"> </w:t>
      </w:r>
      <w:proofErr w:type="spellStart"/>
      <w:r w:rsidR="009E11BF">
        <w:t>pöördtranskriptaasist</w:t>
      </w:r>
      <w:proofErr w:type="spellEnd"/>
      <w:r w:rsidR="009E11BF">
        <w:t xml:space="preserve"> (TERT). </w:t>
      </w:r>
      <w:proofErr w:type="spellStart"/>
      <w:r w:rsidR="009E11BF">
        <w:t>Telomeraas</w:t>
      </w:r>
      <w:proofErr w:type="spellEnd"/>
      <w:r w:rsidR="009E11BF">
        <w:t xml:space="preserve"> katalüüsib üleulatuva G-otsa uute </w:t>
      </w:r>
      <w:proofErr w:type="spellStart"/>
      <w:r w:rsidR="009E11BF">
        <w:t>telomeeri</w:t>
      </w:r>
      <w:proofErr w:type="spellEnd"/>
      <w:r w:rsidR="009E11BF">
        <w:t xml:space="preserve">-korduste sünteesi. </w:t>
      </w:r>
      <w:proofErr w:type="spellStart"/>
      <w:r w:rsidR="00FC6979">
        <w:t>Telomeraasi</w:t>
      </w:r>
      <w:proofErr w:type="spellEnd"/>
      <w:r w:rsidR="00FC6979">
        <w:t xml:space="preserve"> aktiivsus on </w:t>
      </w:r>
      <w:r w:rsidR="00504D69">
        <w:t xml:space="preserve">enamuses </w:t>
      </w:r>
      <w:r w:rsidR="00FC6979">
        <w:t>somaatilistes rakk</w:t>
      </w:r>
      <w:r w:rsidR="00504D69">
        <w:t xml:space="preserve">udes madal või </w:t>
      </w:r>
      <w:proofErr w:type="spellStart"/>
      <w:r w:rsidR="00504D69">
        <w:t>tuvastamatu</w:t>
      </w:r>
      <w:proofErr w:type="spellEnd"/>
      <w:r w:rsidR="00504D69">
        <w:t xml:space="preserve">, kuid umbes 85%-s vähirakkudes ülesreguleeritud. See </w:t>
      </w:r>
      <w:proofErr w:type="spellStart"/>
      <w:r w:rsidR="00504D69">
        <w:t>telomeraasne</w:t>
      </w:r>
      <w:proofErr w:type="spellEnd"/>
      <w:r w:rsidR="00504D69">
        <w:t xml:space="preserve"> aktiivsus panustab vähirakkude surematusse. </w:t>
      </w:r>
      <w:r w:rsidR="00504D69">
        <w:fldChar w:fldCharType="begin" w:fldLock="1"/>
      </w:r>
      <w:r w:rsidR="00A84DC9">
        <w:instrText>ADDIN CSL_CITATION { "citationItems" : [ { "id" : "ITEM-1", "itemData" : { "DOI" : "10.1007/s12010-009-8633-9", "abstract" : "Telomere maintenance and telomerase reactivation is essential for the transfor-mation of most human cancer cells. Telomere shortening to the threshold length, mutations of the telomere-associated proteins, and/or telomerase RNA lead to telomeric dysfunction and therefore genomic instability. Telomerase up-regulation in 85% of human cancer cells has become a hallmark of cancers, hence a promising target for anticancer therapy. In this review, we discuss the mechanism of cancer due to telomere dysfunction and the resulting biological effects, the control of telomerase activity, and the new developments in cancer therapies targeting telomere and telomerase.", "author" : [ { "dropping-particle" : "", "family" : "Tian", "given" : "Xiaoping", "non-dropping-particle" : "", "parse-names" : false, "suffix" : "" }, { "dropping-particle" : "", "family" : "Chen", "given" : "Bo", "non-dropping-particle" : "", "parse-names" : false, "suffix" : "" }, { "dropping-particle" : "", "family" : "Liu", "given" : "Xiaochuan", "non-dropping-particle" : "", "parse-names" : false, "suffix" : "" } ], "id" : "ITEM-1", "issued" : { "date-parts" : [ [ "2009" ] ] }, "title" : "Telomere and Telomerase as Targets for Cancer Therapy", "type" : "article-journal" }, "uris" : [ "http://www.mendeley.com/documents/?uuid=1c00a2c0-a805-350b-970e-2606c2033734" ] } ], "mendeley" : { "formattedCitation" : "(Tian et al., 2009)", "plainTextFormattedCitation" : "(Tian et al., 2009)", "previouslyFormattedCitation" : "(Tian et al., 2009)" }, "properties" : { "noteIndex" : 0 }, "schema" : "https://github.com/citation-style-language/schema/raw/master/csl-citation.json" }</w:instrText>
      </w:r>
      <w:r w:rsidR="00504D69">
        <w:fldChar w:fldCharType="separate"/>
      </w:r>
      <w:r w:rsidR="00A84DC9" w:rsidRPr="00A84DC9">
        <w:rPr>
          <w:noProof/>
        </w:rPr>
        <w:t>(Tian et al., 2009)</w:t>
      </w:r>
      <w:r w:rsidR="00504D69">
        <w:fldChar w:fldCharType="end"/>
      </w:r>
    </w:p>
    <w:p w:rsidR="00504D69" w:rsidRDefault="00504D69" w:rsidP="00504D69">
      <w:pPr>
        <w:pStyle w:val="Pealkiri4"/>
      </w:pPr>
      <w:proofErr w:type="spellStart"/>
      <w:r>
        <w:t>Telomeraasi</w:t>
      </w:r>
      <w:proofErr w:type="spellEnd"/>
      <w:r>
        <w:t xml:space="preserve"> aktiivsuse regulatsioon</w:t>
      </w:r>
    </w:p>
    <w:p w:rsidR="00504D69" w:rsidRDefault="00504D69" w:rsidP="008C18AA">
      <w:proofErr w:type="spellStart"/>
      <w:r>
        <w:t>Telomeraasi</w:t>
      </w:r>
      <w:proofErr w:type="spellEnd"/>
      <w:r>
        <w:t xml:space="preserve"> TER komponenti </w:t>
      </w:r>
      <w:proofErr w:type="spellStart"/>
      <w:r>
        <w:t>ekspresseeritakse</w:t>
      </w:r>
      <w:proofErr w:type="spellEnd"/>
      <w:r>
        <w:t xml:space="preserve"> </w:t>
      </w:r>
      <w:r w:rsidR="00441335">
        <w:t xml:space="preserve">kõikides rakkudes ühesugusel määral, kuid </w:t>
      </w:r>
      <w:proofErr w:type="spellStart"/>
      <w:r w:rsidR="00441335">
        <w:t>katalüütilist</w:t>
      </w:r>
      <w:proofErr w:type="spellEnd"/>
      <w:r w:rsidR="00441335">
        <w:t xml:space="preserve"> TERT </w:t>
      </w:r>
      <w:proofErr w:type="spellStart"/>
      <w:r w:rsidR="00441335">
        <w:t>subühikut</w:t>
      </w:r>
      <w:proofErr w:type="spellEnd"/>
      <w:r w:rsidR="00441335">
        <w:t xml:space="preserve"> </w:t>
      </w:r>
      <w:proofErr w:type="spellStart"/>
      <w:r w:rsidR="00441335">
        <w:t>ekspresseeritakse</w:t>
      </w:r>
      <w:proofErr w:type="spellEnd"/>
      <w:r w:rsidR="00441335">
        <w:t xml:space="preserve"> vaid vähirakkudes. TTAGGG korduste lisamine kromosoomi otsa toimub kahes etapis – esmalt sünteesitakse TER komponendiga komplementaarne DNA jupp ning pausi järel liigub ensüüm edasi. </w:t>
      </w:r>
      <w:proofErr w:type="spellStart"/>
      <w:r w:rsidR="00441335">
        <w:t>hTERT</w:t>
      </w:r>
      <w:proofErr w:type="spellEnd"/>
      <w:r w:rsidR="002B11DC">
        <w:t xml:space="preserve"> (</w:t>
      </w:r>
      <w:proofErr w:type="spellStart"/>
      <w:r w:rsidR="002B11DC" w:rsidRPr="00123084">
        <w:rPr>
          <w:i/>
        </w:rPr>
        <w:t>human</w:t>
      </w:r>
      <w:proofErr w:type="spellEnd"/>
      <w:r w:rsidR="002B11DC" w:rsidRPr="00123084">
        <w:rPr>
          <w:i/>
        </w:rPr>
        <w:t xml:space="preserve"> TERT</w:t>
      </w:r>
      <w:r w:rsidR="002B11DC">
        <w:t>)</w:t>
      </w:r>
      <w:r w:rsidR="00441335">
        <w:t xml:space="preserve"> geen asub viienda kromosoomi lühema õla otsas.</w:t>
      </w:r>
      <w:r w:rsidR="00123084" w:rsidRPr="00123084">
        <w:t xml:space="preserve"> </w:t>
      </w:r>
      <w:r w:rsidR="00123084">
        <w:fldChar w:fldCharType="begin" w:fldLock="1"/>
      </w:r>
      <w:r w:rsidR="00A84DC9">
        <w:instrText>ADDIN CSL_CITATION { "citationItems" : [ { "id" : "ITEM-1", "itemData" : { "DOI" : "10.1007/s12010-009-8633-9", "abstract" : "Telomere maintenance and telomerase reactivation is essential for the transfor-mation of most human cancer cells. Telomere shortening to the threshold length, mutations of the telomere-associated proteins, and/or telomerase RNA lead to telomeric dysfunction and therefore genomic instability. Telomerase up-regulation in 85% of human cancer cells has become a hallmark of cancers, hence a promising target for anticancer therapy. In this review, we discuss the mechanism of cancer due to telomere dysfunction and the resulting biological effects, the control of telomerase activity, and the new developments in cancer therapies targeting telomere and telomerase.", "author" : [ { "dropping-particle" : "", "family" : "Tian", "given" : "Xiaoping", "non-dropping-particle" : "", "parse-names" : false, "suffix" : "" }, { "dropping-particle" : "", "family" : "Chen", "given" : "Bo", "non-dropping-particle" : "", "parse-names" : false, "suffix" : "" }, { "dropping-particle" : "", "family" : "Liu", "given" : "Xiaochuan", "non-dropping-particle" : "", "parse-names" : false, "suffix" : "" } ], "id" : "ITEM-1", "issued" : { "date-parts" : [ [ "2009" ] ] }, "title" : "Telomere and Telomerase as Targets for Cancer Therapy", "type" : "article-journal" }, "uris" : [ "http://www.mendeley.com/documents/?uuid=1c00a2c0-a805-350b-970e-2606c2033734" ] } ], "mendeley" : { "formattedCitation" : "(Tian et al., 2009)", "plainTextFormattedCitation" : "(Tian et al., 2009)", "previouslyFormattedCitation" : "(Tian et al., 2009)" }, "properties" : { "noteIndex" : 0 }, "schema" : "https://github.com/citation-style-language/schema/raw/master/csl-citation.json" }</w:instrText>
      </w:r>
      <w:r w:rsidR="00123084">
        <w:fldChar w:fldCharType="separate"/>
      </w:r>
      <w:r w:rsidR="00A84DC9" w:rsidRPr="00A84DC9">
        <w:rPr>
          <w:noProof/>
        </w:rPr>
        <w:t>(Tian et al., 2009)</w:t>
      </w:r>
      <w:r w:rsidR="00123084">
        <w:fldChar w:fldCharType="end"/>
      </w:r>
      <w:r w:rsidR="00123084">
        <w:t xml:space="preserve"> </w:t>
      </w:r>
      <w:r w:rsidR="00441335">
        <w:t xml:space="preserve"> Arvatakse, et</w:t>
      </w:r>
      <w:r w:rsidR="00123084">
        <w:t xml:space="preserve"> TERT peamine regulatsioonimehhanism on </w:t>
      </w:r>
      <w:proofErr w:type="spellStart"/>
      <w:r w:rsidR="00123084">
        <w:t>transkriptsiooniline</w:t>
      </w:r>
      <w:proofErr w:type="spellEnd"/>
      <w:r w:rsidR="00123084">
        <w:t xml:space="preserve"> kontroll. Mitmete </w:t>
      </w:r>
      <w:proofErr w:type="spellStart"/>
      <w:r w:rsidR="00123084">
        <w:t>onkogeenide</w:t>
      </w:r>
      <w:proofErr w:type="spellEnd"/>
      <w:r w:rsidR="00123084">
        <w:t xml:space="preserve"> (nt c-</w:t>
      </w:r>
      <w:proofErr w:type="spellStart"/>
      <w:r w:rsidR="00123084">
        <w:t>Myc</w:t>
      </w:r>
      <w:proofErr w:type="spellEnd"/>
      <w:r w:rsidR="00123084">
        <w:t xml:space="preserve">) ja kasvajate supressiooni geenide (WT1, p53) produktid avaldavad </w:t>
      </w:r>
      <w:proofErr w:type="spellStart"/>
      <w:r w:rsidR="00123084">
        <w:t>üleekspresseerimise</w:t>
      </w:r>
      <w:proofErr w:type="spellEnd"/>
      <w:r w:rsidR="00123084">
        <w:t xml:space="preserve"> korral mõju </w:t>
      </w:r>
      <w:proofErr w:type="spellStart"/>
      <w:r w:rsidR="00123084">
        <w:t>hTERT</w:t>
      </w:r>
      <w:proofErr w:type="spellEnd"/>
      <w:r w:rsidR="00123084">
        <w:t xml:space="preserve"> transkriptsioonile. </w:t>
      </w:r>
      <w:r w:rsidR="00123084">
        <w:fldChar w:fldCharType="begin" w:fldLock="1"/>
      </w:r>
      <w:r w:rsidR="00A84DC9">
        <w:instrText>ADDIN CSL_CITATION { "citationItems" : [ { "id" : "ITEM-1", "itemData" : { "DOI" : "10.1093/carcin/bgg085", "ISBN" : "0143-3334 (Print)\\r0143-3334 (Linking)", "ISSN" : "01433334", "PMID" : "12807729", "abstract" : "Malignant transformation from mortal, normal cells to immortal, cancer cells is generally associated with activation of telomerase and subsequent telomere maintenance. A major mechanism to regulate telomerase activity in human cells is transcriptional control of the telomerase catalytic subunit gene, human telomerase reverse transcriptase (hTERT). Several transcription factors, including oncogene products (e.g. c-Myc) and tumor suppressor gene products (e.g. WT1 and p53), are able to control hTERT transcription when over-expressed, although it remains to be determined whether a cancer-associated alteration of these factors is primarily responsible for the hTERT activation during carcinogenic processes. Microcell-mediated chromosome transfer experiments have provided evidence for endogenous factors that function to repress the telomerase activity in normal cells and are inactivated in cancer cells. At least one of those endogenous telomerase repressors, which is encoded by a putative tumor suppressor gene on chromosome 3p, acts through transcriptional repression of the hTERT gene. The hTERT gene is also a target site for viruses frequently associated with human cancers, such as human papillomavirus (HPV) and hepatitis B virus (HBV). HPV E6 protein contributes to keratinocyte immortalization and carcinogenesis through trans-activation of the hTERT gene transcription. In at least some hepatocellular carcinomas, the hTERT gene is a non-random integration site of HBV genome, which activates in cis the hTERT transcription. Thus, a variety of cellular and viral oncogenic mechanisms converge on transcriptional control of the hTERT gene. Regulation of chromatin structure through the modification of nucleosomal histones may mediate the action of these cellular and viral mechanisms. Further elucidation of the hTERT transcriptional regulation, including identification and characterization of the endogenous repressor proteins, should lead to better understanding of the complex regulation of human telomerase in normal and cancer cells and may open up new strategies for anticancer therapy.", "author" : [ { "dropping-particle" : "", "family" : "Horikawa", "given" : "Izumi", "non-dropping-particle" : "", "parse-names" : false, "suffix" : "" }, { "dropping-particle" : "", "family" : "Barrett", "given" : "J Carl", "non-dropping-particle" : "", "parse-names" : false, "suffix" : "" } ], "container-title" : "Carcinogenesis", "id" : "ITEM-1", "issue" : "7", "issued" : { "date-parts" : [ [ "2003" ] ] }, "page" : "1167-1176", "title" : "Transcriptional regulation of the telomerase hTERT gene as a target for cellular and viral oncogenic mechanisms", "type" : "article", "volume" : "24" }, "uris" : [ "http://www.mendeley.com/documents/?uuid=a2533e3e-d6c3-3d28-ae6d-683bf1b450d0" ] } ], "mendeley" : { "formattedCitation" : "(Horikawa ja Barrett, 2003)", "plainTextFormattedCitation" : "(Horikawa ja Barrett, 2003)", "previouslyFormattedCitation" : "(Horikawa ja Barrett, 2003)" }, "properties" : { "noteIndex" : 0 }, "schema" : "https://github.com/citation-style-language/schema/raw/master/csl-citation.json" }</w:instrText>
      </w:r>
      <w:r w:rsidR="00123084">
        <w:fldChar w:fldCharType="separate"/>
      </w:r>
      <w:r w:rsidR="00A84DC9" w:rsidRPr="00A84DC9">
        <w:rPr>
          <w:noProof/>
        </w:rPr>
        <w:t>(Horikawa ja Barrett, 2003)</w:t>
      </w:r>
      <w:r w:rsidR="00123084">
        <w:fldChar w:fldCharType="end"/>
      </w:r>
    </w:p>
    <w:p w:rsidR="00A77412" w:rsidRPr="00A77412" w:rsidRDefault="00A77412" w:rsidP="00A77412">
      <w:pPr>
        <w:pStyle w:val="Pealkiri3"/>
      </w:pPr>
      <w:bookmarkStart w:id="9" w:name="_Toc483709360"/>
      <w:proofErr w:type="spellStart"/>
      <w:r>
        <w:t>Telomeeride</w:t>
      </w:r>
      <w:proofErr w:type="spellEnd"/>
      <w:r>
        <w:t xml:space="preserve"> pikkus</w:t>
      </w:r>
      <w:bookmarkEnd w:id="9"/>
    </w:p>
    <w:p w:rsidR="00422CE6" w:rsidRDefault="00A77412" w:rsidP="00A77412">
      <w:pPr>
        <w:pStyle w:val="Pealkiri4"/>
      </w:pPr>
      <w:proofErr w:type="spellStart"/>
      <w:r>
        <w:t>Telomeeride</w:t>
      </w:r>
      <w:proofErr w:type="spellEnd"/>
      <w:r>
        <w:t xml:space="preserve"> pikkus vananemise </w:t>
      </w:r>
      <w:proofErr w:type="spellStart"/>
      <w:r>
        <w:t>biomarkerina</w:t>
      </w:r>
      <w:proofErr w:type="spellEnd"/>
    </w:p>
    <w:p w:rsidR="00A77412" w:rsidRDefault="00A77412" w:rsidP="00A77412">
      <w:r>
        <w:t xml:space="preserve">Vananemise </w:t>
      </w:r>
      <w:proofErr w:type="spellStart"/>
      <w:r>
        <w:t>biomarkerite</w:t>
      </w:r>
      <w:proofErr w:type="spellEnd"/>
      <w:r>
        <w:t xml:space="preserve"> olulisus seisneb pigem inimese vanusest sõltuva tervise ja funktsionaalse oleku hindamises kui kronoloogilise vanuse määramises. Samuti vanusest tulenevate haiguste, suremisriski ning vananemisvastaste sekkumiste efektiivsuse hindamiseks.</w:t>
      </w:r>
      <w:r>
        <w:fldChar w:fldCharType="begin" w:fldLock="1"/>
      </w:r>
      <w:r w:rsidR="00A84DC9">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fldChar w:fldCharType="separate"/>
      </w:r>
      <w:r w:rsidR="00A84DC9" w:rsidRPr="00A84DC9">
        <w:rPr>
          <w:noProof/>
        </w:rPr>
        <w:t>(</w:t>
      </w:r>
      <w:proofErr w:type="spellStart"/>
      <w:r w:rsidR="00A84DC9" w:rsidRPr="00A84DC9">
        <w:rPr>
          <w:noProof/>
        </w:rPr>
        <w:t>Mather</w:t>
      </w:r>
      <w:proofErr w:type="spellEnd"/>
      <w:r w:rsidR="00A84DC9" w:rsidRPr="00A84DC9">
        <w:rPr>
          <w:noProof/>
        </w:rPr>
        <w:t xml:space="preserve"> et al., 2011)</w:t>
      </w:r>
      <w:r>
        <w:fldChar w:fldCharType="end"/>
      </w:r>
    </w:p>
    <w:p w:rsidR="00A77412" w:rsidRDefault="00A77412" w:rsidP="00A77412">
      <w:proofErr w:type="spellStart"/>
      <w:r>
        <w:t>Telomeeride</w:t>
      </w:r>
      <w:proofErr w:type="spellEnd"/>
      <w:r>
        <w:t xml:space="preserve"> puhul on leitud, et </w:t>
      </w:r>
      <w:proofErr w:type="spellStart"/>
      <w:r>
        <w:t>telomeeride</w:t>
      </w:r>
      <w:proofErr w:type="spellEnd"/>
      <w:r>
        <w:t xml:space="preserve"> pikkus ja inimese vanus on negatiivselt korrelatsioonis. Ka on leitud seoseid </w:t>
      </w:r>
      <w:proofErr w:type="spellStart"/>
      <w:r>
        <w:t>telomeeride</w:t>
      </w:r>
      <w:proofErr w:type="spellEnd"/>
      <w:r>
        <w:t xml:space="preserve"> pikkuse ja muude vanusest sõltuvate näitajate, haiguste ning suremuse vahel, kuid tulemuste tõlgendused on ebaselged.</w:t>
      </w:r>
    </w:p>
    <w:p w:rsidR="00A77412" w:rsidRDefault="008C26FA" w:rsidP="00A77412">
      <w:r>
        <w:t xml:space="preserve">Näiteks üle 60 aastaste inimeste sead oli kõige lühemate </w:t>
      </w:r>
      <w:proofErr w:type="spellStart"/>
      <w:r>
        <w:t>telomeeridega</w:t>
      </w:r>
      <w:proofErr w:type="spellEnd"/>
      <w:r>
        <w:t xml:space="preserve"> grupil suurem suremus – kolm korda suurem suremus südamehaigustest ning kaheksa korda suurem nakkushaigustest. Kui sama uuringu andmeid analüüsiti aga vanusevahemike kaupa, ei olnud tulemus enam üle 74 aastaste seas</w:t>
      </w:r>
      <w:r w:rsidR="00527858">
        <w:t xml:space="preserve"> statistiliselt oluline. Seda võib seletada ellujääja-efektiga – kui lühemate </w:t>
      </w:r>
      <w:proofErr w:type="spellStart"/>
      <w:r w:rsidR="00527858">
        <w:t>telomeeridega</w:t>
      </w:r>
      <w:proofErr w:type="spellEnd"/>
      <w:r w:rsidR="00527858">
        <w:t xml:space="preserve"> inimesed sureks varem, ei ole neid vanemates vahemikes. </w:t>
      </w:r>
      <w:r w:rsidR="00527858">
        <w:fldChar w:fldCharType="begin" w:fldLock="1"/>
      </w:r>
      <w:r w:rsidR="00A84DC9">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rsidR="00527858">
        <w:fldChar w:fldCharType="separate"/>
      </w:r>
      <w:r w:rsidR="00A84DC9" w:rsidRPr="00A84DC9">
        <w:rPr>
          <w:noProof/>
        </w:rPr>
        <w:t>(Mather et al., 2011)</w:t>
      </w:r>
      <w:r w:rsidR="00527858">
        <w:fldChar w:fldCharType="end"/>
      </w:r>
    </w:p>
    <w:p w:rsidR="00527858" w:rsidRDefault="00527858" w:rsidP="00A77412">
      <w:proofErr w:type="spellStart"/>
      <w:r>
        <w:lastRenderedPageBreak/>
        <w:t>Longituuduuringute</w:t>
      </w:r>
      <w:proofErr w:type="spellEnd"/>
      <w:r>
        <w:t xml:space="preserve"> puhul on saadud väga varieeruvaid tulemusi – </w:t>
      </w:r>
      <w:proofErr w:type="spellStart"/>
      <w:r>
        <w:t>telomeeride</w:t>
      </w:r>
      <w:proofErr w:type="spellEnd"/>
      <w:r>
        <w:t xml:space="preserve"> pikkus võib aja jooksul nii suureneda kui väheneda. </w:t>
      </w:r>
      <w:r>
        <w:fldChar w:fldCharType="begin" w:fldLock="1"/>
      </w:r>
      <w:r w:rsidR="00A84DC9">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fldChar w:fldCharType="separate"/>
      </w:r>
      <w:r w:rsidR="00A84DC9" w:rsidRPr="00A84DC9">
        <w:rPr>
          <w:noProof/>
        </w:rPr>
        <w:t>(Mather et al., 2011)</w:t>
      </w:r>
      <w:r>
        <w:fldChar w:fldCharType="end"/>
      </w:r>
    </w:p>
    <w:p w:rsidR="00C90D91" w:rsidRDefault="00893169" w:rsidP="00C90D91">
      <w:pPr>
        <w:keepNext/>
      </w:pPr>
      <w:r>
        <w:rPr>
          <w:noProof/>
          <w:lang w:eastAsia="et-EE"/>
        </w:rPr>
        <w:drawing>
          <wp:inline distT="0" distB="0" distL="0" distR="0" wp14:anchorId="5B3DDF4B" wp14:editId="1F61B782">
            <wp:extent cx="4328160" cy="3634872"/>
            <wp:effectExtent l="0" t="0" r="0" b="3810"/>
            <wp:docPr id="3" name="Pil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5069" cy="3649073"/>
                    </a:xfrm>
                    <a:prstGeom prst="rect">
                      <a:avLst/>
                    </a:prstGeom>
                  </pic:spPr>
                </pic:pic>
              </a:graphicData>
            </a:graphic>
          </wp:inline>
        </w:drawing>
      </w:r>
    </w:p>
    <w:p w:rsidR="00893169" w:rsidRDefault="00C90D91" w:rsidP="00C90D91">
      <w:pPr>
        <w:pStyle w:val="Pealdis"/>
      </w:pPr>
      <w:bookmarkStart w:id="10" w:name="_Ref483604956"/>
      <w:r>
        <w:t xml:space="preserve">Joonis </w:t>
      </w:r>
      <w:r w:rsidR="00A31179">
        <w:fldChar w:fldCharType="begin"/>
      </w:r>
      <w:r w:rsidR="00A31179">
        <w:instrText xml:space="preserve"> SEQ Joonis \* ARABIC </w:instrText>
      </w:r>
      <w:r w:rsidR="00A31179">
        <w:fldChar w:fldCharType="separate"/>
      </w:r>
      <w:r w:rsidR="00D60077">
        <w:rPr>
          <w:noProof/>
        </w:rPr>
        <w:t>1</w:t>
      </w:r>
      <w:r w:rsidR="00A31179">
        <w:rPr>
          <w:noProof/>
        </w:rPr>
        <w:fldChar w:fldCharType="end"/>
      </w:r>
      <w:bookmarkEnd w:id="10"/>
      <w:r>
        <w:t xml:space="preserve"> </w:t>
      </w:r>
      <w:proofErr w:type="spellStart"/>
      <w:r>
        <w:t>Telomeeride</w:t>
      </w:r>
      <w:proofErr w:type="spellEnd"/>
      <w:r>
        <w:t xml:space="preserve"> pikkuse sõltuvus vanusest </w:t>
      </w:r>
      <w:r>
        <w:fldChar w:fldCharType="begin" w:fldLock="1"/>
      </w:r>
      <w:r w:rsidR="00A84DC9">
        <w:instrText>ADDIN CSL_CITATION { "citationItems" : [ { "id" : "ITEM-1", "itemData" : { "DOI" : "10.1093/jnci/djv074", "ISBN" : "0027-8874", "ISSN" : "1460-2105", "PMID" : "25862531", "abstract" : "BACKGROUND Short telomeres in peripheral blood leukocytes are associated with older age and age-related diseases. We tested the hypotheses that short telomeres are associated with both increased cancer mortality and all-cause mortality. METHODS Individuals (n = 64637) were recruited from 1991 onwards from two Danish prospective cohort studies: the Copenhagen City Heart Study and the Copenhagen General Population Study. All had telomere length measured by quantitative polymerase chain reaction and the genotypes rs1317082 (TERC), rs7726159 (TERT), and rs2487999 (OBFC1) determined. The sum of telomere-shortening alleles from these three genotypes was calculated. We conducted Cox regression analyses and instrumental variable analyses using the allele sum as an instrument. All statistical tests were two-sided. RESULTS Among 7607 individuals who died during follow-up (0-22 years, median = 7 years), 2420 had cancer and 2633 had cardiovascular disease as causes of death. Decreasing telomere length deciles were associated with increasing all-cause mortality (P(trend) = 2*10(-15)). The multivariable-adjusted hazard ratio of all-cause mortality was 1.40 (95% confidence interval [CI] = 1.25 to 1.57) for individuals in the shortest vs the longest decile. Results were similar for cancer mortality and cardiovascular mortality. Telomere length decreased 69 base pairs (95% CI = 61 to 76) per allele for the allele sum, and the per-allele hazard ratio for cancer mortality was 0.95 (95% CI = 0.91 to 0.99). Allele sum was not associated with cardiovascular, other, or all-cause mortality. CONCLUSION Short telomeres in peripheral blood leukocytes were associated with high mortality in association analyses. In contrast, genetically determined short telomeres were associated with low cancer mortality but not with all-cause mortality.", "author" : [ { "dropping-particle" : "", "family" : "Rode", "given" : "Line", "non-dropping-particle" : "", "parse-names" : false, "suffix" : "" }, { "dropping-particle" : "", "family" : "Nordestgaard", "given" : "B\u00f8rge G", "non-dropping-particle" : "", "parse-names" : false, "suffix" : "" }, { "dropping-particle" : "", "family" : "Bojesen", "given" : "Stig E", "non-dropping-particle" : "", "parse-names" : false, "suffix" : "" } ], "container-title" : "Journal of the National Cancer Institute", "id" : "ITEM-1", "issue" : "6", "issued" : { "date-parts" : [ [ "2015" ] ] }, "page" : "djv074", "title" : "Peripheral blood leukocyte telomere length and mortality among 64,637 individuals from the general population.", "type" : "article-journal", "volume" : "107" }, "uris" : [ "http://www.mendeley.com/documents/?uuid=6c7bf146-5131-3bed-b5eb-8f8379abd2d5" ] } ], "mendeley" : { "formattedCitation" : "(Rode et al., 2015)", "plainTextFormattedCitation" : "(Rode et al., 2015)", "previouslyFormattedCitation" : "(Rode et al., 2015)" }, "properties" : { "noteIndex" : 0 }, "schema" : "https://github.com/citation-style-language/schema/raw/master/csl-citation.json" }</w:instrText>
      </w:r>
      <w:r>
        <w:fldChar w:fldCharType="separate"/>
      </w:r>
      <w:r w:rsidR="00A84DC9" w:rsidRPr="00A84DC9">
        <w:rPr>
          <w:i w:val="0"/>
          <w:noProof/>
        </w:rPr>
        <w:t>(Rode et al., 2015)</w:t>
      </w:r>
      <w:r>
        <w:fldChar w:fldCharType="end"/>
      </w:r>
    </w:p>
    <w:p w:rsidR="00B1590E" w:rsidRDefault="00B1590E" w:rsidP="00B1590E">
      <w:pPr>
        <w:pStyle w:val="Pealkiri3"/>
      </w:pPr>
      <w:bookmarkStart w:id="11" w:name="_Toc483709361"/>
      <w:proofErr w:type="spellStart"/>
      <w:r>
        <w:t>Telomeeride</w:t>
      </w:r>
      <w:proofErr w:type="spellEnd"/>
      <w:r>
        <w:t xml:space="preserve"> pikkust mõjutavad faktorid</w:t>
      </w:r>
      <w:bookmarkEnd w:id="11"/>
    </w:p>
    <w:p w:rsidR="00B1590E" w:rsidRPr="00B1590E" w:rsidRDefault="00B1590E" w:rsidP="00B1590E">
      <w:proofErr w:type="spellStart"/>
      <w:r>
        <w:t>Telomeeride</w:t>
      </w:r>
      <w:proofErr w:type="spellEnd"/>
      <w:r>
        <w:t xml:space="preserve"> pikkust võib mõjutada isa vanus järglase sünni ajal, põletikreaktsioonid, suitsetamine, füüsiline aktiivsus, sugu, klass, kehamassiindeks, </w:t>
      </w:r>
      <w:proofErr w:type="spellStart"/>
      <w:r>
        <w:t>multivitamiinide</w:t>
      </w:r>
      <w:proofErr w:type="spellEnd"/>
      <w:r>
        <w:t xml:space="preserve"> tarbimine, antioksüdantide tarbimine, alkoholi tarbimine, </w:t>
      </w:r>
      <w:proofErr w:type="spellStart"/>
      <w:r>
        <w:t>hormooniasendusteraapa</w:t>
      </w:r>
      <w:proofErr w:type="spellEnd"/>
      <w:r>
        <w:t xml:space="preserve"> ning rass. </w:t>
      </w:r>
      <w:r>
        <w:fldChar w:fldCharType="begin" w:fldLock="1"/>
      </w:r>
      <w:r w:rsidR="00A84DC9">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fldChar w:fldCharType="separate"/>
      </w:r>
      <w:r w:rsidR="00A84DC9" w:rsidRPr="00A84DC9">
        <w:rPr>
          <w:noProof/>
        </w:rPr>
        <w:t>(Mather et al., 2011)</w:t>
      </w:r>
      <w:r>
        <w:fldChar w:fldCharType="end"/>
      </w:r>
    </w:p>
    <w:p w:rsidR="00A77412" w:rsidRDefault="00A77412" w:rsidP="00A77412">
      <w:pPr>
        <w:pStyle w:val="Pealkiri3"/>
      </w:pPr>
      <w:bookmarkStart w:id="12" w:name="_Toc483709362"/>
      <w:proofErr w:type="spellStart"/>
      <w:r>
        <w:t>Telomeeride</w:t>
      </w:r>
      <w:proofErr w:type="spellEnd"/>
      <w:r>
        <w:t xml:space="preserve"> pikkuse</w:t>
      </w:r>
      <w:r w:rsidR="000C5483">
        <w:t xml:space="preserve"> laboratoorne</w:t>
      </w:r>
      <w:r>
        <w:t xml:space="preserve"> mõõtmine</w:t>
      </w:r>
      <w:bookmarkEnd w:id="12"/>
    </w:p>
    <w:p w:rsidR="00B1590E" w:rsidRDefault="000C5483" w:rsidP="000C5483">
      <w:pPr>
        <w:pStyle w:val="Pealkiri4"/>
      </w:pPr>
      <w:r>
        <w:t xml:space="preserve">Terminaalsete </w:t>
      </w:r>
      <w:proofErr w:type="spellStart"/>
      <w:r>
        <w:t>restriktsioonifragmentide</w:t>
      </w:r>
      <w:proofErr w:type="spellEnd"/>
      <w:r>
        <w:t xml:space="preserve"> analüüs</w:t>
      </w:r>
      <w:r w:rsidR="005D7B84">
        <w:t xml:space="preserve"> - TRF</w:t>
      </w:r>
    </w:p>
    <w:p w:rsidR="00A673DE" w:rsidRDefault="00AC0550" w:rsidP="000C5483">
      <w:r>
        <w:t xml:space="preserve">Selle meetodi kasutamise jaoks on vaja vähemalt 3ug puhastatud DNA-d. Järgmisena on oluline hinnata, kas eraldatud DNA on analüüsiks sobiv, kuna proovide kogumisel, hoiustamisel ning transpordil võib esineda mitmeid proove degradeerivaid asjaolusid. Selle jaoks </w:t>
      </w:r>
      <w:r w:rsidR="00A673DE">
        <w:t xml:space="preserve">analüüsitakse eraldatud DNA-d </w:t>
      </w:r>
      <w:proofErr w:type="spellStart"/>
      <w:r w:rsidR="00A673DE">
        <w:t>geelektroforeesil</w:t>
      </w:r>
      <w:proofErr w:type="spellEnd"/>
      <w:r w:rsidR="00A673DE">
        <w:t xml:space="preserve"> ning kinnitatakse, et proov visualiseerub tiheda ja mitte laialivalgunud vöödina. Katkiste DNA proovide analüüs selle meetodiga annab tulemuseks tegelikust lühema </w:t>
      </w:r>
      <w:proofErr w:type="spellStart"/>
      <w:r w:rsidR="00A673DE">
        <w:t>telomeeri</w:t>
      </w:r>
      <w:proofErr w:type="spellEnd"/>
      <w:r w:rsidR="00A673DE">
        <w:t xml:space="preserve"> pikkuse. </w:t>
      </w:r>
      <w:r w:rsidR="00A673DE">
        <w:fldChar w:fldCharType="begin" w:fldLock="1"/>
      </w:r>
      <w:r w:rsidR="00A84DC9">
        <w:instrText>ADDIN CSL_CITATION { "citationItems" : [ { "id" : "ITEM-1", "itemData" : { "DOI" : "10.1038/nprot.2010.124", "ISBN" : "1750-2799 (Electronic)\\r1750-2799 (Linking)", "ISSN" : "1754-2189", "PMID" : "21085125", "abstract" : "In this protocol we describe a method to obtain telomere length parameters using Southern blots of terminal restriction fragments (TRFs). We use this approach primarily for epidemiological studies that examine leukocyte telomere length. However, the method can be adapted for telomere length measurements in other cells whose telomere lengths are within its detection boundaries. After extraction, DNA is inspected for integrity, digested, resolved by gel electrophoresis, transferred to a membrane, hybridized with labeled probes and exposed to X-ray film using chemiluminescence. Although precise and highly accurate, the method requires a considerable amount of DNA (3 \u03bcg per sample) and it measures both the canonical and noncanonical components of telomeres. The method also provides parameters of telomere length distribution in each DNA sample, which are useful in answering questions beyond those focusing on the mean length of telomeres in a given sample. A skilled technician can measure TRF length in \u223c130 samples per week.", "author" : [ { "dropping-particle" : "", "family" : "Kimura", "given" : "Masayuki", "non-dropping-particle" : "", "parse-names" : false, "suffix" : "" }, { "dropping-particle" : "", "family" : "Stone", "given" : "Rivka C", "non-dropping-particle" : "", "parse-names" : false, "suffix" : "" }, { "dropping-particle" : "", "family" : "Hunt", "given" : "Steven C", "non-dropping-particle" : "", "parse-names" : false, "suffix" : "" }, { "dropping-particle" : "", "family" : "Skurnick", "given" : "Joan", "non-dropping-particle" : "", "parse-names" : false, "suffix" : "" }, { "dropping-particle" : "", "family" : "Lu", "given" : "Xiaobin", "non-dropping-particle" : "", "parse-names" : false, "suffix" : "" }, { "dropping-particle" : "", "family" : "Cao", "given" : "Xiaojian", "non-dropping-particle" : "", "parse-names" : false, "suffix" : "" }, { "dropping-particle" : "", "family" : "Harley", "given" : "Calvin B", "non-dropping-particle" : "", "parse-names" : false, "suffix" : "" }, { "dropping-particle" : "", "family" : "Aviv", "given" : "Abraham", "non-dropping-particle" : "", "parse-names" : false, "suffix" : "" } ], "container-title" : "Nature Protocols", "id" : "ITEM-1", "issue" : "9", "issued" : { "date-parts" : [ [ "2010" ] ] }, "page" : "1596-1607", "title" : "Measurement of telomere length by the Southern blot analysis of terminal restriction fragment lengths", "type" : "article-journal", "volume" : "5" }, "uris" : [ "http://www.mendeley.com/documents/?uuid=0fe8f586-44da-3839-85e6-4b188d7a63a1" ] } ], "mendeley" : { "formattedCitation" : "(Kimura et al., 2010)", "plainTextFormattedCitation" : "(Kimura et al., 2010)", "previouslyFormattedCitation" : "(Kimura et al., 2010)" }, "properties" : { "noteIndex" : 0 }, "schema" : "https://github.com/citation-style-language/schema/raw/master/csl-citation.json" }</w:instrText>
      </w:r>
      <w:r w:rsidR="00A673DE">
        <w:fldChar w:fldCharType="separate"/>
      </w:r>
      <w:r w:rsidR="00A84DC9" w:rsidRPr="00A84DC9">
        <w:rPr>
          <w:noProof/>
        </w:rPr>
        <w:t>(Kimura et al., 2010)</w:t>
      </w:r>
      <w:r w:rsidR="00A673DE">
        <w:fldChar w:fldCharType="end"/>
      </w:r>
    </w:p>
    <w:p w:rsidR="001B0926" w:rsidRPr="000C5483" w:rsidRDefault="000C5483" w:rsidP="000C5483">
      <w:r>
        <w:t xml:space="preserve">DNA </w:t>
      </w:r>
      <w:proofErr w:type="spellStart"/>
      <w:r>
        <w:t>lõigtakse</w:t>
      </w:r>
      <w:proofErr w:type="spellEnd"/>
      <w:r>
        <w:t xml:space="preserve"> </w:t>
      </w:r>
      <w:proofErr w:type="spellStart"/>
      <w:r>
        <w:t>restritsiooniensüümidega</w:t>
      </w:r>
      <w:proofErr w:type="spellEnd"/>
      <w:r w:rsidR="00A673DE">
        <w:t xml:space="preserve"> (</w:t>
      </w:r>
      <w:proofErr w:type="spellStart"/>
      <w:r w:rsidR="00A673DE" w:rsidRPr="00A673DE">
        <w:rPr>
          <w:i/>
        </w:rPr>
        <w:t>Hinf</w:t>
      </w:r>
      <w:r w:rsidR="00A673DE">
        <w:t>I</w:t>
      </w:r>
      <w:proofErr w:type="spellEnd"/>
      <w:r w:rsidR="00A673DE">
        <w:t xml:space="preserve"> ja </w:t>
      </w:r>
      <w:proofErr w:type="spellStart"/>
      <w:r w:rsidR="00A673DE" w:rsidRPr="00A673DE">
        <w:rPr>
          <w:i/>
        </w:rPr>
        <w:t>RsaI</w:t>
      </w:r>
      <w:proofErr w:type="spellEnd"/>
      <w:r w:rsidR="00A673DE">
        <w:t>)</w:t>
      </w:r>
      <w:r>
        <w:t xml:space="preserve">, millel pole äratundmiskohti ei </w:t>
      </w:r>
      <w:proofErr w:type="spellStart"/>
      <w:r>
        <w:t>telomeeri</w:t>
      </w:r>
      <w:proofErr w:type="spellEnd"/>
      <w:r>
        <w:t xml:space="preserve"> sees ega </w:t>
      </w:r>
      <w:proofErr w:type="spellStart"/>
      <w:r>
        <w:t>telomeeri</w:t>
      </w:r>
      <w:proofErr w:type="spellEnd"/>
      <w:r>
        <w:t>-eelses alas.</w:t>
      </w:r>
      <w:r w:rsidR="00A673DE">
        <w:t xml:space="preserve"> See protsess rikastab proovid pikkade </w:t>
      </w:r>
      <w:proofErr w:type="spellStart"/>
      <w:r w:rsidR="00A673DE">
        <w:lastRenderedPageBreak/>
        <w:t>telomeersete</w:t>
      </w:r>
      <w:proofErr w:type="spellEnd"/>
      <w:r w:rsidR="00A673DE">
        <w:t xml:space="preserve"> fraktsioonidega – ülejäänud genoom lõigatakse </w:t>
      </w:r>
      <w:r w:rsidR="006D01CB">
        <w:t xml:space="preserve">kuni 800bp pikkusteks tükkideks ning </w:t>
      </w:r>
      <w:r w:rsidR="001B0926">
        <w:t xml:space="preserve">eraldatakse agaroosgeelil ning visualiseeritakse </w:t>
      </w:r>
      <w:proofErr w:type="spellStart"/>
      <w:r w:rsidR="001B0926">
        <w:t>southern</w:t>
      </w:r>
      <w:proofErr w:type="spellEnd"/>
      <w:r w:rsidR="001B0926">
        <w:t xml:space="preserve"> </w:t>
      </w:r>
      <w:proofErr w:type="spellStart"/>
      <w:r w:rsidR="001B0926">
        <w:t>blot</w:t>
      </w:r>
      <w:proofErr w:type="spellEnd"/>
      <w:r w:rsidR="001B0926">
        <w:t xml:space="preserve"> meetodiga. Visualiseerimiseks kasutatakse TTAGGG komplementaarseid märgistatud </w:t>
      </w:r>
      <w:proofErr w:type="spellStart"/>
      <w:r w:rsidR="001B0926">
        <w:t>oligonukleotiide</w:t>
      </w:r>
      <w:proofErr w:type="spellEnd"/>
      <w:r w:rsidR="001B0926">
        <w:t>.</w:t>
      </w:r>
      <w:r w:rsidR="00A673DE">
        <w:t xml:space="preserve"> </w:t>
      </w:r>
      <w:proofErr w:type="spellStart"/>
      <w:r w:rsidR="001B0926">
        <w:t>Telomeeride</w:t>
      </w:r>
      <w:proofErr w:type="spellEnd"/>
      <w:r w:rsidR="001B0926">
        <w:t xml:space="preserve"> pikkused saadakse </w:t>
      </w:r>
      <w:proofErr w:type="spellStart"/>
      <w:r w:rsidR="001B0926" w:rsidRPr="001B0926">
        <w:rPr>
          <w:i/>
        </w:rPr>
        <w:t>ladder</w:t>
      </w:r>
      <w:proofErr w:type="spellEnd"/>
      <w:r w:rsidR="001B0926">
        <w:t>-DNA-ga võrdlemisel või eelnevalt valmistatud ruudustiku abil.</w:t>
      </w:r>
      <w:r w:rsidR="00AC0550">
        <w:t xml:space="preserve"> </w:t>
      </w:r>
      <w:r w:rsidR="00AC0550">
        <w:fldChar w:fldCharType="begin" w:fldLock="1"/>
      </w:r>
      <w:r w:rsidR="00A84DC9">
        <w:instrText>ADDIN CSL_CITATION { "citationItems" : [ { "id" : "ITEM-1", "itemData" : { "DOI" : "10.1038/nprot.2010.124", "ISBN" : "1750-2799 (Electronic)\\r1750-2799 (Linking)", "ISSN" : "1754-2189", "PMID" : "21085125", "abstract" : "In this protocol we describe a method to obtain telomere length parameters using Southern blots of terminal restriction fragments (TRFs). We use this approach primarily for epidemiological studies that examine leukocyte telomere length. However, the method can be adapted for telomere length measurements in other cells whose telomere lengths are within its detection boundaries. After extraction, DNA is inspected for integrity, digested, resolved by gel electrophoresis, transferred to a membrane, hybridized with labeled probes and exposed to X-ray film using chemiluminescence. Although precise and highly accurate, the method requires a considerable amount of DNA (3 \u03bcg per sample) and it measures both the canonical and noncanonical components of telomeres. The method also provides parameters of telomere length distribution in each DNA sample, which are useful in answering questions beyond those focusing on the mean length of telomeres in a given sample. A skilled technician can measure TRF length in \u223c130 samples per week.", "author" : [ { "dropping-particle" : "", "family" : "Kimura", "given" : "Masayuki", "non-dropping-particle" : "", "parse-names" : false, "suffix" : "" }, { "dropping-particle" : "", "family" : "Stone", "given" : "Rivka C", "non-dropping-particle" : "", "parse-names" : false, "suffix" : "" }, { "dropping-particle" : "", "family" : "Hunt", "given" : "Steven C", "non-dropping-particle" : "", "parse-names" : false, "suffix" : "" }, { "dropping-particle" : "", "family" : "Skurnick", "given" : "Joan", "non-dropping-particle" : "", "parse-names" : false, "suffix" : "" }, { "dropping-particle" : "", "family" : "Lu", "given" : "Xiaobin", "non-dropping-particle" : "", "parse-names" : false, "suffix" : "" }, { "dropping-particle" : "", "family" : "Cao", "given" : "Xiaojian", "non-dropping-particle" : "", "parse-names" : false, "suffix" : "" }, { "dropping-particle" : "", "family" : "Harley", "given" : "Calvin B", "non-dropping-particle" : "", "parse-names" : false, "suffix" : "" }, { "dropping-particle" : "", "family" : "Aviv", "given" : "Abraham", "non-dropping-particle" : "", "parse-names" : false, "suffix" : "" } ], "container-title" : "Nature Protocols", "id" : "ITEM-1", "issue" : "9", "issued" : { "date-parts" : [ [ "2010" ] ] }, "page" : "1596-1607", "title" : "Measurement of telomere length by the Southern blot analysis of terminal restriction fragment lengths", "type" : "article-journal", "volume" : "5" }, "uris" : [ "http://www.mendeley.com/documents/?uuid=0fe8f586-44da-3839-85e6-4b188d7a63a1" ] } ], "mendeley" : { "formattedCitation" : "(Kimura et al., 2010)", "plainTextFormattedCitation" : "(Kimura et al., 2010)", "previouslyFormattedCitation" : "(Kimura et al., 2010)" }, "properties" : { "noteIndex" : 0 }, "schema" : "https://github.com/citation-style-language/schema/raw/master/csl-citation.json" }</w:instrText>
      </w:r>
      <w:r w:rsidR="00AC0550">
        <w:fldChar w:fldCharType="separate"/>
      </w:r>
      <w:r w:rsidR="00A84DC9" w:rsidRPr="00A84DC9">
        <w:rPr>
          <w:noProof/>
        </w:rPr>
        <w:t>(Kimura et al., 2010)</w:t>
      </w:r>
      <w:r w:rsidR="00AC0550">
        <w:fldChar w:fldCharType="end"/>
      </w:r>
    </w:p>
    <w:p w:rsidR="00B1590E" w:rsidRDefault="00BE5F40" w:rsidP="00B1590E">
      <w:pPr>
        <w:pStyle w:val="Pealkiri4"/>
      </w:pPr>
      <w:r>
        <w:t xml:space="preserve">Kvantitatiivne </w:t>
      </w:r>
      <w:r w:rsidR="005D7B84">
        <w:t>P</w:t>
      </w:r>
      <w:r>
        <w:t>C</w:t>
      </w:r>
      <w:r w:rsidR="005D7B84">
        <w:t xml:space="preserve">R - </w:t>
      </w:r>
      <w:proofErr w:type="spellStart"/>
      <w:r w:rsidR="00B1590E">
        <w:t>qPCR</w:t>
      </w:r>
      <w:proofErr w:type="spellEnd"/>
    </w:p>
    <w:p w:rsidR="001B0926" w:rsidRDefault="00F26977" w:rsidP="001B0926">
      <w:r>
        <w:t xml:space="preserve">Vähem DNA materjali kui TRF analüüsi jaoks, kulub </w:t>
      </w:r>
      <w:proofErr w:type="spellStart"/>
      <w:r>
        <w:t>qPCR</w:t>
      </w:r>
      <w:proofErr w:type="spellEnd"/>
      <w:r>
        <w:t xml:space="preserve">-põhiste meetoditega </w:t>
      </w:r>
      <w:proofErr w:type="spellStart"/>
      <w:r>
        <w:t>telomeeride</w:t>
      </w:r>
      <w:proofErr w:type="spellEnd"/>
      <w:r>
        <w:t xml:space="preserve"> pikkuse mõõtmiseks. </w:t>
      </w:r>
      <w:proofErr w:type="spellStart"/>
      <w:r>
        <w:t>qPCR</w:t>
      </w:r>
      <w:proofErr w:type="spellEnd"/>
      <w:r>
        <w:t xml:space="preserve"> meetodid põhinevad </w:t>
      </w:r>
      <w:proofErr w:type="spellStart"/>
      <w:r>
        <w:t>fluorofooride</w:t>
      </w:r>
      <w:proofErr w:type="spellEnd"/>
      <w:r>
        <w:t xml:space="preserve"> kasutamisel. </w:t>
      </w:r>
      <w:proofErr w:type="spellStart"/>
      <w:r>
        <w:t>Fluorofoorid</w:t>
      </w:r>
      <w:proofErr w:type="spellEnd"/>
      <w:r>
        <w:t xml:space="preserve"> annavad fluorestsents-signaali, kui huvipakkuv järjestus </w:t>
      </w:r>
      <w:proofErr w:type="spellStart"/>
      <w:r>
        <w:t>paljundatakase</w:t>
      </w:r>
      <w:proofErr w:type="spellEnd"/>
      <w:r>
        <w:t xml:space="preserve"> ning võimaldavad paljundatavat DNA-d kvantifitseerida. </w:t>
      </w:r>
      <w:proofErr w:type="spellStart"/>
      <w:r>
        <w:t>qPCR</w:t>
      </w:r>
      <w:proofErr w:type="spellEnd"/>
      <w:r>
        <w:t xml:space="preserve"> põhiste meetodite peamine keerukus seisneb selles, et </w:t>
      </w:r>
      <w:proofErr w:type="spellStart"/>
      <w:r>
        <w:t>telomeeri</w:t>
      </w:r>
      <w:proofErr w:type="spellEnd"/>
      <w:r>
        <w:t xml:space="preserve">-spetsiifilised </w:t>
      </w:r>
      <w:proofErr w:type="spellStart"/>
      <w:r>
        <w:t>praimerid</w:t>
      </w:r>
      <w:proofErr w:type="spellEnd"/>
      <w:r>
        <w:t xml:space="preserve"> on üksteisega komplementaarsed ning moodustavad omavahel </w:t>
      </w:r>
      <w:proofErr w:type="spellStart"/>
      <w:r>
        <w:t>dimeere</w:t>
      </w:r>
      <w:proofErr w:type="spellEnd"/>
      <w:r>
        <w:t xml:space="preserve">.  </w:t>
      </w:r>
      <w:r>
        <w:fldChar w:fldCharType="begin" w:fldLock="1"/>
      </w:r>
      <w:r w:rsidR="00A84DC9">
        <w:instrText>ADDIN CSL_CITATION { "citationItems" : [ { "id" : "ITEM-1", "itemData" : { "DOI" : "10.1097/NNR.0000000000000037", "ISSN" : "1538-9847", "PMID" : "24977726", "abstract" : "BACKGROUND The exciting discovery that telomere shortening is associated with many health conditions and that telomere lengths can be altered in response to social and environmental exposures has underscored the need for methods to accurately and consistently quantify telomere length. OBJECTIVES The purpose of this article is to provide a comprehensive summary that compares and contrasts the current technologies used to assess telomere length. DISCUSSION Multiple methods have been developed for the study of telomeres. These techniques include quantification of telomere length by terminal restriction fragmentation-which was one of the earliest tools used for length assessment-making it the gold standard in telomere biology. Quantitative polymerase chain reaction provides the advantage of being able to use smaller amounts of DNA, thereby making it amenable to epidemiology studies involving large numbers of people. An alternative method uses fluorescent probes to quantify not only mean telomere lengths but also chromosome-specific telomere lengths; however, the downside of this approach is that it can only be used on mitotically active cells. Additional methods that permit assessment of the length of a subset of chromosome-specific telomeres or the subset of telomeres that demonstrate shortening are also reviewed. CONCLUSION Given the increased utility for telomere assessments as a biomarker in physiological, psychological, and biobehavioral research, it is important that investigators become familiar with the methodological nuances of the various procedures used for measuring telomere length. This will ensure that they are empowered to select an optimal assessment approach to meet the needs of their study designs. Gaining a better understanding of the benefits and drawbacks of various measurement techniques is important not only in individual studies, but also to further establish the science of telomere associations with biobehavioral phenomena.", "author" : [ { "dropping-particle" : "", "family" : "Montpetit", "given" : "Alison J", "non-dropping-particle" : "", "parse-names" : false, "suffix" : "" }, { "dropping-particle" : "", "family" : "Alhareeri", "given" : "Areej A", "non-dropping-particle" : "", "parse-names" : false, "suffix" : "" }, { "dropping-particle" : "", "family" : "Montpetit", "given" : "Marty", "non-dropping-particle" : "", "parse-names" : false, "suffix" : "" }, { "dropping-particle" : "", "family" : "Starkweather", "given" : "Angela R", "non-dropping-particle" : "", "parse-names" : false, "suffix" : "" }, { "dropping-particle" : "", "family" : "Elmore", "given" : "Lynne W", "non-dropping-particle" : "", "parse-names" : false, "suffix" : "" }, { "dropping-particle" : "", "family" : "Filler", "given" : "Kristin", "non-dropping-particle" : "", "parse-names" : false, "suffix" : "" }, { "dropping-particle" : "", "family" : "Mohanraj", "given" : "Lathika", "non-dropping-particle" : "", "parse-names" : false, "suffix" : "" }, { "dropping-particle" : "", "family" : "Burton", "given" : "Candace W", "non-dropping-particle" : "", "parse-names" : false, "suffix" : "" }, { "dropping-particle" : "", "family" : "Menzies", "given" : "Victoria S", "non-dropping-particle" : "", "parse-names" : false, "suffix" : "" }, { "dropping-particle" : "", "family" : "Lyon", "given" : "Debra E", "non-dropping-particle" : "", "parse-names" : false, "suffix" : "" }, { "dropping-particle" : "", "family" : "Jackson-Cook", "given" : "Colleen K", "non-dropping-particle" : "", "parse-names" : false, "suffix" : "" }, { "dropping-particle" : "", "family" : "Teefey", "given" : "Joseph M.", "non-dropping-particle" : "", "parse-names" : false, "suffix" : "" }, { "dropping-particle" : "", "family" : "Jackson-Cook", "given" : "Colleen K.", "non-dropping-particle" : "", "parse-names" : false, "suffix" : "" } ], "container-title" : "Nursing research", "id" : "ITEM-1", "issue" : "4", "issued" : { "date-parts" : [ [ "2014" ] ] }, "page" : "289-99", "publisher" : "NIH Public Access", "title" : "Telomere length: a review of methods for measurement.", "type" : "article-journal", "volume" : "63" }, "uris" : [ "http://www.mendeley.com/documents/?uuid=03d14bc0-f75a-31c4-97fb-2c8c537895b7" ] } ], "mendeley" : { "formattedCitation" : "(Montpetit et al., 2014)", "plainTextFormattedCitation" : "(Montpetit et al., 2014)", "previouslyFormattedCitation" : "(Montpetit et al., 2014)" }, "properties" : { "noteIndex" : 0 }, "schema" : "https://github.com/citation-style-language/schema/raw/master/csl-citation.json" }</w:instrText>
      </w:r>
      <w:r>
        <w:fldChar w:fldCharType="separate"/>
      </w:r>
      <w:r w:rsidR="00A84DC9" w:rsidRPr="00A84DC9">
        <w:rPr>
          <w:noProof/>
        </w:rPr>
        <w:t>(Montpetit et al., 2014)</w:t>
      </w:r>
      <w:r>
        <w:fldChar w:fldCharType="end"/>
      </w:r>
    </w:p>
    <w:p w:rsidR="00F26977" w:rsidRPr="001B0926" w:rsidRDefault="008556C6" w:rsidP="001B0926">
      <w:proofErr w:type="spellStart"/>
      <w:r>
        <w:t>Praimerite</w:t>
      </w:r>
      <w:proofErr w:type="spellEnd"/>
      <w:r>
        <w:t xml:space="preserve"> </w:t>
      </w:r>
      <w:proofErr w:type="spellStart"/>
      <w:r>
        <w:t>dimeeride</w:t>
      </w:r>
      <w:proofErr w:type="spellEnd"/>
      <w:r>
        <w:t xml:space="preserve"> tekkimise vastu aitas spetsiaalsete </w:t>
      </w:r>
      <w:proofErr w:type="spellStart"/>
      <w:r>
        <w:t>praimerite</w:t>
      </w:r>
      <w:proofErr w:type="spellEnd"/>
      <w:r>
        <w:t xml:space="preserve"> disain, mille puhul DNA polümeraas paljundas käivitus vaid siis, kui </w:t>
      </w:r>
      <w:proofErr w:type="spellStart"/>
      <w:r>
        <w:t>praimer</w:t>
      </w:r>
      <w:proofErr w:type="spellEnd"/>
      <w:r>
        <w:t xml:space="preserve"> oli seondunud </w:t>
      </w:r>
      <w:proofErr w:type="spellStart"/>
      <w:r>
        <w:t>telomeeriga</w:t>
      </w:r>
      <w:proofErr w:type="spellEnd"/>
      <w:r>
        <w:t xml:space="preserve">, mitte teise </w:t>
      </w:r>
      <w:proofErr w:type="spellStart"/>
      <w:r>
        <w:t>praimeriga</w:t>
      </w:r>
      <w:proofErr w:type="spellEnd"/>
      <w:r>
        <w:t xml:space="preserve">. Lisaks mõõdetakse selle meetodi puhul lisaks </w:t>
      </w:r>
      <w:proofErr w:type="spellStart"/>
      <w:r>
        <w:t>telomeeri</w:t>
      </w:r>
      <w:proofErr w:type="spellEnd"/>
      <w:r>
        <w:t xml:space="preserve"> </w:t>
      </w:r>
      <w:proofErr w:type="spellStart"/>
      <w:r>
        <w:t>amplifikatsiooni</w:t>
      </w:r>
      <w:proofErr w:type="spellEnd"/>
      <w:r>
        <w:t xml:space="preserve"> produktile (T) ka ühe </w:t>
      </w:r>
      <w:proofErr w:type="spellStart"/>
      <w:r w:rsidRPr="008556C6">
        <w:rPr>
          <w:i/>
        </w:rPr>
        <w:t>single-copy</w:t>
      </w:r>
      <w:proofErr w:type="spellEnd"/>
      <w:r>
        <w:t xml:space="preserve"> geeni hulk (S). Nende põhjal saadakse T/S suhe, mis korreleerub keskmise </w:t>
      </w:r>
      <w:proofErr w:type="spellStart"/>
      <w:r>
        <w:t>telomeeri</w:t>
      </w:r>
      <w:proofErr w:type="spellEnd"/>
      <w:r>
        <w:t xml:space="preserve"> pikkusega. </w:t>
      </w:r>
      <w:r>
        <w:fldChar w:fldCharType="begin" w:fldLock="1"/>
      </w:r>
      <w:r w:rsidR="00A84DC9">
        <w:instrText>ADDIN CSL_CITATION { "citationItems" : [ { "id" : "ITEM-1", "itemData" : { "abstract" : "It has long been presumed impossible to measure telomeres in vertebrate DNA by PCR amplification with oligonucleotide primers designed to hybridize to the TTAGGG and CCCTAA repeats, because only primer dimer-derived products are expected. Here we present a primer pair that eliminates this problem, allowing simple and rapid measurement of telomeres in a closed tube, fluorescence-based assay. This assay will facili-tate investigations of the biology of telomeres and the roles they play in the molecular pathophysiology of diseases and aging.", "author" : [ { "dropping-particle" : "", "family" : "Cawthon", "given" : "Richard M", "non-dropping-particle" : "", "parse-names" : false, "suffix" : "" } ], "container-title" : "Nucleic Acids Research", "id" : "ITEM-1", "issue" : "10", "issued" : { "date-parts" : [ [ "2002" ] ] }, "title" : "Telomere measurement by quantitative PCR", "type" : "article-journal", "volume" : "30" }, "uris" : [ "http://www.mendeley.com/documents/?uuid=b24bdf0b-f67a-3224-bc72-c0b532114cd4" ] } ], "mendeley" : { "formattedCitation" : "(Cawthon, 2002)", "plainTextFormattedCitation" : "(Cawthon, 2002)", "previouslyFormattedCitation" : "(Cawthon, 2002)" }, "properties" : { "noteIndex" : 0 }, "schema" : "https://github.com/citation-style-language/schema/raw/master/csl-citation.json" }</w:instrText>
      </w:r>
      <w:r>
        <w:fldChar w:fldCharType="separate"/>
      </w:r>
      <w:r w:rsidR="00A84DC9" w:rsidRPr="00A84DC9">
        <w:rPr>
          <w:noProof/>
        </w:rPr>
        <w:t>(Cawthon, 2002)</w:t>
      </w:r>
      <w:r>
        <w:fldChar w:fldCharType="end"/>
      </w:r>
      <w:r>
        <w:t xml:space="preserve"> Esimese </w:t>
      </w:r>
      <w:proofErr w:type="spellStart"/>
      <w:r>
        <w:t>qPCR</w:t>
      </w:r>
      <w:proofErr w:type="spellEnd"/>
      <w:r>
        <w:t xml:space="preserve"> põhise </w:t>
      </w:r>
      <w:proofErr w:type="spellStart"/>
      <w:r>
        <w:t>telomeeride</w:t>
      </w:r>
      <w:proofErr w:type="spellEnd"/>
      <w:r>
        <w:t xml:space="preserve"> pikkuse mõõtmise meetodi puuduseks oli mõõtmise ebatäpsus mis tekib T ja S </w:t>
      </w:r>
      <w:r w:rsidR="004A2BD4">
        <w:t xml:space="preserve">võimenduste eraldi reaktsioonidest mõõtmisest. Selle ebatäpsuse vältimiseks tehakse meetodi edasiarendatud versioonis reaktsioon ühes tuubis – T signaal kogutakse PCR varajastes tsüklites, enne kui S signaal </w:t>
      </w:r>
      <w:proofErr w:type="spellStart"/>
      <w:r w:rsidR="004A2BD4">
        <w:t>detekteerimispiiri</w:t>
      </w:r>
      <w:proofErr w:type="spellEnd"/>
      <w:r w:rsidR="004A2BD4">
        <w:t xml:space="preserve"> ületab.</w:t>
      </w:r>
      <w:r w:rsidR="004A2BD4" w:rsidRPr="004A2BD4">
        <w:t xml:space="preserve"> </w:t>
      </w:r>
      <w:r w:rsidR="004A2BD4">
        <w:fldChar w:fldCharType="begin" w:fldLock="1"/>
      </w:r>
      <w:r w:rsidR="00A84DC9">
        <w:instrText>ADDIN CSL_CITATION { "citationItems" : [ { "id" : "ITEM-1", "itemData" : { "DOI" : "10.1093/nar/gkn1027", "abstract" : "The current quantitative polymerase chain reaction (QPCR) assay of telomere length measures telomere (T) signals in experimental DNA samples in one set of reaction wells, and single copy gene (S) signals in separate wells, in comparison to a reference DNA, to yield relative T/S ratios that are proportional to average telomere length. Multiplexing this assay is desirable, because variation in the amount of DNA pipetted would no longer contribute to variation in T/S, since T and S would be collected within each reaction, from the same input DNA. Multiplexing also increases throughput and lowers costs, since half as many reactions are needed. Here, we present the first multiplexed QPCR method for telomere length measurement. Remarkably, a single fluores-cent DNA-intercalating dye is sufficient in this system, because T signals can be collected in early cycles, before S signals rise above baseline, and S signals can be collected at a temperature that fully melts the telomere product, sending its signal to baseline. The correlation of T/S ratios with Terminal Restriction Fragment (TRF) lengths measured by Southern blot was stronger with this monochrome multiplex QPCR method (R 2 = 0.844) than with our original singleplex method (R 2 = 0.677). Multiplex T/S results from independent runs on different days were highly reproducible (R 2 = 0.91).", "author" : [ { "dropping-particle" : "", "family" : "Cawthon", "given" : "Richard M", "non-dropping-particle" : "", "parse-names" : false, "suffix" : "" } ], "container-title" : "Nucleic Acids Research", "id" : "ITEM-1", "issue" : "3", "issued" : { "date-parts" : [ [ "2009" ] ] }, "title" : "Telomere length measurement by a novel monochrome multiplex quantitative PCR method", "type" : "article-journal", "volume" : "37" }, "uris" : [ "http://www.mendeley.com/documents/?uuid=7825f301-bd58-3805-96e1-aa140d04b152" ] } ], "mendeley" : { "formattedCitation" : "(Cawthon, 2009)", "plainTextFormattedCitation" : "(Cawthon, 2009)", "previouslyFormattedCitation" : "(Cawthon, 2009)" }, "properties" : { "noteIndex" : 0 }, "schema" : "https://github.com/citation-style-language/schema/raw/master/csl-citation.json" }</w:instrText>
      </w:r>
      <w:r w:rsidR="004A2BD4">
        <w:fldChar w:fldCharType="separate"/>
      </w:r>
      <w:r w:rsidR="00A84DC9" w:rsidRPr="00A84DC9">
        <w:rPr>
          <w:noProof/>
        </w:rPr>
        <w:t>(Cawthon, 2009)</w:t>
      </w:r>
      <w:r w:rsidR="004A2BD4">
        <w:fldChar w:fldCharType="end"/>
      </w:r>
    </w:p>
    <w:p w:rsidR="000C5483" w:rsidRDefault="005D7B84" w:rsidP="000C5483">
      <w:pPr>
        <w:pStyle w:val="Pealkiri4"/>
      </w:pPr>
      <w:r>
        <w:t xml:space="preserve">Üksiku </w:t>
      </w:r>
      <w:proofErr w:type="spellStart"/>
      <w:r>
        <w:t>telomeeri</w:t>
      </w:r>
      <w:proofErr w:type="spellEnd"/>
      <w:r>
        <w:t xml:space="preserve"> pikkuse analüüs - </w:t>
      </w:r>
      <w:r w:rsidR="004A2BD4">
        <w:t>STELA</w:t>
      </w:r>
    </w:p>
    <w:p w:rsidR="004A2BD4" w:rsidRPr="004A2BD4" w:rsidRDefault="004A2BD4" w:rsidP="004A2BD4">
      <w:r>
        <w:t xml:space="preserve">TRF ja PCR põhiste meetoditega saab mõõta vaid </w:t>
      </w:r>
      <w:proofErr w:type="spellStart"/>
      <w:r>
        <w:t>telomeeride</w:t>
      </w:r>
      <w:proofErr w:type="spellEnd"/>
      <w:r>
        <w:t xml:space="preserve"> keskmist pikkust proovist. Kuna on näidatud, et ka üksiku või mõne </w:t>
      </w:r>
      <w:proofErr w:type="spellStart"/>
      <w:r>
        <w:t>telomeeri</w:t>
      </w:r>
      <w:proofErr w:type="spellEnd"/>
      <w:r>
        <w:t xml:space="preserve"> kriitiline lühenemine võib esile kutsuda rakujagunemise lõppemist või </w:t>
      </w:r>
      <w:proofErr w:type="spellStart"/>
      <w:r>
        <w:t>apoptoosi</w:t>
      </w:r>
      <w:proofErr w:type="spellEnd"/>
      <w:r>
        <w:t xml:space="preserve">, võib üksikute </w:t>
      </w:r>
      <w:proofErr w:type="spellStart"/>
      <w:r>
        <w:t>telomeeride</w:t>
      </w:r>
      <w:proofErr w:type="spellEnd"/>
      <w:r>
        <w:t xml:space="preserve"> pikkuse mõõtmine olla rohkemate praktiliste kasutusaladega. </w:t>
      </w:r>
      <w:r w:rsidR="005D7B84">
        <w:t xml:space="preserve">STELA meetod täiendab tavalist </w:t>
      </w:r>
      <w:proofErr w:type="spellStart"/>
      <w:r w:rsidR="005D7B84">
        <w:t>qPCR</w:t>
      </w:r>
      <w:proofErr w:type="spellEnd"/>
      <w:r w:rsidR="005D7B84">
        <w:t xml:space="preserve"> põhist meetodit nii, et kasutab </w:t>
      </w:r>
      <w:proofErr w:type="spellStart"/>
      <w:r w:rsidR="005D7B84">
        <w:t>telomeeri</w:t>
      </w:r>
      <w:proofErr w:type="spellEnd"/>
      <w:r w:rsidR="005D7B84">
        <w:t xml:space="preserve">-eelsele alale seonduvat </w:t>
      </w:r>
      <w:proofErr w:type="spellStart"/>
      <w:r w:rsidR="005D7B84">
        <w:t>praimerit</w:t>
      </w:r>
      <w:proofErr w:type="spellEnd"/>
      <w:r w:rsidR="005D7B84">
        <w:t xml:space="preserve">. Selle meetodiga saab mõõta vaid nende kromosoomide </w:t>
      </w:r>
      <w:proofErr w:type="spellStart"/>
      <w:r w:rsidR="005D7B84">
        <w:t>telomeere</w:t>
      </w:r>
      <w:proofErr w:type="spellEnd"/>
      <w:r w:rsidR="005D7B84">
        <w:t xml:space="preserve">, mille </w:t>
      </w:r>
      <w:proofErr w:type="spellStart"/>
      <w:r w:rsidR="005D7B84">
        <w:t>telomeeri</w:t>
      </w:r>
      <w:proofErr w:type="spellEnd"/>
      <w:r w:rsidR="005D7B84">
        <w:t xml:space="preserve">-eelne ala on unikaalne </w:t>
      </w:r>
      <w:r w:rsidR="005D7B84" w:rsidRPr="005D7B84">
        <w:t>(</w:t>
      </w:r>
      <w:proofErr w:type="spellStart"/>
      <w:r w:rsidR="005D7B84" w:rsidRPr="005D7B84">
        <w:t>XpYp</w:t>
      </w:r>
      <w:proofErr w:type="spellEnd"/>
      <w:r w:rsidR="005D7B84" w:rsidRPr="005D7B84">
        <w:t>, 2p, 11q, 12q, and 17p)</w:t>
      </w:r>
      <w:r w:rsidR="005D7B84">
        <w:t xml:space="preserve">. </w:t>
      </w:r>
      <w:r w:rsidR="005D7B84">
        <w:fldChar w:fldCharType="begin" w:fldLock="1"/>
      </w:r>
      <w:r w:rsidR="00A84DC9">
        <w:instrText>ADDIN CSL_CITATION { "citationItems" : [ { "id" : "ITEM-1", "itemData" : { "DOI" : "10.1097/NNR.0000000000000037", "ISSN" : "1538-9847", "PMID" : "24977726", "abstract" : "BACKGROUND The exciting discovery that telomere shortening is associated with many health conditions and that telomere lengths can be altered in response to social and environmental exposures has underscored the need for methods to accurately and consistently quantify telomere length. OBJECTIVES The purpose of this article is to provide a comprehensive summary that compares and contrasts the current technologies used to assess telomere length. DISCUSSION Multiple methods have been developed for the study of telomeres. These techniques include quantification of telomere length by terminal restriction fragmentation-which was one of the earliest tools used for length assessment-making it the gold standard in telomere biology. Quantitative polymerase chain reaction provides the advantage of being able to use smaller amounts of DNA, thereby making it amenable to epidemiology studies involving large numbers of people. An alternative method uses fluorescent probes to quantify not only mean telomere lengths but also chromosome-specific telomere lengths; however, the downside of this approach is that it can only be used on mitotically active cells. Additional methods that permit assessment of the length of a subset of chromosome-specific telomeres or the subset of telomeres that demonstrate shortening are also reviewed. CONCLUSION Given the increased utility for telomere assessments as a biomarker in physiological, psychological, and biobehavioral research, it is important that investigators become familiar with the methodological nuances of the various procedures used for measuring telomere length. This will ensure that they are empowered to select an optimal assessment approach to meet the needs of their study designs. Gaining a better understanding of the benefits and drawbacks of various measurement techniques is important not only in individual studies, but also to further establish the science of telomere associations with biobehavioral phenomena.", "author" : [ { "dropping-particle" : "", "family" : "Montpetit", "given" : "Alison J", "non-dropping-particle" : "", "parse-names" : false, "suffix" : "" }, { "dropping-particle" : "", "family" : "Alhareeri", "given" : "Areej A", "non-dropping-particle" : "", "parse-names" : false, "suffix" : "" }, { "dropping-particle" : "", "family" : "Montpetit", "given" : "Marty", "non-dropping-particle" : "", "parse-names" : false, "suffix" : "" }, { "dropping-particle" : "", "family" : "Starkweather", "given" : "Angela R", "non-dropping-particle" : "", "parse-names" : false, "suffix" : "" }, { "dropping-particle" : "", "family" : "Elmore", "given" : "Lynne W", "non-dropping-particle" : "", "parse-names" : false, "suffix" : "" }, { "dropping-particle" : "", "family" : "Filler", "given" : "Kristin", "non-dropping-particle" : "", "parse-names" : false, "suffix" : "" }, { "dropping-particle" : "", "family" : "Mohanraj", "given" : "Lathika", "non-dropping-particle" : "", "parse-names" : false, "suffix" : "" }, { "dropping-particle" : "", "family" : "Burton", "given" : "Candace W", "non-dropping-particle" : "", "parse-names" : false, "suffix" : "" }, { "dropping-particle" : "", "family" : "Menzies", "given" : "Victoria S", "non-dropping-particle" : "", "parse-names" : false, "suffix" : "" }, { "dropping-particle" : "", "family" : "Lyon", "given" : "Debra E", "non-dropping-particle" : "", "parse-names" : false, "suffix" : "" }, { "dropping-particle" : "", "family" : "Jackson-Cook", "given" : "Colleen K", "non-dropping-particle" : "", "parse-names" : false, "suffix" : "" }, { "dropping-particle" : "", "family" : "Teefey", "given" : "Joseph M.", "non-dropping-particle" : "", "parse-names" : false, "suffix" : "" }, { "dropping-particle" : "", "family" : "Jackson-Cook", "given" : "Colleen K.", "non-dropping-particle" : "", "parse-names" : false, "suffix" : "" } ], "container-title" : "Nursing research", "id" : "ITEM-1", "issue" : "4", "issued" : { "date-parts" : [ [ "2014" ] ] }, "page" : "289-99", "publisher" : "NIH Public Access", "title" : "Telomere length: a review of methods for measurement.", "type" : "article-journal", "volume" : "63" }, "uris" : [ "http://www.mendeley.com/documents/?uuid=03d14bc0-f75a-31c4-97fb-2c8c537895b7" ] } ], "mendeley" : { "formattedCitation" : "(Montpetit et al., 2014)", "plainTextFormattedCitation" : "(Montpetit et al., 2014)", "previouslyFormattedCitation" : "(Montpetit et al., 2014)" }, "properties" : { "noteIndex" : 0 }, "schema" : "https://github.com/citation-style-language/schema/raw/master/csl-citation.json" }</w:instrText>
      </w:r>
      <w:r w:rsidR="005D7B84">
        <w:fldChar w:fldCharType="separate"/>
      </w:r>
      <w:r w:rsidR="00A84DC9" w:rsidRPr="00A84DC9">
        <w:rPr>
          <w:noProof/>
        </w:rPr>
        <w:t>(Montpetit et al., 2014)</w:t>
      </w:r>
      <w:r w:rsidR="005D7B84">
        <w:fldChar w:fldCharType="end"/>
      </w:r>
    </w:p>
    <w:p w:rsidR="004A2BD4" w:rsidRDefault="00532B7C" w:rsidP="004A2BD4">
      <w:pPr>
        <w:pStyle w:val="Pealkiri4"/>
      </w:pPr>
      <w:proofErr w:type="spellStart"/>
      <w:r>
        <w:t>Hübridisatsiooni</w:t>
      </w:r>
      <w:proofErr w:type="spellEnd"/>
      <w:r w:rsidR="004302F8">
        <w:t>-kaitse meetod – HPA</w:t>
      </w:r>
    </w:p>
    <w:p w:rsidR="005D7B84" w:rsidRPr="005D7B84" w:rsidRDefault="004302F8" w:rsidP="005D7B84">
      <w:r>
        <w:t xml:space="preserve">See meetod võimaldab mõõta keskmist </w:t>
      </w:r>
      <w:proofErr w:type="spellStart"/>
      <w:r>
        <w:t>telomeeride</w:t>
      </w:r>
      <w:proofErr w:type="spellEnd"/>
      <w:r>
        <w:t xml:space="preserve"> pikkust nii puhastatud DNA-st kui ka </w:t>
      </w:r>
      <w:proofErr w:type="spellStart"/>
      <w:r>
        <w:t>rakulüsaadist</w:t>
      </w:r>
      <w:proofErr w:type="spellEnd"/>
      <w:r>
        <w:t>.</w:t>
      </w:r>
      <w:r w:rsidR="00CE50A0">
        <w:t xml:space="preserve"> Erinevalt TRF meetodist, ei pea DNA </w:t>
      </w:r>
      <w:proofErr w:type="spellStart"/>
      <w:r w:rsidR="00CE50A0">
        <w:t>intaktne</w:t>
      </w:r>
      <w:proofErr w:type="spellEnd"/>
      <w:r w:rsidR="00CE50A0">
        <w:t xml:space="preserve"> olema.</w:t>
      </w:r>
      <w:r>
        <w:t xml:space="preserve"> Meetod põhineb </w:t>
      </w:r>
      <w:proofErr w:type="spellStart"/>
      <w:r>
        <w:lastRenderedPageBreak/>
        <w:t>telomeersete</w:t>
      </w:r>
      <w:proofErr w:type="spellEnd"/>
      <w:r>
        <w:t xml:space="preserve"> korduste töötlemises komplementaarsete </w:t>
      </w:r>
      <w:proofErr w:type="spellStart"/>
      <w:r>
        <w:t>oligonukleotiididega</w:t>
      </w:r>
      <w:proofErr w:type="spellEnd"/>
      <w:r>
        <w:t xml:space="preserve">, mis </w:t>
      </w:r>
      <w:r w:rsidR="00CE50A0">
        <w:t xml:space="preserve">on märgistatud </w:t>
      </w:r>
      <w:proofErr w:type="spellStart"/>
      <w:r w:rsidR="00CE50A0" w:rsidRPr="00CE50A0">
        <w:rPr>
          <w:i/>
        </w:rPr>
        <w:t>acridinium</w:t>
      </w:r>
      <w:proofErr w:type="spellEnd"/>
      <w:r w:rsidR="00CE50A0">
        <w:t xml:space="preserve"> est</w:t>
      </w:r>
      <w:r>
        <w:t>r</w:t>
      </w:r>
      <w:r w:rsidR="00CE50A0">
        <w:t xml:space="preserve">i molekulidega. </w:t>
      </w:r>
      <w:proofErr w:type="spellStart"/>
      <w:r w:rsidR="00CE50A0">
        <w:t>Hübridiseerumata</w:t>
      </w:r>
      <w:proofErr w:type="spellEnd"/>
      <w:r w:rsidR="00CE50A0">
        <w:t xml:space="preserve"> märgistatud </w:t>
      </w:r>
      <w:proofErr w:type="spellStart"/>
      <w:r w:rsidR="00CE50A0">
        <w:t>oligonukleotiidid</w:t>
      </w:r>
      <w:proofErr w:type="spellEnd"/>
      <w:r w:rsidR="00CE50A0">
        <w:t xml:space="preserve"> inaktiveeritakse hüdrolüüsi-lahuse abil, kuid </w:t>
      </w:r>
      <w:proofErr w:type="spellStart"/>
      <w:r w:rsidR="00CE50A0">
        <w:t>hübridiseerunud</w:t>
      </w:r>
      <w:proofErr w:type="spellEnd"/>
      <w:r w:rsidR="00CE50A0">
        <w:t xml:space="preserve"> märgised on hüdrolüüsi eest kaitstud. </w:t>
      </w:r>
      <w:proofErr w:type="spellStart"/>
      <w:r w:rsidR="00CE50A0">
        <w:t>Telomeerne</w:t>
      </w:r>
      <w:proofErr w:type="spellEnd"/>
      <w:r w:rsidR="00CE50A0">
        <w:t xml:space="preserve"> DNA-lt mõõdetakse </w:t>
      </w:r>
      <w:proofErr w:type="spellStart"/>
      <w:r w:rsidR="00CE50A0">
        <w:t>kemoluminestsents</w:t>
      </w:r>
      <w:proofErr w:type="spellEnd"/>
      <w:r w:rsidR="00CE50A0">
        <w:t xml:space="preserve">-signaal (T). Selleks, et saadud signaali põhjal </w:t>
      </w:r>
      <w:proofErr w:type="spellStart"/>
      <w:r w:rsidR="00CE50A0">
        <w:t>telomeeride</w:t>
      </w:r>
      <w:proofErr w:type="spellEnd"/>
      <w:r w:rsidR="00CE50A0">
        <w:t xml:space="preserve"> pikkust hinnata, mõõdetakse ka luminestsents-signaal, mis tekib mõne Alu-järjestusega komplementaarse märgistatud </w:t>
      </w:r>
      <w:proofErr w:type="spellStart"/>
      <w:r w:rsidR="00CE50A0">
        <w:t>oligonukleotiidiga</w:t>
      </w:r>
      <w:proofErr w:type="spellEnd"/>
      <w:r w:rsidR="00CE50A0">
        <w:t xml:space="preserve"> (A). Analoogselt </w:t>
      </w:r>
      <w:proofErr w:type="spellStart"/>
      <w:r w:rsidR="00CE50A0">
        <w:t>qPCR</w:t>
      </w:r>
      <w:proofErr w:type="spellEnd"/>
      <w:r w:rsidR="00CE50A0">
        <w:t xml:space="preserve"> meetodiga, saadakse TA-suhe. Kui võrreldi samast proovist </w:t>
      </w:r>
      <w:r w:rsidR="00BE5F40">
        <w:t xml:space="preserve">saadud TRF analüüsi tulemust HPA meetodi TA suhtega, leiti, et </w:t>
      </w:r>
      <w:r w:rsidR="00CE50A0">
        <w:t xml:space="preserve">Alu-element </w:t>
      </w:r>
      <w:r w:rsidR="00CE50A0" w:rsidRPr="00CE50A0">
        <w:t>TGTAATCCCAGCACTTTGGGAGGC</w:t>
      </w:r>
      <w:r w:rsidR="00CE50A0">
        <w:t xml:space="preserve"> </w:t>
      </w:r>
      <w:r w:rsidR="00BE5F40">
        <w:t>vastab TA suhe 0,01 umbes 2000 aluspaari pikkusele TR fragmendile.</w:t>
      </w:r>
      <w:r w:rsidR="00CE50A0">
        <w:t xml:space="preserve"> </w:t>
      </w:r>
      <w:r w:rsidR="00CE50A0">
        <w:fldChar w:fldCharType="begin" w:fldLock="1"/>
      </w:r>
      <w:r w:rsidR="00A84DC9">
        <w:instrText>ADDIN CSL_CITATION { "citationItems" : [ { "id" : "ITEM-1", "itemData" : { "ISBN" : "0009-9147 (Print)", "ISSN" : "00099147", "PMID" : "10508116", "abstract" : "BACKGROUND: Detection of telomere repeats by Southern hybridization of genomic DNA is time consuming, and the reading of a mean terminal restriction fragment (TRF) length from a smear pattern of an autoradiogram can be inaccurate. We developed a hybridization protection assay (HPA) for telomere repeats. METHODS: We heated 5 microL of DNA solution or 10 microL of cell or tissue lysate at 95 degrees C for 5 min, mixed it with 100 microL of hybridization solution containing 3 x 10(6) relative light units of acridinium ester-labeled probe, and incubated the mixture for 20 min at 60 degrees C. We then added 300 microL of selection buffer and incubated the mixture for 10 min at 60 degrees C to differentially hydrolyze unhybridized probe. Chemiluminescence was measured for 2 s per tube. RESULTS: The amount of telomere repeats was assayed by HPA within linearity from 10 to 3000 ng of purified genomic DNA or from 1000 to 100 000 cell equivalents of lysate. To normalize the amount of DNA in lysate, the amount of Alu sequence was measured by HPA. A ratio of telomere to Alu (TA ratio) = 0.01 corresponded to approximately 2 kbp of mean TRF length determined by Southern blotting in cultured fibroblast and colorectal tissue samples. The TA ratio decreased from 0.06 to 0.02 with increasing division age from 30 to 90 population doubling levels of cultured human fetal fibroblasts. The assay required approximately 45 min from collection of cell or tissue samples. CONCLUSIONS: The amount of telomere repeats was quantitatively measured by HPA in 10 ng of sheared genomic DNA or in the lysate of 1000 cells. This method is simple, rapid, quantitative, sensitive, and applicable to the measurement of telomere repeats in clinical samples such as needle biopsy specimen or as few as 1000 cells in body fluid or washings.", "author" : [ { "dropping-particle" : "", "family" : "Nakamura", "given" : "Yasuhiro", "non-dropping-particle" : "", "parse-names" : false, "suffix" : "" }, { "dropping-particle" : "", "family" : "Hirose", "given" : "Minoru", "non-dropping-particle" : "", "parse-names" : false, "suffix" : "" }, { "dropping-particle" : "", "family" : "Matsuo", "given" : "Hajime", "non-dropping-particle" : "", "parse-names" : false, "suffix" : "" }, { "dropping-particle" : "", "family" : "Tsuyama", "given" : "Naohiro", "non-dropping-particle" : "", "parse-names" : false, "suffix" : "" }, { "dropping-particle" : "", "family" : "Kamisango", "given" : "Keiichi", "non-dropping-particle" : "", "parse-names" : false, "suffix" : "" }, { "dropping-particle" : "", "family" : "Ide", "given" : "Toshinori", "non-dropping-particle" : "", "parse-names" : false, "suffix" : "" } ], "container-title" : "Clinical Chemistry", "id" : "ITEM-1", "issue" : "10", "issued" : { "date-parts" : [ [ "1999" ] ] }, "page" : "1718-1724", "title" : "Simple, rapid, quantitative, and sensitive detection of telomere repeats in cell lysate by a hybridization protection assay", "type" : "article-journal", "volume" : "45" }, "uris" : [ "http://www.mendeley.com/documents/?uuid=67f4a70f-3a6b-3538-97a4-54f7d558faf9" ] } ], "mendeley" : { "formattedCitation" : "(Nakamura et al., 1999)", "plainTextFormattedCitation" : "(Nakamura et al., 1999)", "previouslyFormattedCitation" : "(Nakamura et al., 1999)" }, "properties" : { "noteIndex" : 0 }, "schema" : "https://github.com/citation-style-language/schema/raw/master/csl-citation.json" }</w:instrText>
      </w:r>
      <w:r w:rsidR="00CE50A0">
        <w:fldChar w:fldCharType="separate"/>
      </w:r>
      <w:r w:rsidR="00A84DC9" w:rsidRPr="00A84DC9">
        <w:rPr>
          <w:noProof/>
        </w:rPr>
        <w:t>(Nakamura et al., 1999)</w:t>
      </w:r>
      <w:r w:rsidR="00CE50A0">
        <w:fldChar w:fldCharType="end"/>
      </w:r>
    </w:p>
    <w:p w:rsidR="005F5750" w:rsidRDefault="005F5750" w:rsidP="005F5750">
      <w:pPr>
        <w:pStyle w:val="Pealkiri3"/>
      </w:pPr>
      <w:bookmarkStart w:id="13" w:name="_Toc483709363"/>
      <w:proofErr w:type="spellStart"/>
      <w:r>
        <w:t>Telomeeride</w:t>
      </w:r>
      <w:proofErr w:type="spellEnd"/>
      <w:r>
        <w:t xml:space="preserve"> pikkuse </w:t>
      </w:r>
      <w:r w:rsidR="00AC63F8">
        <w:t xml:space="preserve">hindamine </w:t>
      </w:r>
      <w:proofErr w:type="spellStart"/>
      <w:r w:rsidR="00AC63F8">
        <w:t>sekveneerimisandmetest</w:t>
      </w:r>
      <w:bookmarkEnd w:id="13"/>
      <w:proofErr w:type="spellEnd"/>
    </w:p>
    <w:p w:rsidR="00D456EA" w:rsidRPr="00D456EA" w:rsidRDefault="00D456EA" w:rsidP="00D456EA">
      <w:r>
        <w:t>DNA pimejärjestamisega (</w:t>
      </w:r>
      <w:proofErr w:type="spellStart"/>
      <w:r w:rsidRPr="00D456EA">
        <w:rPr>
          <w:i/>
        </w:rPr>
        <w:t>whole</w:t>
      </w:r>
      <w:proofErr w:type="spellEnd"/>
      <w:r w:rsidRPr="00D456EA">
        <w:rPr>
          <w:i/>
        </w:rPr>
        <w:t xml:space="preserve"> </w:t>
      </w:r>
      <w:proofErr w:type="spellStart"/>
      <w:r w:rsidRPr="00D456EA">
        <w:rPr>
          <w:i/>
        </w:rPr>
        <w:t>genome</w:t>
      </w:r>
      <w:proofErr w:type="spellEnd"/>
      <w:r w:rsidRPr="00D456EA">
        <w:rPr>
          <w:i/>
        </w:rPr>
        <w:t xml:space="preserve"> </w:t>
      </w:r>
      <w:proofErr w:type="spellStart"/>
      <w:r w:rsidRPr="00D456EA">
        <w:rPr>
          <w:i/>
        </w:rPr>
        <w:t>shotgun</w:t>
      </w:r>
      <w:proofErr w:type="spellEnd"/>
      <w:r w:rsidRPr="00D456EA">
        <w:rPr>
          <w:i/>
        </w:rPr>
        <w:t xml:space="preserve"> </w:t>
      </w:r>
      <w:proofErr w:type="spellStart"/>
      <w:r w:rsidRPr="00D456EA">
        <w:rPr>
          <w:i/>
        </w:rPr>
        <w:t>sequencing</w:t>
      </w:r>
      <w:proofErr w:type="spellEnd"/>
      <w:r>
        <w:t xml:space="preserve">) saadakse järjestused ka </w:t>
      </w:r>
      <w:proofErr w:type="spellStart"/>
      <w:r>
        <w:t>telomeersete</w:t>
      </w:r>
      <w:proofErr w:type="spellEnd"/>
      <w:r>
        <w:t xml:space="preserve"> osade kohta, kuid kuna </w:t>
      </w:r>
      <w:proofErr w:type="spellStart"/>
      <w:r>
        <w:t>telomeersed</w:t>
      </w:r>
      <w:proofErr w:type="spellEnd"/>
      <w:r>
        <w:t xml:space="preserve"> järjestused on väga korduvad, ei ole nende täpne referentsjärjestusega joondamine võimalik. </w:t>
      </w:r>
      <w:proofErr w:type="spellStart"/>
      <w:r>
        <w:t>Telomeeride</w:t>
      </w:r>
      <w:proofErr w:type="spellEnd"/>
      <w:r>
        <w:t xml:space="preserve"> pikkused on aga tuvastatavad</w:t>
      </w:r>
      <w:r w:rsidR="00BA6240">
        <w:t xml:space="preserve"> TTAGGG korduste arvu põhjal</w:t>
      </w:r>
      <w:r w:rsidR="00C33E35">
        <w:t>.</w:t>
      </w:r>
      <w:r>
        <w:t xml:space="preserve"> </w:t>
      </w:r>
      <w:r w:rsidR="007724E1">
        <w:fldChar w:fldCharType="begin" w:fldLock="1"/>
      </w:r>
      <w:r w:rsidR="00A84DC9">
        <w:instrText>ADDIN CSL_CITATION { "citationItems" : [ { "id" : "ITEM-1", "itemData" : { "DOI" : "10.1093/nar/gku181", "ISBN" : "1362-4962 (Electronic)\\r0305-1048 (Linking)", "ISSN" : "13624962", "PMID" : "24609383", "abstract" : "Telomeres play a key role in replicative ageing and undergo age-dependent attrition in vivo. Here, we report a novel method, TelSeq, to measure average telomere length from whole genome or exome shotgun sequence data. In 260 leukocyte samples, we show that TelSeq results correlate with Southern blot measurements of the mean length of terminal restriction fragments (mTRFs) and display age-dependent attrition comparably well as mTRFs.", "author" : [ { "dropping-particle" : "", "family" : "Ding", "given" : "Zhihao", "non-dropping-particle" : "", "parse-names" : false, "suffix" : "" }, { "dropping-particle" : "", "family" : "Mangino", "given" : "Massimo", "non-dropping-particle" : "", "parse-names" : false, "suffix" : "" }, { "dropping-particle" : "", "family" : "Aviv", "given" : "Abraham", "non-dropping-particle" : "", "parse-names" : false, "suffix" : "" }, { "dropping-particle" : "", "family" : "Spector", "given" : "Tim", "non-dropping-particle" : "", "parse-names" : false, "suffix" : "" }, { "dropping-particle" : "", "family" : "Durbin", "given" : "Richard", "non-dropping-particle" : "", "parse-names" : false, "suffix" : "" } ], "container-title" : "Nucleic Acids Research", "id" : "ITEM-1", "issue" : "9", "issued" : { "date-parts" : [ [ "2014" ] ] }, "title" : "Estimating telomere length from whole genome sequence data", "type" : "article-journal", "volume" : "42" }, "uris" : [ "http://www.mendeley.com/documents/?uuid=99f81ca4-7d70-3246-bc8a-aab02ac5b50a" ] } ], "mendeley" : { "formattedCitation" : "(Ding et al., 2014)", "plainTextFormattedCitation" : "(Ding et al., 2014)", "previouslyFormattedCitation" : "(Ding et al., 2014)" }, "properties" : { "noteIndex" : 0 }, "schema" : "https://github.com/citation-style-language/schema/raw/master/csl-citation.json" }</w:instrText>
      </w:r>
      <w:r w:rsidR="007724E1">
        <w:fldChar w:fldCharType="separate"/>
      </w:r>
      <w:r w:rsidR="00A84DC9" w:rsidRPr="00A84DC9">
        <w:rPr>
          <w:noProof/>
        </w:rPr>
        <w:t>(Ding et al., 2014)</w:t>
      </w:r>
      <w:r w:rsidR="007724E1">
        <w:fldChar w:fldCharType="end"/>
      </w:r>
    </w:p>
    <w:p w:rsidR="00D76099" w:rsidRDefault="00D76099" w:rsidP="00D76099">
      <w:pPr>
        <w:pStyle w:val="Pealkiri4"/>
      </w:pPr>
      <w:proofErr w:type="spellStart"/>
      <w:r>
        <w:t>TelSeq</w:t>
      </w:r>
      <w:proofErr w:type="spellEnd"/>
    </w:p>
    <w:p w:rsidR="00D456EA" w:rsidRPr="00B22F74" w:rsidRDefault="00C33E35" w:rsidP="00D456EA">
      <w:proofErr w:type="spellStart"/>
      <w:r>
        <w:t>TelSeq</w:t>
      </w:r>
      <w:proofErr w:type="spellEnd"/>
      <w:r>
        <w:t xml:space="preserve"> tarkvara</w:t>
      </w:r>
      <w:r w:rsidR="00822B0D">
        <w:t xml:space="preserve"> </w:t>
      </w:r>
      <w:r w:rsidR="00BA6240">
        <w:t xml:space="preserve">kasutab sisendiks BAM faili. </w:t>
      </w:r>
      <w:proofErr w:type="spellStart"/>
      <w:r w:rsidR="00BA6240">
        <w:t>TelSeq</w:t>
      </w:r>
      <w:proofErr w:type="spellEnd"/>
      <w:r w:rsidR="00BA6240">
        <w:t xml:space="preserve"> loeb kokku </w:t>
      </w:r>
      <w:proofErr w:type="spellStart"/>
      <w:r w:rsidR="00BA6240">
        <w:t>telomeerseid</w:t>
      </w:r>
      <w:proofErr w:type="spellEnd"/>
      <w:r w:rsidR="00BA6240">
        <w:t xml:space="preserve"> järjestusi sisaldavad </w:t>
      </w:r>
      <w:proofErr w:type="spellStart"/>
      <w:r w:rsidR="00BA6240" w:rsidRPr="00BA6240">
        <w:rPr>
          <w:i/>
        </w:rPr>
        <w:t>read</w:t>
      </w:r>
      <w:r w:rsidR="00BA6240">
        <w:t>id</w:t>
      </w:r>
      <w:proofErr w:type="spellEnd"/>
      <w:r w:rsidR="00BA6240">
        <w:t xml:space="preserve"> ning hindab </w:t>
      </w:r>
      <w:proofErr w:type="spellStart"/>
      <w:r w:rsidR="00BA6240">
        <w:t>telomeeri</w:t>
      </w:r>
      <w:proofErr w:type="spellEnd"/>
      <w:r w:rsidR="00BA6240">
        <w:t xml:space="preserve"> füüsilist pikkust valemi </w:t>
      </w:r>
      <w:r w:rsidR="00BA6240" w:rsidRPr="00BA6240">
        <w:rPr>
          <w:i/>
        </w:rPr>
        <w:t>l=</w:t>
      </w:r>
      <w:proofErr w:type="spellStart"/>
      <w:r w:rsidR="00BA6240" w:rsidRPr="00BA6240">
        <w:rPr>
          <w:i/>
        </w:rPr>
        <w:t>t</w:t>
      </w:r>
      <w:r w:rsidR="00BA6240" w:rsidRPr="00BA6240">
        <w:rPr>
          <w:i/>
          <w:vertAlign w:val="subscript"/>
        </w:rPr>
        <w:t>k</w:t>
      </w:r>
      <w:r w:rsidR="00BA6240" w:rsidRPr="00BA6240">
        <w:rPr>
          <w:i/>
        </w:rPr>
        <w:t>sc</w:t>
      </w:r>
      <w:proofErr w:type="spellEnd"/>
      <w:r w:rsidR="00BA6240">
        <w:t xml:space="preserve"> järgi, kus l on hinnatav pikkus, </w:t>
      </w:r>
      <w:r w:rsidR="00BA6240" w:rsidRPr="00BA6240">
        <w:rPr>
          <w:i/>
        </w:rPr>
        <w:t>t</w:t>
      </w:r>
      <w:r w:rsidR="00BA6240" w:rsidRPr="00BA6240">
        <w:rPr>
          <w:i/>
          <w:vertAlign w:val="subscript"/>
        </w:rPr>
        <w:t>k</w:t>
      </w:r>
      <w:r w:rsidR="00BA6240">
        <w:t xml:space="preserve"> on </w:t>
      </w:r>
      <w:proofErr w:type="spellStart"/>
      <w:r w:rsidR="00BA6240">
        <w:t>telomeersete</w:t>
      </w:r>
      <w:proofErr w:type="spellEnd"/>
      <w:r w:rsidR="00BA6240">
        <w:t xml:space="preserve"> korduste hulk läve </w:t>
      </w:r>
      <w:r w:rsidR="00BA6240" w:rsidRPr="00BA6240">
        <w:rPr>
          <w:i/>
        </w:rPr>
        <w:t>k</w:t>
      </w:r>
      <w:r w:rsidR="00BA6240">
        <w:t xml:space="preserve"> juures, s on suurusfaktor, </w:t>
      </w:r>
      <w:r w:rsidR="00B22F74">
        <w:t xml:space="preserve">ning c on genoomi pikkus jagatud </w:t>
      </w:r>
      <w:proofErr w:type="spellStart"/>
      <w:r w:rsidR="00B22F74">
        <w:t>telomeeri</w:t>
      </w:r>
      <w:proofErr w:type="spellEnd"/>
      <w:r w:rsidR="00B22F74">
        <w:t xml:space="preserve"> otste (</w:t>
      </w:r>
      <w:r w:rsidR="00B22F74" w:rsidRPr="00B22F74">
        <w:t>23×2</w:t>
      </w:r>
      <w:r w:rsidR="00B22F74">
        <w:t>) arvuga</w:t>
      </w:r>
      <w:r w:rsidR="00BA6240">
        <w:t>.</w:t>
      </w:r>
      <w:r w:rsidR="00B22F74">
        <w:t xml:space="preserve"> Suurusfaktori väärtuseks valitakse nende </w:t>
      </w:r>
      <w:proofErr w:type="spellStart"/>
      <w:r w:rsidR="00B22F74">
        <w:t>readide</w:t>
      </w:r>
      <w:proofErr w:type="spellEnd"/>
      <w:r w:rsidR="00B22F74">
        <w:t xml:space="preserve"> arv, kus GC sisaldus on 48% kuni 52%. </w:t>
      </w:r>
      <w:r w:rsidR="007724E1">
        <w:fldChar w:fldCharType="begin" w:fldLock="1"/>
      </w:r>
      <w:r w:rsidR="00A84DC9">
        <w:instrText>ADDIN CSL_CITATION { "citationItems" : [ { "id" : "ITEM-1", "itemData" : { "DOI" : "10.1093/nar/gku181", "ISBN" : "1362-4962 (Electronic)\\r0305-1048 (Linking)", "ISSN" : "13624962", "PMID" : "24609383", "abstract" : "Telomeres play a key role in replicative ageing and undergo age-dependent attrition in vivo. Here, we report a novel method, TelSeq, to measure average telomere length from whole genome or exome shotgun sequence data. In 260 leukocyte samples, we show that TelSeq results correlate with Southern blot measurements of the mean length of terminal restriction fragments (mTRFs) and display age-dependent attrition comparably well as mTRFs.", "author" : [ { "dropping-particle" : "", "family" : "Ding", "given" : "Zhihao", "non-dropping-particle" : "", "parse-names" : false, "suffix" : "" }, { "dropping-particle" : "", "family" : "Mangino", "given" : "Massimo", "non-dropping-particle" : "", "parse-names" : false, "suffix" : "" }, { "dropping-particle" : "", "family" : "Aviv", "given" : "Abraham", "non-dropping-particle" : "", "parse-names" : false, "suffix" : "" }, { "dropping-particle" : "", "family" : "Spector", "given" : "Tim", "non-dropping-particle" : "", "parse-names" : false, "suffix" : "" }, { "dropping-particle" : "", "family" : "Durbin", "given" : "Richard", "non-dropping-particle" : "", "parse-names" : false, "suffix" : "" } ], "container-title" : "Nucleic Acids Research", "id" : "ITEM-1", "issue" : "9", "issued" : { "date-parts" : [ [ "2014" ] ] }, "title" : "Estimating telomere length from whole genome sequence data", "type" : "article-journal", "volume" : "42" }, "uris" : [ "http://www.mendeley.com/documents/?uuid=99f81ca4-7d70-3246-bc8a-aab02ac5b50a" ] } ], "mendeley" : { "formattedCitation" : "(Ding et al., 2014)", "plainTextFormattedCitation" : "(Ding et al., 2014)", "previouslyFormattedCitation" : "(Ding et al., 2014)" }, "properties" : { "noteIndex" : 0 }, "schema" : "https://github.com/citation-style-language/schema/raw/master/csl-citation.json" }</w:instrText>
      </w:r>
      <w:r w:rsidR="007724E1">
        <w:fldChar w:fldCharType="separate"/>
      </w:r>
      <w:r w:rsidR="00A84DC9" w:rsidRPr="00A84DC9">
        <w:rPr>
          <w:noProof/>
        </w:rPr>
        <w:t>(Ding et al., 2014)</w:t>
      </w:r>
      <w:r w:rsidR="007724E1">
        <w:fldChar w:fldCharType="end"/>
      </w:r>
    </w:p>
    <w:p w:rsidR="0021784E" w:rsidRDefault="00D955E3" w:rsidP="00D76099">
      <w:pPr>
        <w:pStyle w:val="Pealkiri4"/>
      </w:pPr>
      <w:proofErr w:type="spellStart"/>
      <w:r>
        <w:t>Computel</w:t>
      </w:r>
      <w:proofErr w:type="spellEnd"/>
    </w:p>
    <w:p w:rsidR="00B22F74" w:rsidRDefault="00933707" w:rsidP="00B22F74">
      <w:proofErr w:type="spellStart"/>
      <w:r>
        <w:t>C</w:t>
      </w:r>
      <w:r w:rsidR="00F17780">
        <w:t>omputel</w:t>
      </w:r>
      <w:proofErr w:type="spellEnd"/>
      <w:r w:rsidR="00F17780">
        <w:t xml:space="preserve"> tarkvara joondab </w:t>
      </w:r>
      <w:proofErr w:type="spellStart"/>
      <w:r w:rsidR="00F17780" w:rsidRPr="00F17780">
        <w:rPr>
          <w:i/>
        </w:rPr>
        <w:t>read</w:t>
      </w:r>
      <w:r w:rsidR="00F17780">
        <w:t>id</w:t>
      </w:r>
      <w:proofErr w:type="spellEnd"/>
      <w:r w:rsidR="00F17780">
        <w:t xml:space="preserve"> </w:t>
      </w:r>
      <w:proofErr w:type="spellStart"/>
      <w:r w:rsidR="00F17780">
        <w:t>telomeerse</w:t>
      </w:r>
      <w:proofErr w:type="spellEnd"/>
      <w:r w:rsidR="00F17780">
        <w:t xml:space="preserve"> järjestuse indeksiga. Selleks, et täiesti kõik </w:t>
      </w:r>
      <w:proofErr w:type="spellStart"/>
      <w:r w:rsidR="00F17780">
        <w:t>telomeersed</w:t>
      </w:r>
      <w:proofErr w:type="spellEnd"/>
      <w:r w:rsidR="00F17780">
        <w:t xml:space="preserve"> </w:t>
      </w:r>
      <w:proofErr w:type="spellStart"/>
      <w:r w:rsidR="00F17780" w:rsidRPr="00F17780">
        <w:rPr>
          <w:i/>
        </w:rPr>
        <w:t>read</w:t>
      </w:r>
      <w:r w:rsidR="00F17780">
        <w:t>id</w:t>
      </w:r>
      <w:proofErr w:type="spellEnd"/>
      <w:r w:rsidR="00F17780">
        <w:t xml:space="preserve"> arvutusel arvesse võetaks, koostatakse indeks nii, et loetaks ka neid </w:t>
      </w:r>
      <w:proofErr w:type="spellStart"/>
      <w:r w:rsidR="00F17780" w:rsidRPr="00F17780">
        <w:rPr>
          <w:i/>
        </w:rPr>
        <w:t>read</w:t>
      </w:r>
      <w:r w:rsidR="00F17780">
        <w:t>e</w:t>
      </w:r>
      <w:proofErr w:type="spellEnd"/>
      <w:r w:rsidR="00F17780">
        <w:t xml:space="preserve">, mis sisaldavad </w:t>
      </w:r>
      <w:proofErr w:type="spellStart"/>
      <w:r w:rsidR="00F17780">
        <w:t>subtelomeerseid</w:t>
      </w:r>
      <w:proofErr w:type="spellEnd"/>
      <w:r w:rsidR="00F17780">
        <w:t xml:space="preserve"> osi. Ka arvestab programm </w:t>
      </w:r>
      <w:proofErr w:type="spellStart"/>
      <w:r w:rsidR="00F17780">
        <w:t>telomeersete</w:t>
      </w:r>
      <w:proofErr w:type="spellEnd"/>
      <w:r w:rsidR="00F17780">
        <w:t xml:space="preserve"> järjestuste joondamisel </w:t>
      </w:r>
      <w:proofErr w:type="spellStart"/>
      <w:r w:rsidR="00F17780">
        <w:t>sekveneerimsvigadega</w:t>
      </w:r>
      <w:proofErr w:type="spellEnd"/>
      <w:r w:rsidR="00F17780">
        <w:t xml:space="preserve">. Keskmine </w:t>
      </w:r>
      <w:proofErr w:type="spellStart"/>
      <w:r w:rsidR="00F17780">
        <w:t>telomeeride</w:t>
      </w:r>
      <w:proofErr w:type="spellEnd"/>
      <w:r w:rsidR="00F17780">
        <w:t xml:space="preserve"> pikkus arvutatakse valemiga </w:t>
      </w:r>
      <w:r w:rsidR="001F520C">
        <w:t>MTL=(</w:t>
      </w:r>
      <w:proofErr w:type="spellStart"/>
      <w:r w:rsidR="001F520C">
        <w:t>mean</w:t>
      </w:r>
      <w:proofErr w:type="spellEnd"/>
      <w:r w:rsidR="001F520C">
        <w:t>(</w:t>
      </w:r>
      <w:proofErr w:type="spellStart"/>
      <w:r w:rsidR="001F520C">
        <w:t>rel.cov</w:t>
      </w:r>
      <w:proofErr w:type="spellEnd"/>
      <w:r w:rsidR="001F520C">
        <w:t>)) * (rl+pl-1)/(2*</w:t>
      </w:r>
      <w:proofErr w:type="spellStart"/>
      <w:r w:rsidR="001F520C">
        <w:t>n_chr</w:t>
      </w:r>
      <w:proofErr w:type="spellEnd"/>
      <w:r w:rsidR="001F520C">
        <w:t xml:space="preserve">), kus </w:t>
      </w:r>
      <w:proofErr w:type="spellStart"/>
      <w:r w:rsidR="001F520C">
        <w:t>rel.cov</w:t>
      </w:r>
      <w:proofErr w:type="spellEnd"/>
      <w:r w:rsidR="001F520C">
        <w:t xml:space="preserve"> on baaskatvuse (</w:t>
      </w:r>
      <w:proofErr w:type="spellStart"/>
      <w:r w:rsidR="001F520C">
        <w:t>readide</w:t>
      </w:r>
      <w:proofErr w:type="spellEnd"/>
      <w:r w:rsidR="001F520C">
        <w:t xml:space="preserve"> arv) * (</w:t>
      </w:r>
      <w:proofErr w:type="spellStart"/>
      <w:r w:rsidR="001F520C">
        <w:t>readi</w:t>
      </w:r>
      <w:proofErr w:type="spellEnd"/>
      <w:r w:rsidR="001F520C">
        <w:t xml:space="preserve"> pikkus) / (genoomi pikkus) ning </w:t>
      </w:r>
      <w:proofErr w:type="spellStart"/>
      <w:r w:rsidR="001F520C">
        <w:t>telomeerse</w:t>
      </w:r>
      <w:proofErr w:type="spellEnd"/>
      <w:r w:rsidR="001F520C">
        <w:t xml:space="preserve"> katvuse (mitu </w:t>
      </w:r>
      <w:proofErr w:type="spellStart"/>
      <w:r w:rsidR="001F520C">
        <w:t>read’i</w:t>
      </w:r>
      <w:proofErr w:type="spellEnd"/>
      <w:r w:rsidR="001F520C">
        <w:t xml:space="preserve"> indeksiga joondati) suhe; </w:t>
      </w:r>
      <w:proofErr w:type="spellStart"/>
      <w:r w:rsidR="001F520C">
        <w:t>rl</w:t>
      </w:r>
      <w:proofErr w:type="spellEnd"/>
      <w:r w:rsidR="001F520C">
        <w:t xml:space="preserve"> on </w:t>
      </w:r>
      <w:proofErr w:type="spellStart"/>
      <w:r w:rsidR="001F520C">
        <w:t>readi</w:t>
      </w:r>
      <w:proofErr w:type="spellEnd"/>
      <w:r w:rsidR="001F520C">
        <w:t xml:space="preserve"> pikkus, </w:t>
      </w:r>
      <w:proofErr w:type="spellStart"/>
      <w:r w:rsidR="001F520C">
        <w:t>pl</w:t>
      </w:r>
      <w:proofErr w:type="spellEnd"/>
      <w:r w:rsidR="001F520C">
        <w:t xml:space="preserve"> on indeksi </w:t>
      </w:r>
      <w:proofErr w:type="spellStart"/>
      <w:r w:rsidR="001F520C">
        <w:t>telomeerse</w:t>
      </w:r>
      <w:proofErr w:type="spellEnd"/>
      <w:r w:rsidR="001F520C">
        <w:t xml:space="preserve"> osa pikkus ning </w:t>
      </w:r>
      <w:proofErr w:type="spellStart"/>
      <w:r w:rsidR="001F520C">
        <w:t>n_chr</w:t>
      </w:r>
      <w:proofErr w:type="spellEnd"/>
      <w:r w:rsidR="001F520C">
        <w:t xml:space="preserve"> on kromosoomide arv.</w:t>
      </w:r>
      <w:r w:rsidR="003639E3">
        <w:t xml:space="preserve"> </w:t>
      </w:r>
      <w:r w:rsidR="003639E3">
        <w:fldChar w:fldCharType="begin" w:fldLock="1"/>
      </w:r>
      <w:r w:rsidR="00A84DC9">
        <w:instrText>ADDIN CSL_CITATION { "citationItems" : [ { "id" : "ITEM-1", "itemData" : { "DOI" : "10.1371/journal.pone.0125201", "ISBN" : "0000100013", "ISSN" : "19326203", "PMID" : "25923330", "abstract" : "Telomeres are the ends of eukaryotic chromosomes, consisting of consecutive short repeats that protect chromosome ends from degradation. Telomeres shorten with each cell division, leading to replicative cell senescence. Deregulation of telomere length homeostasis is associated with the development of various age-related diseases and cancers. A number of experimental techniques exist for telomere length measurement; however, until recently, the absence of tools for extracting telomere lengths from high-throughput sequencing data has significantly obscured the association of telomere length with molecular processes in normal and diseased conditions. We have developed Computel, a program in R for computing mean telomere length from whole-genome next-generation sequencing data. Computel is open source, and is freely available at https://github.com/lilit-nersisyan/computel. It utilizes a short-read alignment-based approach and integrates various popular tools for sequencing data analysis. We validated it with synthetic and experimental data, and compared its performance with the previously available software. The results have shown that Computel outperforms existing software in accuracy, independence of results from sequencing conditions, stability against inherent sequencing errors, and better ability to distinguish pure telomeric sequences from interstitial telomeric repeats. By providing a highly reliable methodology for determining telomere lengths from whole-genome sequencing data, Computel should help to elucidate the role of telomeres in cellular health and disease.", "author" : [ { "dropping-particle" : "", "family" : "Nersisyan", "given" : "Lilit", "non-dropping-particle" : "", "parse-names" : false, "suffix" : "" }, { "dropping-particle" : "", "family" : "Arakelyan", "given" : "Arsen", "non-dropping-particle" : "", "parse-names" : false, "suffix" : "" } ], "container-title" : "PLoS ONE", "id" : "ITEM-1", "issue" : "4", "issued" : { "date-parts" : [ [ "2015" ] ] }, "title" : "Computel: Computation of mean telomere length from whole-genome next-generation sequencing data", "type" : "article-journal", "volume" : "10" }, "uris" : [ "http://www.mendeley.com/documents/?uuid=baa8749d-2f6a-3552-af52-f6b54072e509" ] } ], "mendeley" : { "formattedCitation" : "(Nersisyan ja Arakelyan, 2015)", "plainTextFormattedCitation" : "(Nersisyan ja Arakelyan, 2015)", "previouslyFormattedCitation" : "(Nersisyan ja Arakelyan, 2015)" }, "properties" : { "noteIndex" : 0 }, "schema" : "https://github.com/citation-style-language/schema/raw/master/csl-citation.json" }</w:instrText>
      </w:r>
      <w:r w:rsidR="003639E3">
        <w:fldChar w:fldCharType="separate"/>
      </w:r>
      <w:r w:rsidR="00A84DC9" w:rsidRPr="00A84DC9">
        <w:rPr>
          <w:noProof/>
        </w:rPr>
        <w:t>(Nersisyan ja Arakelyan, 2015)</w:t>
      </w:r>
      <w:r w:rsidR="003639E3">
        <w:fldChar w:fldCharType="end"/>
      </w:r>
    </w:p>
    <w:p w:rsidR="00431C81" w:rsidRDefault="00431C81" w:rsidP="00431C81">
      <w:pPr>
        <w:pStyle w:val="Pealkiri2"/>
      </w:pPr>
      <w:bookmarkStart w:id="14" w:name="_Toc483709364"/>
      <w:r>
        <w:lastRenderedPageBreak/>
        <w:t>Alu elemendid</w:t>
      </w:r>
      <w:bookmarkEnd w:id="14"/>
    </w:p>
    <w:p w:rsidR="00790FA3" w:rsidRDefault="00D17134" w:rsidP="00790FA3">
      <w:r>
        <w:t xml:space="preserve">Alu elemendid on </w:t>
      </w:r>
      <w:r w:rsidR="007024A3">
        <w:t xml:space="preserve">inimese genoomis esinevad korduvjärjestused, mille koopiaarv on üle miljoni. Alu elemente on erinevaid ning need jaotuvad järjestuse järgi erinevatesse perekondadesse. </w:t>
      </w:r>
      <w:r w:rsidR="00262378">
        <w:t xml:space="preserve">Alu-elemendid on </w:t>
      </w:r>
      <w:proofErr w:type="spellStart"/>
      <w:r w:rsidR="00262378">
        <w:t>reptroposoonsed</w:t>
      </w:r>
      <w:proofErr w:type="spellEnd"/>
      <w:r w:rsidR="00262378">
        <w:t>.</w:t>
      </w:r>
      <w:r w:rsidR="00790E23">
        <w:t xml:space="preserve"> </w:t>
      </w:r>
      <w:r w:rsidR="00C3222D">
        <w:fldChar w:fldCharType="begin" w:fldLock="1"/>
      </w:r>
      <w:r w:rsidR="00A84DC9">
        <w:instrText>ADDIN CSL_CITATION { "citationItems" : [ { "id" : "ITEM-1", "itemData" : { "ISBN" : "0016-6731 (Print)\\n0016-6731 (Linking)", "ISSN" : "00166731", "PMID" : "11560904", "abstract" : "Genomic database mining has been a very useful aid in the identification and retrieval of recently integrated Alu elements from the human genome. We analyzed Alu elements retrieved from the GenBank database and identified two new Alu subfamilies, Alu Yb9 and Alu Yc2, and further characterized Yc1 subfamily members. Some members of each of the three subfamilies have inserted in the human genome so recently that about a one-third of the analyzed elements are polymorphic for the presence/absence of the Alu repeat in diverse human populations. These newly identified Alu insertion polymorphisms will serve as identical-by-descent genetic markers for the study of human evolution and forensics. Three previously classified Alu Y elements linked with disease belong to the Yc1 subfamily, supporting the retroposition potential of this subfamily and demonstrating that the Alu Y subfamily currently has a very low amplification rate in the human genome.", "author" : [ { "dropping-particle" : "", "family" : "Roy-Engel", "given" : "Astrid M", "non-dropping-particle" : "", "parse-names" : false, "suffix" : "" }, { "dropping-particle" : "", "family" : "Carroll", "given" : "Marion L", "non-dropping-particle" : "", "parse-names" : false, "suffix" : "" }, { "dropping-particle" : "", "family" : "Vogel", "given" : "Erika", "non-dropping-particle" : "", "parse-names" : false, "suffix" : "" }, { "dropping-particle" : "", "family" : "Garber", "given" : "Randall K", "non-dropping-particle" : "", "parse-names" : false, "suffix" : "" }, { "dropping-particle" : "V", "family" : "Nguyen", "given" : "Son", "non-dropping-particle" : "", "parse-names" : false, "suffix" : "" }, { "dropping-particle" : "", "family" : "Salem", "given" : "Abdel Halim", "non-dropping-particle" : "", "parse-names" : false, "suffix" : "" }, { "dropping-particle" : "", "family" : "Batzer", "given" : "Mark A", "non-dropping-particle" : "", "parse-names" : false, "suffix" : "" }, { "dropping-particle" : "", "family" : "Deininger", "given" : "Prescott L", "non-dropping-particle" : "", "parse-names" : false, "suffix" : "" } ], "container-title" : "Genetics", "id" : "ITEM-1", "issue" : "1", "issued" : { "date-parts" : [ [ "2001" ] ] }, "page" : "279-290", "title" : "Alu insertion polymorphisms for the study of human genomic diversity", "type" : "article-journal", "volume" : "159" }, "uris" : [ "http://www.mendeley.com/documents/?uuid=b28a8333-5025-3603-b3d8-c4a4214cd166" ] } ], "mendeley" : { "formattedCitation" : "(Roy-Engel et al., 2001)", "plainTextFormattedCitation" : "(Roy-Engel et al., 2001)", "previouslyFormattedCitation" : "(Roy-Engel et al., 2001)" }, "properties" : { "noteIndex" : 0 }, "schema" : "https://github.com/citation-style-language/schema/raw/master/csl-citation.json" }</w:instrText>
      </w:r>
      <w:r w:rsidR="00C3222D">
        <w:fldChar w:fldCharType="separate"/>
      </w:r>
      <w:r w:rsidR="00A84DC9" w:rsidRPr="00A84DC9">
        <w:rPr>
          <w:noProof/>
        </w:rPr>
        <w:t>(Roy-Engel et al., 2001)</w:t>
      </w:r>
      <w:r w:rsidR="00C3222D">
        <w:fldChar w:fldCharType="end"/>
      </w:r>
    </w:p>
    <w:p w:rsidR="00D60077" w:rsidRDefault="00D60077" w:rsidP="00D60077">
      <w:pPr>
        <w:keepNext/>
      </w:pPr>
      <w:r>
        <w:rPr>
          <w:noProof/>
          <w:lang w:eastAsia="et-EE"/>
        </w:rPr>
        <w:drawing>
          <wp:inline distT="0" distB="0" distL="0" distR="0">
            <wp:extent cx="4520663" cy="4759960"/>
            <wp:effectExtent l="0" t="0" r="0" b="2540"/>
            <wp:docPr id="11" name="Pilt 11" descr="https://www.researchgate.net/profile/Prescott_Deininger2/publication/11381060/figure/fig1/AS:267603763527711@1440813117914/Figure-2-The-expansion-of-Alu-elements-in-primatesThe-expansion-of-Alu-subfamil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esearchgate.net/profile/Prescott_Deininger2/publication/11381060/figure/fig1/AS:267603763527711@1440813117914/Figure-2-The-expansion-of-Alu-elements-in-primatesThe-expansion-of-Alu-subfamilies.png"/>
                    <pic:cNvPicPr>
                      <a:picLocks noChangeAspect="1" noChangeArrowheads="1"/>
                    </pic:cNvPicPr>
                  </pic:nvPicPr>
                  <pic:blipFill rotWithShape="1">
                    <a:blip r:embed="rId7">
                      <a:extLst>
                        <a:ext uri="{28A0092B-C50C-407E-A947-70E740481C1C}">
                          <a14:useLocalDpi xmlns:a14="http://schemas.microsoft.com/office/drawing/2010/main" val="0"/>
                        </a:ext>
                      </a:extLst>
                    </a:blip>
                    <a:srcRect t="-3308"/>
                    <a:stretch/>
                  </pic:blipFill>
                  <pic:spPr bwMode="auto">
                    <a:xfrm>
                      <a:off x="0" y="0"/>
                      <a:ext cx="4530581" cy="4770403"/>
                    </a:xfrm>
                    <a:prstGeom prst="rect">
                      <a:avLst/>
                    </a:prstGeom>
                    <a:noFill/>
                    <a:ln>
                      <a:noFill/>
                    </a:ln>
                    <a:extLst>
                      <a:ext uri="{53640926-AAD7-44D8-BBD7-CCE9431645EC}">
                        <a14:shadowObscured xmlns:a14="http://schemas.microsoft.com/office/drawing/2010/main"/>
                      </a:ext>
                    </a:extLst>
                  </pic:spPr>
                </pic:pic>
              </a:graphicData>
            </a:graphic>
          </wp:inline>
        </w:drawing>
      </w:r>
    </w:p>
    <w:p w:rsidR="00D60077" w:rsidRDefault="00D60077" w:rsidP="00D60077">
      <w:pPr>
        <w:pStyle w:val="Pealdis"/>
        <w:rPr>
          <w:sz w:val="24"/>
        </w:rPr>
      </w:pPr>
      <w:r w:rsidRPr="00CD4755">
        <w:rPr>
          <w:b/>
          <w:i w:val="0"/>
          <w:sz w:val="24"/>
        </w:rPr>
        <w:t xml:space="preserve">Joonis </w:t>
      </w:r>
      <w:r w:rsidR="00A31179" w:rsidRPr="00CD4755">
        <w:rPr>
          <w:b/>
          <w:i w:val="0"/>
          <w:sz w:val="24"/>
        </w:rPr>
        <w:fldChar w:fldCharType="begin"/>
      </w:r>
      <w:r w:rsidR="00A31179" w:rsidRPr="00CD4755">
        <w:rPr>
          <w:b/>
          <w:i w:val="0"/>
          <w:sz w:val="24"/>
        </w:rPr>
        <w:instrText xml:space="preserve"> SEQ Joonis \* ARABIC </w:instrText>
      </w:r>
      <w:r w:rsidR="00A31179" w:rsidRPr="00CD4755">
        <w:rPr>
          <w:b/>
          <w:i w:val="0"/>
          <w:sz w:val="24"/>
        </w:rPr>
        <w:fldChar w:fldCharType="separate"/>
      </w:r>
      <w:r w:rsidRPr="00CD4755">
        <w:rPr>
          <w:b/>
          <w:i w:val="0"/>
          <w:sz w:val="24"/>
        </w:rPr>
        <w:t>2</w:t>
      </w:r>
      <w:r w:rsidR="00A31179" w:rsidRPr="00CD4755">
        <w:rPr>
          <w:b/>
          <w:i w:val="0"/>
          <w:sz w:val="24"/>
        </w:rPr>
        <w:fldChar w:fldCharType="end"/>
      </w:r>
      <w:r w:rsidR="004C1AF5" w:rsidRPr="0053046D">
        <w:rPr>
          <w:sz w:val="24"/>
        </w:rPr>
        <w:t xml:space="preserve"> Alu elemendid</w:t>
      </w:r>
      <w:r w:rsidR="0053046D" w:rsidRPr="0053046D">
        <w:rPr>
          <w:sz w:val="24"/>
        </w:rPr>
        <w:t xml:space="preserve"> </w:t>
      </w:r>
      <w:r w:rsidR="003B5799">
        <w:rPr>
          <w:sz w:val="24"/>
        </w:rPr>
        <w:t>on arenenud viimase 65 miljoni aastaga primaatide genoomis. Aja jooksul on eristunud erinevad Alu-elementide perekonnad.</w:t>
      </w:r>
      <w:r w:rsidR="00D65FFF">
        <w:rPr>
          <w:sz w:val="24"/>
        </w:rPr>
        <w:t xml:space="preserve"> </w:t>
      </w:r>
      <w:r w:rsidR="004C1AF5" w:rsidRPr="0053046D">
        <w:rPr>
          <w:sz w:val="24"/>
        </w:rPr>
        <w:fldChar w:fldCharType="begin" w:fldLock="1"/>
      </w:r>
      <w:r w:rsidR="00A84DC9">
        <w:rPr>
          <w:sz w:val="24"/>
        </w:rPr>
        <w:instrText>ADDIN CSL_CITATION { "citationItems" : [ { "id" : "ITEM-1", "itemData" : { "DOI" : "10.1038/nrg798", "ISBN" : "1471-0056 (Print)\\r1471-0056 (Linking)", "ISSN" : "14710056", "PMID" : "11988762", "abstract" : "During the past 65 million years, Alu elements have propagated to more than one million copies in primate genomes, which has resulted in the generation of a series of Alu subfamilies of different ages. Alu elements affect the genome in several ways, causing insertion mutations, recombination between elements, gene conversion and alterations in gene expression. Alu-insertion polymorphisms are a boon for the study of human population genetics and primate comparative genomics because they are neutral genetic markers of identical descent with known ancestral states.", "author" : [ { "dropping-particle" : "", "family" : "Batzer", "given" : "Mark A.", "non-dropping-particle" : "", "parse-names" : false, "suffix" : "" }, { "dropping-particle" : "", "family" : "Deininger", "given" : "Prescott L.", "non-dropping-particle" : "", "parse-names" : false, "suffix" : "" } ], "container-title" : "Nature Reviews Genetics", "id" : "ITEM-1", "issue" : "5", "issued" : { "date-parts" : [ [ "2002", "5", "1" ] ] }, "page" : "370-379", "title" : "ALU REPEATS AND HUMAN GENOMIC DIVERSITY", "type" : "article-journal", "volume" : "3" }, "uris" : [ "http://www.mendeley.com/documents/?uuid=cfbb4ff7-5ca0-3e04-b158-73c276365297" ] } ], "mendeley" : { "formattedCitation" : "(Batzer ja Deininger, 2002)", "plainTextFormattedCitation" : "(Batzer ja Deininger, 2002)", "previouslyFormattedCitation" : "(Batzer ja Deininger, 2002)" }, "properties" : { "noteIndex" : 0 }, "schema" : "https://github.com/citation-style-language/schema/raw/master/csl-citation.json" }</w:instrText>
      </w:r>
      <w:r w:rsidR="004C1AF5" w:rsidRPr="0053046D">
        <w:rPr>
          <w:sz w:val="24"/>
        </w:rPr>
        <w:fldChar w:fldCharType="separate"/>
      </w:r>
      <w:r w:rsidR="00A84DC9" w:rsidRPr="00A84DC9">
        <w:rPr>
          <w:i w:val="0"/>
          <w:noProof/>
          <w:sz w:val="24"/>
        </w:rPr>
        <w:t>(Batzer ja Deininger, 2002)</w:t>
      </w:r>
      <w:r w:rsidR="004C1AF5" w:rsidRPr="0053046D">
        <w:rPr>
          <w:sz w:val="24"/>
        </w:rPr>
        <w:fldChar w:fldCharType="end"/>
      </w:r>
    </w:p>
    <w:p w:rsidR="00257146" w:rsidRPr="00257146" w:rsidRDefault="00257146" w:rsidP="00257146">
      <w:r w:rsidRPr="00257146">
        <w:t xml:space="preserve">Eristatakse ~5000 Alu-elementi, mis on inimese genoomi integreerunud viimase 4-6 miljoni aasta jooksul. Enamus neist integreerus inimese genoomi enne Aafrikast välja rändamist. Umbes 1200 Alu kordust on genoomi sisenenud küllalt hiljutisel ajal, et täpne </w:t>
      </w:r>
      <w:proofErr w:type="spellStart"/>
      <w:r w:rsidRPr="00257146">
        <w:t>inserteerumismuster</w:t>
      </w:r>
      <w:proofErr w:type="spellEnd"/>
      <w:r w:rsidRPr="00257146">
        <w:t xml:space="preserve"> erineb </w:t>
      </w:r>
      <w:proofErr w:type="spellStart"/>
      <w:r w:rsidRPr="00257146">
        <w:t>populatsiooniti</w:t>
      </w:r>
      <w:proofErr w:type="spellEnd"/>
      <w:r w:rsidRPr="00257146">
        <w:t>. Populatsioonisiseselt on Alu-järjestuste varieerumine väga väike</w:t>
      </w:r>
      <w:r w:rsidR="009B61BD">
        <w:t xml:space="preserve">. </w:t>
      </w:r>
      <w:r w:rsidR="009B61BD">
        <w:fldChar w:fldCharType="begin" w:fldLock="1"/>
      </w:r>
      <w:r w:rsidR="00A84DC9">
        <w:instrText>ADDIN CSL_CITATION { "citationItems" : [ { "id" : "ITEM-1", "itemData" : { "DOI" : "10.1038/nrg798", "ISBN" : "1471-0056 (Print)\\r1471-0056 (Linking)", "ISSN" : "14710056", "PMID" : "11988762", "abstract" : "During the past 65 million years, Alu elements have propagated to more than one million copies in primate genomes, which has resulted in the generation of a series of Alu subfamilies of different ages. Alu elements affect the genome in several ways, causing insertion mutations, recombination between elements, gene conversion and alterations in gene expression. Alu-insertion polymorphisms are a boon for the study of human population genetics and primate comparative genomics because they are neutral genetic markers of identical descent with known ancestral states.", "author" : [ { "dropping-particle" : "", "family" : "Batzer", "given" : "Mark A.", "non-dropping-particle" : "", "parse-names" : false, "suffix" : "" }, { "dropping-particle" : "", "family" : "Deininger", "given" : "Prescott L.", "non-dropping-particle" : "", "parse-names" : false, "suffix" : "" } ], "container-title" : "Nature Reviews Genetics", "id" : "ITEM-1", "issue" : "5", "issued" : { "date-parts" : [ [ "2002", "5", "1" ] ] }, "page" : "370-379", "title" : "ALU REPEATS AND HUMAN GENOMIC DIVERSITY", "type" : "article-journal", "volume" : "3" }, "uris" : [ "http://www.mendeley.com/documents/?uuid=cfbb4ff7-5ca0-3e04-b158-73c276365297" ] } ], "mendeley" : { "formattedCitation" : "(Batzer ja Deininger, 2002)", "plainTextFormattedCitation" : "(Batzer ja Deininger, 2002)", "previouslyFormattedCitation" : "(Batzer ja Deininger, 2002)" }, "properties" : { "noteIndex" : 0 }, "schema" : "https://github.com/citation-style-language/schema/raw/master/csl-citation.json" }</w:instrText>
      </w:r>
      <w:r w:rsidR="009B61BD">
        <w:fldChar w:fldCharType="separate"/>
      </w:r>
      <w:r w:rsidR="00A84DC9" w:rsidRPr="00A84DC9">
        <w:rPr>
          <w:noProof/>
        </w:rPr>
        <w:t>(Batzer ja Deininger, 2002)</w:t>
      </w:r>
      <w:r w:rsidR="009B61BD">
        <w:fldChar w:fldCharType="end"/>
      </w:r>
    </w:p>
    <w:p w:rsidR="007764F9" w:rsidRDefault="007764F9" w:rsidP="007764F9">
      <w:pPr>
        <w:pStyle w:val="Pealkiri2"/>
      </w:pPr>
      <w:bookmarkStart w:id="15" w:name="_Toc483709365"/>
      <w:r>
        <w:t xml:space="preserve">Teise põlvkonna </w:t>
      </w:r>
      <w:proofErr w:type="spellStart"/>
      <w:r>
        <w:t>sekveneerimisandmed</w:t>
      </w:r>
      <w:bookmarkEnd w:id="15"/>
      <w:proofErr w:type="spellEnd"/>
    </w:p>
    <w:p w:rsidR="007764F9" w:rsidRDefault="004C0BC0" w:rsidP="007764F9">
      <w:r>
        <w:t xml:space="preserve">1970ndatel aastatel töötati välja </w:t>
      </w:r>
      <w:r w:rsidR="00FC7F42">
        <w:t xml:space="preserve">DNA </w:t>
      </w:r>
      <w:proofErr w:type="spellStart"/>
      <w:r w:rsidR="00FC7F42">
        <w:t>fragmenteerimisel</w:t>
      </w:r>
      <w:proofErr w:type="spellEnd"/>
      <w:r w:rsidR="00FC7F42">
        <w:t xml:space="preserve"> ja ahela </w:t>
      </w:r>
      <w:proofErr w:type="spellStart"/>
      <w:r w:rsidR="00FC7F42">
        <w:t>termineerimisel</w:t>
      </w:r>
      <w:proofErr w:type="spellEnd"/>
      <w:r w:rsidR="00FC7F42">
        <w:t xml:space="preserve"> põhinev meetod DNA </w:t>
      </w:r>
      <w:proofErr w:type="spellStart"/>
      <w:r w:rsidR="00FC7F42">
        <w:t>sekveneerimiseks</w:t>
      </w:r>
      <w:proofErr w:type="spellEnd"/>
      <w:r w:rsidR="00FC7F42">
        <w:t xml:space="preserve">. Seda meetodit nimetatakse Sangeri </w:t>
      </w:r>
      <w:proofErr w:type="spellStart"/>
      <w:r w:rsidR="00FC7F42">
        <w:t>sekvneerimiseks</w:t>
      </w:r>
      <w:proofErr w:type="spellEnd"/>
      <w:r w:rsidR="00FC7F42">
        <w:t xml:space="preserve">. Aastaks 2004 sekveneeriti selle meetodiga inimese genoom. </w:t>
      </w:r>
      <w:r w:rsidR="00FC7F42">
        <w:fldChar w:fldCharType="begin" w:fldLock="1"/>
      </w:r>
      <w:r w:rsidR="00A84DC9">
        <w:instrText>ADDIN CSL_CITATION { "citationItems" : [ { "id" : "ITEM-1", "itemData" : { "DOI" : "10.1016/j.tig.2014.07.001", "abstract" : "Ten years ago next-generation sequencing (NGS) tech-nologies appeared on the market. During the past de-cade, tremendous progress has been made in terms of speed, read length, and throughput, along with a sharp reduction in per-base cost. Together, these advances democratized NGS and paved the way for the develop-ment of a large number of novel NGS applications in basic science as well as in translational research areas such as clinical diagnostics, agrigenomics, and forensic science. Here we provide an overview of the evolution of NGS and discuss the most significant improvements in sequencing technologies and library preparation proto-cols. We also explore the current landscape of NGS applications and provide a perspective for future devel-opments.", "author" : [ { "dropping-particle" : "", "family" : "Dijk", "given" : "Erwin L", "non-dropping-particle" : "Van", "parse-names" : false, "suffix" : "" }, { "dropping-particle" : "", "family" : "L\u00e8 Ne Auger", "given" : "H\u00e9", "non-dropping-particle" : "", "parse-names" : false, "suffix" : "" }, { "dropping-particle" : "", "family" : "Jaszczyszyn", "given" : "Yan", "non-dropping-particle" : "", "parse-names" : false, "suffix" : "" }, { "dropping-particle" : "", "family" : "Thermes", "given" : "Claude", "non-dropping-particle" : "", "parse-names" : false, "suffix" : "" } ], "container-title" : "Trends in Genetics", "id" : "ITEM-1", "issued" : { "date-parts" : [ [ "2014" ] ] }, "page" : "418-426", "title" : "Ten years of next-generation sequencing technology", "type" : "article-journal", "volume" : "30" }, "uris" : [ "http://www.mendeley.com/documents/?uuid=34ffd286-20f6-36aa-b5fa-d352e9cd020a" ] } ], "mendeley" : { "formattedCitation" : "(Van Dijk et al., 2014)", "plainTextFormattedCitation" : "(Van Dijk et al., 2014)", "previouslyFormattedCitation" : "(Van Dijk et al., 2014)" }, "properties" : { "noteIndex" : 0 }, "schema" : "https://github.com/citation-style-language/schema/raw/master/csl-citation.json" }</w:instrText>
      </w:r>
      <w:r w:rsidR="00FC7F42">
        <w:fldChar w:fldCharType="separate"/>
      </w:r>
      <w:r w:rsidR="00A84DC9" w:rsidRPr="00A84DC9">
        <w:rPr>
          <w:noProof/>
        </w:rPr>
        <w:t>(Van Dijk et al., 2014)</w:t>
      </w:r>
      <w:r w:rsidR="00FC7F42">
        <w:fldChar w:fldCharType="end"/>
      </w:r>
    </w:p>
    <w:p w:rsidR="00FC7F42" w:rsidRDefault="00FC7F42" w:rsidP="007764F9">
      <w:r>
        <w:lastRenderedPageBreak/>
        <w:t xml:space="preserve">Teise põlvkonna </w:t>
      </w:r>
      <w:proofErr w:type="spellStart"/>
      <w:r>
        <w:t>sekveneerimismeetodite</w:t>
      </w:r>
      <w:proofErr w:type="spellEnd"/>
      <w:r>
        <w:t xml:space="preserve"> (NGS – </w:t>
      </w:r>
      <w:proofErr w:type="spellStart"/>
      <w:r w:rsidRPr="00FC7F42">
        <w:rPr>
          <w:i/>
        </w:rPr>
        <w:t>next</w:t>
      </w:r>
      <w:proofErr w:type="spellEnd"/>
      <w:r w:rsidRPr="00FC7F42">
        <w:rPr>
          <w:i/>
        </w:rPr>
        <w:t xml:space="preserve"> </w:t>
      </w:r>
      <w:proofErr w:type="spellStart"/>
      <w:r w:rsidRPr="00FC7F42">
        <w:rPr>
          <w:i/>
        </w:rPr>
        <w:t>generation</w:t>
      </w:r>
      <w:proofErr w:type="spellEnd"/>
      <w:r w:rsidRPr="00FC7F42">
        <w:rPr>
          <w:i/>
        </w:rPr>
        <w:t xml:space="preserve"> </w:t>
      </w:r>
      <w:proofErr w:type="spellStart"/>
      <w:r w:rsidRPr="00FC7F42">
        <w:rPr>
          <w:i/>
        </w:rPr>
        <w:t>sequencing</w:t>
      </w:r>
      <w:proofErr w:type="spellEnd"/>
      <w:r>
        <w:t xml:space="preserve">) puhul kasutatakse DNA bakteriaalse kloonimise asemel rakuvaba süsteemi. Ka võimaldavad NGS tehnoloogiad miljoneid </w:t>
      </w:r>
      <w:proofErr w:type="spellStart"/>
      <w:r>
        <w:t>sekveneerimisreaktsioone</w:t>
      </w:r>
      <w:proofErr w:type="spellEnd"/>
      <w:r>
        <w:t xml:space="preserve"> paralleelselt jooksutada ning väljundi </w:t>
      </w:r>
      <w:proofErr w:type="spellStart"/>
      <w:r>
        <w:t>dekteerimiseks</w:t>
      </w:r>
      <w:proofErr w:type="spellEnd"/>
      <w:r>
        <w:t xml:space="preserve"> pole, erinevalt Sangeri meetodist, geelelektroforeesi vaja. Samas on NGS puuduseks lühikesed väljundjärjestused (</w:t>
      </w:r>
      <w:proofErr w:type="spellStart"/>
      <w:r>
        <w:t>ingk</w:t>
      </w:r>
      <w:proofErr w:type="spellEnd"/>
      <w:r>
        <w:t xml:space="preserve">. </w:t>
      </w:r>
      <w:r w:rsidRPr="00FC7F42">
        <w:rPr>
          <w:i/>
        </w:rPr>
        <w:t>read</w:t>
      </w:r>
      <w:r>
        <w:t>)</w:t>
      </w:r>
      <w:r w:rsidR="00712C48">
        <w:t>, mis teevad uute genoomide kokkupanemise või joondamise keerukaks.</w:t>
      </w:r>
      <w:r>
        <w:t xml:space="preserve"> </w:t>
      </w:r>
      <w:r>
        <w:fldChar w:fldCharType="begin" w:fldLock="1"/>
      </w:r>
      <w:r w:rsidR="00A84DC9">
        <w:instrText>ADDIN CSL_CITATION { "citationItems" : [ { "id" : "ITEM-1", "itemData" : { "DOI" : "10.1016/j.tig.2014.07.001", "abstract" : "Ten years ago next-generation sequencing (NGS) tech-nologies appeared on the market. During the past de-cade, tremendous progress has been made in terms of speed, read length, and throughput, along with a sharp reduction in per-base cost. Together, these advances democratized NGS and paved the way for the develop-ment of a large number of novel NGS applications in basic science as well as in translational research areas such as clinical diagnostics, agrigenomics, and forensic science. Here we provide an overview of the evolution of NGS and discuss the most significant improvements in sequencing technologies and library preparation proto-cols. We also explore the current landscape of NGS applications and provide a perspective for future devel-opments.", "author" : [ { "dropping-particle" : "", "family" : "Dijk", "given" : "Erwin L", "non-dropping-particle" : "Van", "parse-names" : false, "suffix" : "" }, { "dropping-particle" : "", "family" : "L\u00e8 Ne Auger", "given" : "H\u00e9", "non-dropping-particle" : "", "parse-names" : false, "suffix" : "" }, { "dropping-particle" : "", "family" : "Jaszczyszyn", "given" : "Yan", "non-dropping-particle" : "", "parse-names" : false, "suffix" : "" }, { "dropping-particle" : "", "family" : "Thermes", "given" : "Claude", "non-dropping-particle" : "", "parse-names" : false, "suffix" : "" } ], "container-title" : "Trends in Genetics", "id" : "ITEM-1", "issued" : { "date-parts" : [ [ "2014" ] ] }, "page" : "418-426", "title" : "Ten years of next-generation sequencing technology", "type" : "article-journal", "volume" : "30" }, "uris" : [ "http://www.mendeley.com/documents/?uuid=34ffd286-20f6-36aa-b5fa-d352e9cd020a" ] } ], "mendeley" : { "formattedCitation" : "(Van Dijk et al., 2014)", "plainTextFormattedCitation" : "(Van Dijk et al., 2014)", "previouslyFormattedCitation" : "(Van Dijk et al., 2014)" }, "properties" : { "noteIndex" : 0 }, "schema" : "https://github.com/citation-style-language/schema/raw/master/csl-citation.json" }</w:instrText>
      </w:r>
      <w:r>
        <w:fldChar w:fldCharType="separate"/>
      </w:r>
      <w:r w:rsidR="00A84DC9" w:rsidRPr="00A84DC9">
        <w:rPr>
          <w:noProof/>
        </w:rPr>
        <w:t>(Van Dijk et al., 2014)</w:t>
      </w:r>
      <w:r>
        <w:fldChar w:fldCharType="end"/>
      </w:r>
    </w:p>
    <w:p w:rsidR="00FC7F42" w:rsidRDefault="00FC7F42" w:rsidP="007764F9">
      <w:r>
        <w:t xml:space="preserve">Tänapäeval on populaarseim NGS platvorm </w:t>
      </w:r>
      <w:proofErr w:type="spellStart"/>
      <w:r w:rsidR="00712C48">
        <w:t>Illumina</w:t>
      </w:r>
      <w:proofErr w:type="spellEnd"/>
      <w:r w:rsidR="00712C48">
        <w:t xml:space="preserve"> </w:t>
      </w:r>
      <w:proofErr w:type="spellStart"/>
      <w:r w:rsidR="00712C48">
        <w:t>sekveneerimismasinad</w:t>
      </w:r>
      <w:proofErr w:type="spellEnd"/>
      <w:r w:rsidR="00712C48">
        <w:t xml:space="preserve">. DNA paljundamiseks on vaja kolme komponenti – matriitsahelat, vabu nukleiinhappeid ning DNA polümeraasi. </w:t>
      </w:r>
      <w:proofErr w:type="spellStart"/>
      <w:r w:rsidR="00712C48">
        <w:t>Illumina</w:t>
      </w:r>
      <w:proofErr w:type="spellEnd"/>
      <w:r w:rsidR="00712C48">
        <w:t xml:space="preserve"> süsteem kasutab klaasplaadikest, kuhu on kinnit</w:t>
      </w:r>
      <w:r w:rsidR="0093004F">
        <w:t>atud miljoneid erinevaid matrii</w:t>
      </w:r>
      <w:r w:rsidR="00712C48">
        <w:t>t</w:t>
      </w:r>
      <w:r w:rsidR="0093004F">
        <w:t>s</w:t>
      </w:r>
      <w:r w:rsidR="00712C48">
        <w:t>ahelaid.</w:t>
      </w:r>
      <w:r w:rsidR="0098528A">
        <w:t xml:space="preserve"> Modifitseeritud DNA lõigud seonduvad plaadile kindlatesse kohtadesse, tugevama signaali saamiseks lõike paljundatakse. Peale võimendamissammu sünteesitakse fluorestseeruvalt märgistatud nukleotiidide abil DNA-le komplementaarne ahel. Peale iga nukleotiidi lisamist </w:t>
      </w:r>
      <w:proofErr w:type="spellStart"/>
      <w:r w:rsidR="0098528A">
        <w:t>tehaks</w:t>
      </w:r>
      <w:proofErr w:type="spellEnd"/>
      <w:r w:rsidR="0098528A">
        <w:t xml:space="preserve"> plaadist pilt ja loetakse </w:t>
      </w:r>
      <w:proofErr w:type="spellStart"/>
      <w:r w:rsidR="0098528A">
        <w:t>flurestsentssignaalid</w:t>
      </w:r>
      <w:proofErr w:type="spellEnd"/>
      <w:r w:rsidR="0098528A">
        <w:t xml:space="preserve">. </w:t>
      </w:r>
      <w:r w:rsidR="0098528A">
        <w:fldChar w:fldCharType="begin" w:fldLock="1"/>
      </w:r>
      <w:r w:rsidR="00A84DC9">
        <w:instrText>ADDIN CSL_CITATION { "citationItems" : [ { "id" : "ITEM-1", "itemData" : { "DOI" : "10.1007/s40142-015-0076-8", "ISBN" : "10.1007/s40142-015-0076-8", "ISSN" : "2167-4876", "PMID" : "26566462", "abstract" : "Identifying disease-causing mutations in DNA has long been the goal of genetic medicine. In the last decade, the toolkit for discovering DNA variants has undergone rapid evolution: mutations that were historically discovered by analog approaches like Sanger sequencing and multiplex ligation-dependent probe amplification (\"MLPA\") can now be decoded from a digital signal with next-generation sequencing (\"NGS\"). Given the explosive growth of NGS-based tests in the clinic, it is of the utmost importance that medical practitioners have a fundamental understanding of the newest NGS methodologies. To that end, here we provide a very basic overview of how NGS works, with particular emphasis on the close resemblance between the underlying chemistry of Sanger sequencing and NGS. Using a pair of simple analogies, we develop an intuitive framework for understanding how high-confidence detection of single-nucleotide polymorphisms, indels, and large deletions/duplications is possible with NGS alone.", "author" : [ { "dropping-particle" : "", "family" : "Muzzey", "given" : "Dale", "non-dropping-particle" : "", "parse-names" : false, "suffix" : "" }, { "dropping-particle" : "", "family" : "Evans", "given" : "Eric A.", "non-dropping-particle" : "", "parse-names" : false, "suffix" : "" }, { "dropping-particle" : "", "family" : "Lieber", "given" : "Caroline", "non-dropping-particle" : "", "parse-names" : false, "suffix" : "" } ], "container-title" : "Current Genetic Medicine Reports", "id" : "ITEM-1", "issue" : "4", "issued" : { "date-parts" : [ [ "2015", "12", "4" ] ] }, "page" : "158-165", "publisher" : "Springer US", "title" : "Understanding the Basics of NGS: From Mechanism to Variant Calling", "type" : "article-journal", "volume" : "3" }, "uris" : [ "http://www.mendeley.com/documents/?uuid=c106ea64-5a3d-3d92-8e1b-11fb4b8be7fe" ] } ], "mendeley" : { "formattedCitation" : "(Muzzey et al., 2015)", "plainTextFormattedCitation" : "(Muzzey et al., 2015)", "previouslyFormattedCitation" : "(Muzzey et al., 2015)" }, "properties" : { "noteIndex" : 0 }, "schema" : "https://github.com/citation-style-language/schema/raw/master/csl-citation.json" }</w:instrText>
      </w:r>
      <w:r w:rsidR="0098528A">
        <w:fldChar w:fldCharType="separate"/>
      </w:r>
      <w:r w:rsidR="00A84DC9" w:rsidRPr="00A84DC9">
        <w:rPr>
          <w:noProof/>
        </w:rPr>
        <w:t>(Muzzey et al., 2015)</w:t>
      </w:r>
      <w:r w:rsidR="0098528A">
        <w:fldChar w:fldCharType="end"/>
      </w:r>
    </w:p>
    <w:p w:rsidR="0098528A" w:rsidRDefault="0098528A" w:rsidP="007764F9">
      <w:r>
        <w:t xml:space="preserve">Kõikide </w:t>
      </w:r>
      <w:proofErr w:type="spellStart"/>
      <w:r>
        <w:t>Illumina</w:t>
      </w:r>
      <w:proofErr w:type="spellEnd"/>
      <w:r>
        <w:t xml:space="preserve"> uuemate seadmetega saab </w:t>
      </w:r>
      <w:proofErr w:type="spellStart"/>
      <w:r>
        <w:t>sekveneerimistulemuseks</w:t>
      </w:r>
      <w:proofErr w:type="spellEnd"/>
      <w:r>
        <w:t xml:space="preserve"> </w:t>
      </w:r>
      <w:proofErr w:type="spellStart"/>
      <w:r w:rsidRPr="0098528A">
        <w:rPr>
          <w:i/>
        </w:rPr>
        <w:t>paired</w:t>
      </w:r>
      <w:proofErr w:type="spellEnd"/>
      <w:r w:rsidRPr="0098528A">
        <w:rPr>
          <w:i/>
        </w:rPr>
        <w:t xml:space="preserve">-end </w:t>
      </w:r>
      <w:proofErr w:type="spellStart"/>
      <w:r w:rsidRPr="0098528A">
        <w:rPr>
          <w:i/>
        </w:rPr>
        <w:t>read</w:t>
      </w:r>
      <w:r>
        <w:t>id</w:t>
      </w:r>
      <w:proofErr w:type="spellEnd"/>
      <w:r>
        <w:t xml:space="preserve">. See tähendab, et pikemast DNA lõigust </w:t>
      </w:r>
      <w:proofErr w:type="spellStart"/>
      <w:r>
        <w:t>sekveneeritakse</w:t>
      </w:r>
      <w:proofErr w:type="spellEnd"/>
      <w:r>
        <w:t xml:space="preserve"> ära kaks otsa</w:t>
      </w:r>
      <w:r w:rsidR="006B5E24">
        <w:t xml:space="preserve"> ning on teada mitu nukleotiidi on nende kahe otsa vahel</w:t>
      </w:r>
      <w:r>
        <w:t>.</w:t>
      </w:r>
      <w:r w:rsidR="006B5E24">
        <w:t xml:space="preserve"> See meetod vähendab NGS küllalt lühikeste </w:t>
      </w:r>
      <w:proofErr w:type="spellStart"/>
      <w:r w:rsidR="006B5E24">
        <w:t>readide</w:t>
      </w:r>
      <w:proofErr w:type="spellEnd"/>
      <w:r w:rsidR="006B5E24">
        <w:t xml:space="preserve"> joondamise keerukust ning võimaldab </w:t>
      </w:r>
      <w:proofErr w:type="spellStart"/>
      <w:r w:rsidR="006B5E24">
        <w:t>detekteerida</w:t>
      </w:r>
      <w:proofErr w:type="spellEnd"/>
      <w:r w:rsidR="006B5E24">
        <w:t xml:space="preserve"> </w:t>
      </w:r>
      <w:proofErr w:type="spellStart"/>
      <w:r w:rsidR="006B5E24">
        <w:t>insertsioone</w:t>
      </w:r>
      <w:proofErr w:type="spellEnd"/>
      <w:r w:rsidR="006B5E24">
        <w:t xml:space="preserve">, </w:t>
      </w:r>
      <w:proofErr w:type="spellStart"/>
      <w:r w:rsidR="006B5E24">
        <w:t>deletsioone</w:t>
      </w:r>
      <w:proofErr w:type="spellEnd"/>
      <w:r w:rsidR="006B5E24">
        <w:t xml:space="preserve"> ning korduvaid järjestusi. (</w:t>
      </w:r>
      <w:hyperlink r:id="rId8" w:history="1">
        <w:r w:rsidR="006B5E24" w:rsidRPr="0022733E">
          <w:rPr>
            <w:rStyle w:val="Hperlink"/>
          </w:rPr>
          <w:t>https://www.illumina.com/technology/next-generation-sequencing/paired-end-sequencing_assay.html</w:t>
        </w:r>
      </w:hyperlink>
      <w:r w:rsidR="006B5E24">
        <w:t xml:space="preserve">) </w:t>
      </w:r>
    </w:p>
    <w:p w:rsidR="005A6DDA" w:rsidRDefault="005A6DDA" w:rsidP="005A6DDA">
      <w:pPr>
        <w:pStyle w:val="Pealkiri3"/>
      </w:pPr>
      <w:bookmarkStart w:id="16" w:name="_Toc483709366"/>
      <w:proofErr w:type="spellStart"/>
      <w:r>
        <w:t>Sekveneerimiskvaliteet</w:t>
      </w:r>
      <w:bookmarkEnd w:id="16"/>
      <w:proofErr w:type="spellEnd"/>
    </w:p>
    <w:p w:rsidR="00CD6317" w:rsidRDefault="00E84F2D" w:rsidP="00CD6317">
      <w:r>
        <w:t xml:space="preserve">NGS protsessi viimane samm on fluorestsentssignaali põhjal </w:t>
      </w:r>
      <w:r w:rsidR="00C94B0C">
        <w:t>nukleotiidi</w:t>
      </w:r>
      <w:r>
        <w:t xml:space="preserve"> – A, T, C või G määramine, </w:t>
      </w:r>
      <w:proofErr w:type="spellStart"/>
      <w:r w:rsidRPr="00E84F2D">
        <w:rPr>
          <w:i/>
        </w:rPr>
        <w:t>base-calling</w:t>
      </w:r>
      <w:proofErr w:type="spellEnd"/>
      <w:r>
        <w:t>.</w:t>
      </w:r>
      <w:r w:rsidR="00C94B0C">
        <w:t xml:space="preserve"> </w:t>
      </w:r>
      <w:proofErr w:type="spellStart"/>
      <w:r w:rsidR="00C94B0C">
        <w:t>Illumina</w:t>
      </w:r>
      <w:proofErr w:type="spellEnd"/>
      <w:r w:rsidR="00C94B0C">
        <w:t xml:space="preserve"> </w:t>
      </w:r>
      <w:proofErr w:type="spellStart"/>
      <w:r w:rsidR="00C94B0C">
        <w:t>sekveneerimisel</w:t>
      </w:r>
      <w:proofErr w:type="spellEnd"/>
      <w:r w:rsidR="00C94B0C">
        <w:t xml:space="preserve"> esineb nii keemiast kui signaal mõõtmisest tulenevaid piiranguid. Kui </w:t>
      </w:r>
      <w:proofErr w:type="spellStart"/>
      <w:r w:rsidR="00C94B0C">
        <w:t>sekveneerimistsükli</w:t>
      </w:r>
      <w:proofErr w:type="spellEnd"/>
      <w:r w:rsidR="00C94B0C">
        <w:t xml:space="preserve"> jooksul jääb mõnele DNA ahelale nukleotiid lisamata, jääb see ahel teistest ahelatest maha. Mida rohkem ahelaid maha jääb, seda ebaselgemaks muutub fluorestsentssignaal, kuna ühe DNA tasemel esineb mitmeid erinevaid signaale. See efekt akumuleerub tsüklite jooksul ning seetõttu on nukleotiidi täpne määramine ahela lõpu poole ebatäpsem. Ka lisavad ebatäpsust tõigad, et märgiste emissioonispektrid kattuvad osaliselt ning värvuse intensiivsus on tugevam </w:t>
      </w:r>
      <w:proofErr w:type="spellStart"/>
      <w:r w:rsidR="00C94B0C">
        <w:t>detekteerimispiirkonna</w:t>
      </w:r>
      <w:proofErr w:type="spellEnd"/>
      <w:r w:rsidR="00C94B0C">
        <w:t xml:space="preserve"> keskme pool. </w:t>
      </w:r>
      <w:r w:rsidR="00092CCD">
        <w:fldChar w:fldCharType="begin" w:fldLock="1"/>
      </w:r>
      <w:r w:rsidR="00A84DC9">
        <w:instrText>ADDIN CSL_CITATION { "citationItems" : [ { "id" : "ITEM-1", "itemData" : { "DOI" : "10.1093/bib/bbq077", "ISBN" : "1477-4054 (Electronic)\\n1467-5463 (Linking)", "ISSN" : "14675463", "PMID" : "21245079", "abstract" : "Next-generation sequencing platforms are dramatically reducing the cost of DNA sequencing. With these technologies, bases are inferred from light intensity signals, a process commonly referred to as base-calling. Thus, understanding and improving the quality of sequence data generated using these approaches are of high interest. Recently, a number of papers have characterized the biases associated with base-calling and proposed methodological improvements. In this review, we summarize recent development of base-calling approaches for the Illumina and Roche 454 sequencing platforms.", "author" : [ { "dropping-particle" : "", "family" : "Ledergerber", "given" : "Christian", "non-dropping-particle" : "", "parse-names" : false, "suffix" : "" }, { "dropping-particle" : "", "family" : "Dessimoz", "given" : "Christophe", "non-dropping-particle" : "", "parse-names" : false, "suffix" : "" } ], "container-title" : "Briefings in Bioinformatics", "id" : "ITEM-1", "issue" : "5", "issued" : { "date-parts" : [ [ "2011" ] ] }, "page" : "489-497", "title" : "Base-calling for next-generation sequencing platforms", "type" : "article-journal", "volume" : "12" }, "uris" : [ "http://www.mendeley.com/documents/?uuid=f6b00b2a-9db1-338f-aef8-014cd4eec29d" ] } ], "mendeley" : { "formattedCitation" : "(Ledergerber ja Dessimoz, 2011)", "plainTextFormattedCitation" : "(Ledergerber ja Dessimoz, 2011)", "previouslyFormattedCitation" : "(Ledergerber ja Dessimoz, 2011)" }, "properties" : { "noteIndex" : 0 }, "schema" : "https://github.com/citation-style-language/schema/raw/master/csl-citation.json" }</w:instrText>
      </w:r>
      <w:r w:rsidR="00092CCD">
        <w:fldChar w:fldCharType="separate"/>
      </w:r>
      <w:r w:rsidR="00A84DC9" w:rsidRPr="00A84DC9">
        <w:rPr>
          <w:noProof/>
        </w:rPr>
        <w:t>(Ledergerber ja Dessimoz, 2011)</w:t>
      </w:r>
      <w:r w:rsidR="00092CCD">
        <w:fldChar w:fldCharType="end"/>
      </w:r>
    </w:p>
    <w:p w:rsidR="00E77946" w:rsidRDefault="00761321" w:rsidP="00CD6317">
      <w:r>
        <w:t xml:space="preserve">Iga tsükli väljundiks on </w:t>
      </w:r>
      <w:r w:rsidR="007F2591">
        <w:t xml:space="preserve">intensiivsus-skoorid, mis konverteeritakse </w:t>
      </w:r>
      <w:proofErr w:type="spellStart"/>
      <w:r w:rsidR="007F2591">
        <w:t>base-calling</w:t>
      </w:r>
      <w:proofErr w:type="spellEnd"/>
      <w:r w:rsidR="007F2591">
        <w:t xml:space="preserve"> tarkvara abil nukleotiidiks ning tõenäosuseks, et tegu on just selle nukleotiidiga. Nende tõenäosuste </w:t>
      </w:r>
      <w:r w:rsidR="007F2591">
        <w:lastRenderedPageBreak/>
        <w:t xml:space="preserve">põhjal arvutatakse igale nukleotiidile kvaliteediskoor. </w:t>
      </w:r>
      <w:r w:rsidR="007F2591">
        <w:fldChar w:fldCharType="begin" w:fldLock="1"/>
      </w:r>
      <w:r w:rsidR="00A84DC9">
        <w:instrText>ADDIN CSL_CITATION { "citationItems" : [ { "id" : "ITEM-1", "itemData" : { "DOI" : "10.1093/bib/bbv088", "ISSN" : "14774054", "PMID" : "26443614", "abstract" : "Recent advances in next-generation sequencing technology have yielded increasing cost-effectiveness and higher throughput produced per run, in turn, greatly influencing the analysis of DNA sequences. Among the various sequencing technologies, Illumina is by far the most widely used platform. However, the Illumina sequencing platform suffers from several imperfections that can be attributed to the chemical processes inherent to the sequencing-by-synthesis technology. With the enormous amounts of reads produced, statistical methodologies and computationally efficient algorithms are required to improve the accuracy and speed of base-calling. Over the past few years, several papers have proposed methods to model the various imperfections, giving rise to accurate and/or efficient base-calling algorithms. In this article, we provide a comprehensive comparison of the performance of recently developed base-callers and we present a general statistical model that unifies a large majority of these base-callers.", "author" : [ { "dropping-particle" : "", "family" : "Cacho", "given" : "Ashley", "non-dropping-particle" : "", "parse-names" : false, "suffix" : "" }, { "dropping-particle" : "", "family" : "Smirnova", "given" : "Ekaterina", "non-dropping-particle" : "", "parse-names" : false, "suffix" : "" }, { "dropping-particle" : "", "family" : "Huzurbazar", "given" : "Snehalata", "non-dropping-particle" : "", "parse-names" : false, "suffix" : "" }, { "dropping-particle" : "", "family" : "Cui", "given" : "Xinping", "non-dropping-particle" : "", "parse-names" : false, "suffix" : "" } ], "container-title" : "Briefings in Bioinformatics", "id" : "ITEM-1", "issue" : "5", "issued" : { "date-parts" : [ [ "2016", "9" ] ] }, "page" : "786-795", "title" : "A comparison of base-calling algorithms for illumina sequencing technology", "type" : "article-journal", "volume" : "17" }, "uris" : [ "http://www.mendeley.com/documents/?uuid=fab0bd5a-f493-3006-ae5c-9cc2f57d067a" ] } ], "mendeley" : { "formattedCitation" : "(Cacho et al., 2016)", "plainTextFormattedCitation" : "(Cacho et al., 2016)", "previouslyFormattedCitation" : "(Cacho et al., 2016)" }, "properties" : { "noteIndex" : 0 }, "schema" : "https://github.com/citation-style-language/schema/raw/master/csl-citation.json" }</w:instrText>
      </w:r>
      <w:r w:rsidR="007F2591">
        <w:fldChar w:fldCharType="separate"/>
      </w:r>
      <w:r w:rsidR="00A84DC9" w:rsidRPr="00A84DC9">
        <w:rPr>
          <w:noProof/>
        </w:rPr>
        <w:t>(Cacho et al., 2016)</w:t>
      </w:r>
      <w:r w:rsidR="007F2591">
        <w:fldChar w:fldCharType="end"/>
      </w:r>
      <w:r w:rsidR="007F2591">
        <w:t xml:space="preserve"> Levinuim viis kvaliteedi esitamiseks on </w:t>
      </w:r>
      <w:proofErr w:type="spellStart"/>
      <w:r w:rsidR="007F2591">
        <w:t>Phred</w:t>
      </w:r>
      <w:proofErr w:type="spellEnd"/>
      <w:r w:rsidR="007F2591">
        <w:t xml:space="preserve"> kvaliteediskoor </w:t>
      </w:r>
      <w:r w:rsidR="007F2591" w:rsidRPr="007F2591">
        <w:rPr>
          <w:i/>
        </w:rPr>
        <w:t>Q=-</w:t>
      </w:r>
      <w:r w:rsidR="007F2591">
        <w:rPr>
          <w:i/>
        </w:rPr>
        <w:t>10</w:t>
      </w:r>
      <w:r w:rsidR="007F2591" w:rsidRPr="007F2591">
        <w:rPr>
          <w:i/>
        </w:rPr>
        <w:t>log</w:t>
      </w:r>
      <w:r w:rsidR="007F2591" w:rsidRPr="007F2591">
        <w:rPr>
          <w:i/>
          <w:vertAlign w:val="subscript"/>
        </w:rPr>
        <w:t>10</w:t>
      </w:r>
      <w:r w:rsidR="007F2591" w:rsidRPr="007F2591">
        <w:rPr>
          <w:i/>
        </w:rPr>
        <w:t>P</w:t>
      </w:r>
      <w:r w:rsidR="007F2591">
        <w:t xml:space="preserve">, kus P on tõenäosus, et tegu on vale nukleotiidiga. </w:t>
      </w:r>
      <w:proofErr w:type="spellStart"/>
      <w:r w:rsidR="007F2591">
        <w:t>Phred</w:t>
      </w:r>
      <w:proofErr w:type="spellEnd"/>
      <w:r w:rsidR="007F2591">
        <w:t xml:space="preserve"> skoore esitatakse QUAL formaadis, mis </w:t>
      </w:r>
      <w:r w:rsidR="00E77946">
        <w:t xml:space="preserve">koosneb iga </w:t>
      </w:r>
      <w:proofErr w:type="spellStart"/>
      <w:r w:rsidR="00E77946" w:rsidRPr="00E77946">
        <w:rPr>
          <w:i/>
        </w:rPr>
        <w:t>read</w:t>
      </w:r>
      <w:r w:rsidR="00E77946">
        <w:t>i</w:t>
      </w:r>
      <w:proofErr w:type="spellEnd"/>
      <w:r w:rsidR="00E77946">
        <w:t xml:space="preserve"> kohta pä</w:t>
      </w:r>
      <w:r w:rsidR="007F2591">
        <w:t>isest ning täisa</w:t>
      </w:r>
      <w:r w:rsidR="00E77946">
        <w:t xml:space="preserve">rvude nimekirjast. </w:t>
      </w:r>
      <w:r w:rsidR="00E77946">
        <w:fldChar w:fldCharType="begin" w:fldLock="1"/>
      </w:r>
      <w:r w:rsidR="00A84DC9">
        <w:instrText>ADDIN CSL_CITATION { "citationItems" : [ { "id" : "ITEM-1", "itemData" : { "DOI" : "10.1093/nar/gkp1137", "ISBN" : "1362-4962 (Electronic)\\r0305-1048 (Linking)", "ISSN" : "03051048", "PMID" : "20015970", "abstract" : "FASTQ has emerged as a common file format for sharing sequencing read data combining both the sequence and an associated per base quality score, despite lacking any formal definition to date, and existing in at least three incompatible variants. This article defines the FASTQ format, covering the original Sanger standard, the Solexa/Illumina variants and conversion between them, based on publicly available information such as the MAQ documentation and conventions recently agreed by the Open Bioinformatics Foundation projects Biopython, BioPerl, BioRuby, BioJava and EMBOSS. Being an open access publication, it is hoped that this description, with the example files provided as Supplementary Data, will serve in future as a reference for this important file format.", "author" : [ { "dropping-particle" : "", "family" : "Cock", "given" : "Peter J A", "non-dropping-particle" : "", "parse-names" : false, "suffix" : "" }, { "dropping-particle" : "", "family" : "Fields", "given" : "Christopher J.", "non-dropping-particle" : "", "parse-names" : false, "suffix" : "" }, { "dropping-particle" : "", "family" : "Goto", "given" : "Naohisa", "non-dropping-particle" : "", "parse-names" : false, "suffix" : "" }, { "dropping-particle" : "", "family" : "Heuer", "given" : "Michael L.", "non-dropping-particle" : "", "parse-names" : false, "suffix" : "" }, { "dropping-particle" : "", "family" : "Rice", "given" : "Peter M.", "non-dropping-particle" : "", "parse-names" : false, "suffix" : "" } ], "container-title" : "Nucleic Acids Research", "id" : "ITEM-1", "issue" : "6", "issued" : { "date-parts" : [ [ "2009" ] ] }, "page" : "1767-1771", "title" : "The Sanger FASTQ file format for sequences with quality scores, and the Solexa/Illumina FASTQ variants", "type" : "article-journal", "volume" : "38" }, "uris" : [ "http://www.mendeley.com/documents/?uuid=4a2d6031-3c95-3893-af4e-02960e63b083" ] } ], "mendeley" : { "formattedCitation" : "(Cock et al., 2009)", "plainTextFormattedCitation" : "(Cock et al., 2009)", "previouslyFormattedCitation" : "(Cock et al., 2009)" }, "properties" : { "noteIndex" : 0 }, "schema" : "https://github.com/citation-style-language/schema/raw/master/csl-citation.json" }</w:instrText>
      </w:r>
      <w:r w:rsidR="00E77946">
        <w:fldChar w:fldCharType="separate"/>
      </w:r>
      <w:r w:rsidR="00A84DC9" w:rsidRPr="00A84DC9">
        <w:rPr>
          <w:noProof/>
        </w:rPr>
        <w:t>(Cock et al., 2009)</w:t>
      </w:r>
      <w:r w:rsidR="00E77946">
        <w:fldChar w:fldCharType="end"/>
      </w:r>
    </w:p>
    <w:p w:rsidR="00E77946" w:rsidRDefault="007F2591" w:rsidP="00CD6317">
      <w:r>
        <w:t>Kõige populaarsem formaat NGS andmete esitamiseks on tekstipõhine FASTQ formaat, mis sisaldab</w:t>
      </w:r>
      <w:r w:rsidR="00E77946">
        <w:t xml:space="preserve"> nelja tüüpi ridu (ranges järjekorras):</w:t>
      </w:r>
    </w:p>
    <w:p w:rsidR="00697ECE" w:rsidRDefault="00E77946" w:rsidP="00E77946">
      <w:pPr>
        <w:pStyle w:val="Loendilik"/>
        <w:numPr>
          <w:ilvl w:val="0"/>
          <w:numId w:val="6"/>
        </w:numPr>
      </w:pPr>
      <w:r>
        <w:t>@ märgiga algav päiserida</w:t>
      </w:r>
    </w:p>
    <w:p w:rsidR="00E77946" w:rsidRDefault="00E77946" w:rsidP="00E77946">
      <w:pPr>
        <w:pStyle w:val="Loendilik"/>
        <w:numPr>
          <w:ilvl w:val="0"/>
          <w:numId w:val="6"/>
        </w:numPr>
      </w:pPr>
      <w:r>
        <w:t xml:space="preserve">Järjestuse rida/read </w:t>
      </w:r>
    </w:p>
    <w:p w:rsidR="00E77946" w:rsidRDefault="00E77946" w:rsidP="00E77946">
      <w:pPr>
        <w:pStyle w:val="Loendilik"/>
        <w:numPr>
          <w:ilvl w:val="0"/>
          <w:numId w:val="6"/>
        </w:numPr>
      </w:pPr>
      <w:r>
        <w:t>+ märgiga algav valikuline päiserea kordus</w:t>
      </w:r>
    </w:p>
    <w:p w:rsidR="00E77946" w:rsidRDefault="00E77946" w:rsidP="00E77946">
      <w:pPr>
        <w:pStyle w:val="Loendilik"/>
        <w:numPr>
          <w:ilvl w:val="0"/>
          <w:numId w:val="6"/>
        </w:numPr>
      </w:pPr>
      <w:r>
        <w:t>Kvaliteediskooride rida</w:t>
      </w:r>
    </w:p>
    <w:p w:rsidR="00E77946" w:rsidRPr="00CD6317" w:rsidRDefault="007B0361" w:rsidP="00E77946">
      <w:r>
        <w:t>Faili suuruse piiramiseks esitatakse kvaliteediskoorid vahemikus 0-93 ühe sümbolina ASCII vahemikust 33-126. See formaat võimaldab kvaliteediskoori väga täpset esitamist vahemikus 1.0 (vale nukleotiid) kuni 10</w:t>
      </w:r>
      <w:r w:rsidRPr="007B0361">
        <w:rPr>
          <w:vertAlign w:val="superscript"/>
        </w:rPr>
        <w:t>-9.3</w:t>
      </w:r>
      <w:r>
        <w:t xml:space="preserve"> (väga täpselt määratud nukleotiid). </w:t>
      </w:r>
      <w:r w:rsidR="001A4E9B">
        <w:fldChar w:fldCharType="begin" w:fldLock="1"/>
      </w:r>
      <w:r w:rsidR="00A84DC9">
        <w:instrText>ADDIN CSL_CITATION { "citationItems" : [ { "id" : "ITEM-1", "itemData" : { "DOI" : "10.1093/nar/gkp1137", "ISBN" : "1362-4962 (Electronic)\\r0305-1048 (Linking)", "ISSN" : "03051048", "PMID" : "20015970", "abstract" : "FASTQ has emerged as a common file format for sharing sequencing read data combining both the sequence and an associated per base quality score, despite lacking any formal definition to date, and existing in at least three incompatible variants. This article defines the FASTQ format, covering the original Sanger standard, the Solexa/Illumina variants and conversion between them, based on publicly available information such as the MAQ documentation and conventions recently agreed by the Open Bioinformatics Foundation projects Biopython, BioPerl, BioRuby, BioJava and EMBOSS. Being an open access publication, it is hoped that this description, with the example files provided as Supplementary Data, will serve in future as a reference for this important file format.", "author" : [ { "dropping-particle" : "", "family" : "Cock", "given" : "Peter J A", "non-dropping-particle" : "", "parse-names" : false, "suffix" : "" }, { "dropping-particle" : "", "family" : "Fields", "given" : "Christopher J.", "non-dropping-particle" : "", "parse-names" : false, "suffix" : "" }, { "dropping-particle" : "", "family" : "Goto", "given" : "Naohisa", "non-dropping-particle" : "", "parse-names" : false, "suffix" : "" }, { "dropping-particle" : "", "family" : "Heuer", "given" : "Michael L.", "non-dropping-particle" : "", "parse-names" : false, "suffix" : "" }, { "dropping-particle" : "", "family" : "Rice", "given" : "Peter M.", "non-dropping-particle" : "", "parse-names" : false, "suffix" : "" } ], "container-title" : "Nucleic Acids Research", "id" : "ITEM-1", "issue" : "6", "issued" : { "date-parts" : [ [ "2009" ] ] }, "page" : "1767-1771", "title" : "The Sanger FASTQ file format for sequences with quality scores, and the Solexa/Illumina FASTQ variants", "type" : "article-journal", "volume" : "38" }, "uris" : [ "http://www.mendeley.com/documents/?uuid=4a2d6031-3c95-3893-af4e-02960e63b083" ] } ], "mendeley" : { "formattedCitation" : "(Cock et al., 2009)", "plainTextFormattedCitation" : "(Cock et al., 2009)", "previouslyFormattedCitation" : "(Cock et al., 2009)" }, "properties" : { "noteIndex" : 0 }, "schema" : "https://github.com/citation-style-language/schema/raw/master/csl-citation.json" }</w:instrText>
      </w:r>
      <w:r w:rsidR="001A4E9B">
        <w:fldChar w:fldCharType="separate"/>
      </w:r>
      <w:r w:rsidR="00A84DC9" w:rsidRPr="00A84DC9">
        <w:rPr>
          <w:noProof/>
        </w:rPr>
        <w:t>(Cock et al., 2009)</w:t>
      </w:r>
      <w:r w:rsidR="001A4E9B">
        <w:fldChar w:fldCharType="end"/>
      </w:r>
    </w:p>
    <w:p w:rsidR="005A6DDA" w:rsidRDefault="00B5153E" w:rsidP="005A6DDA">
      <w:pPr>
        <w:pStyle w:val="Pealkiri3"/>
      </w:pPr>
      <w:bookmarkStart w:id="17" w:name="_Toc483709367"/>
      <w:proofErr w:type="spellStart"/>
      <w:r>
        <w:t>Sekveneerimiskatvus</w:t>
      </w:r>
      <w:bookmarkEnd w:id="17"/>
      <w:proofErr w:type="spellEnd"/>
    </w:p>
    <w:p w:rsidR="00046BE9" w:rsidRPr="00046BE9" w:rsidRDefault="003B0CDB" w:rsidP="00046BE9">
      <w:proofErr w:type="spellStart"/>
      <w:r>
        <w:t>Sekveneerimiskatvuse</w:t>
      </w:r>
      <w:proofErr w:type="spellEnd"/>
      <w:r>
        <w:t xml:space="preserve"> ehk katvuse all mõeldakse</w:t>
      </w:r>
      <w:r w:rsidR="00F569B1">
        <w:t xml:space="preserve"> </w:t>
      </w:r>
      <w:proofErr w:type="spellStart"/>
      <w:r w:rsidR="00F569B1" w:rsidRPr="00F569B1">
        <w:rPr>
          <w:i/>
        </w:rPr>
        <w:t>read</w:t>
      </w:r>
      <w:r w:rsidR="00F569B1">
        <w:t>ide</w:t>
      </w:r>
      <w:proofErr w:type="spellEnd"/>
      <w:r w:rsidR="00F569B1">
        <w:t xml:space="preserve"> arvu, mis on joondatult genoomil kohakuti. </w:t>
      </w:r>
      <w:r w:rsidR="005015BC">
        <w:t xml:space="preserve">Kuna NGS tehnoloogiad teevad nukleotiidide määramisel vigu, on variantide määramiseks oluline, et üks positsioon genoomis oleks loetud mitu korda. </w:t>
      </w:r>
      <w:r w:rsidR="00727D5C">
        <w:fldChar w:fldCharType="begin" w:fldLock="1"/>
      </w:r>
      <w:r w:rsidR="00A84DC9">
        <w:instrText>ADDIN CSL_CITATION { "citationItems" : [ { "id" : "ITEM-1", "itemData" : { "DOI" : "10.1007/s40142-015-0076-8", "ISBN" : "10.1007/s40142-015-0076-8", "ISSN" : "2167-4876", "PMID" : "26566462", "abstract" : "Identifying disease-causing mutations in DNA has long been the goal of genetic medicine. In the last decade, the toolkit for discovering DNA variants has undergone rapid evolution: mutations that were historically discovered by analog approaches like Sanger sequencing and multiplex ligation-dependent probe amplification (\"MLPA\") can now be decoded from a digital signal with next-generation sequencing (\"NGS\"). Given the explosive growth of NGS-based tests in the clinic, it is of the utmost importance that medical practitioners have a fundamental understanding of the newest NGS methodologies. To that end, here we provide a very basic overview of how NGS works, with particular emphasis on the close resemblance between the underlying chemistry of Sanger sequencing and NGS. Using a pair of simple analogies, we develop an intuitive framework for understanding how high-confidence detection of single-nucleotide polymorphisms, indels, and large deletions/duplications is possible with NGS alone.", "author" : [ { "dropping-particle" : "", "family" : "Muzzey", "given" : "Dale", "non-dropping-particle" : "", "parse-names" : false, "suffix" : "" }, { "dropping-particle" : "", "family" : "Evans", "given" : "Eric A.", "non-dropping-particle" : "", "parse-names" : false, "suffix" : "" }, { "dropping-particle" : "", "family" : "Lieber", "given" : "Caroline", "non-dropping-particle" : "", "parse-names" : false, "suffix" : "" } ], "container-title" : "Current Genetic Medicine Reports", "id" : "ITEM-1", "issue" : "4", "issued" : { "date-parts" : [ [ "2015", "12", "4" ] ] }, "page" : "158-165", "publisher" : "Springer US", "title" : "Understanding the Basics of NGS: From Mechanism to Variant Calling", "type" : "article-journal", "volume" : "3" }, "uris" : [ "http://www.mendeley.com/documents/?uuid=c106ea64-5a3d-3d92-8e1b-11fb4b8be7fe" ] } ], "mendeley" : { "formattedCitation" : "(Muzzey et al., 2015)", "plainTextFormattedCitation" : "(Muzzey et al., 2015)", "previouslyFormattedCitation" : "(Muzzey et al., 2015)" }, "properties" : { "noteIndex" : 0 }, "schema" : "https://github.com/citation-style-language/schema/raw/master/csl-citation.json" }</w:instrText>
      </w:r>
      <w:r w:rsidR="00727D5C">
        <w:fldChar w:fldCharType="separate"/>
      </w:r>
      <w:r w:rsidR="00A84DC9" w:rsidRPr="00A84DC9">
        <w:rPr>
          <w:noProof/>
        </w:rPr>
        <w:t>(Muzzey et al., 2015)</w:t>
      </w:r>
      <w:r w:rsidR="00727D5C">
        <w:fldChar w:fldCharType="end"/>
      </w:r>
    </w:p>
    <w:p w:rsidR="006B5E24" w:rsidRDefault="00F81BEA" w:rsidP="00F81BEA">
      <w:pPr>
        <w:pStyle w:val="Pealkiri3"/>
      </w:pPr>
      <w:bookmarkStart w:id="18" w:name="_Toc483709368"/>
      <w:proofErr w:type="spellStart"/>
      <w:r>
        <w:t>Sequence</w:t>
      </w:r>
      <w:proofErr w:type="spellEnd"/>
      <w:r>
        <w:t xml:space="preserve"> Read </w:t>
      </w:r>
      <w:proofErr w:type="spellStart"/>
      <w:r>
        <w:t>Archive</w:t>
      </w:r>
      <w:bookmarkEnd w:id="18"/>
      <w:proofErr w:type="spellEnd"/>
    </w:p>
    <w:p w:rsidR="00F81BEA" w:rsidRDefault="00F81BEA" w:rsidP="00F81BEA">
      <w:proofErr w:type="spellStart"/>
      <w:r>
        <w:t>Sequence</w:t>
      </w:r>
      <w:proofErr w:type="spellEnd"/>
      <w:r>
        <w:t xml:space="preserve"> Read </w:t>
      </w:r>
      <w:proofErr w:type="spellStart"/>
      <w:r>
        <w:t>Archive</w:t>
      </w:r>
      <w:proofErr w:type="spellEnd"/>
      <w:r>
        <w:t xml:space="preserve"> (SRA) on teise generatsiooni </w:t>
      </w:r>
      <w:proofErr w:type="spellStart"/>
      <w:r>
        <w:t>sekveneerimisandmete</w:t>
      </w:r>
      <w:proofErr w:type="spellEnd"/>
      <w:r>
        <w:t xml:space="preserve"> avalik arhiiv, mida haldab </w:t>
      </w:r>
      <w:proofErr w:type="spellStart"/>
      <w:r>
        <w:t>National</w:t>
      </w:r>
      <w:proofErr w:type="spellEnd"/>
      <w:r>
        <w:t xml:space="preserve"> </w:t>
      </w:r>
      <w:proofErr w:type="spellStart"/>
      <w:r>
        <w:t>Center</w:t>
      </w:r>
      <w:proofErr w:type="spellEnd"/>
      <w:r>
        <w:t xml:space="preserve"> </w:t>
      </w:r>
      <w:proofErr w:type="spellStart"/>
      <w:r>
        <w:t>for</w:t>
      </w:r>
      <w:proofErr w:type="spellEnd"/>
      <w:r>
        <w:t xml:space="preserve"> </w:t>
      </w:r>
      <w:proofErr w:type="spellStart"/>
      <w:r>
        <w:t>Biotechnology</w:t>
      </w:r>
      <w:proofErr w:type="spellEnd"/>
      <w:r>
        <w:t xml:space="preserve"> </w:t>
      </w:r>
      <w:proofErr w:type="spellStart"/>
      <w:r>
        <w:t>Information</w:t>
      </w:r>
      <w:proofErr w:type="spellEnd"/>
      <w:r>
        <w:t xml:space="preserve"> (NCBI). Arhiiv sisaldab töötlemata </w:t>
      </w:r>
      <w:proofErr w:type="spellStart"/>
      <w:r>
        <w:t>sekveneerimisandmeid</w:t>
      </w:r>
      <w:proofErr w:type="spellEnd"/>
      <w:r>
        <w:t xml:space="preserve"> ning </w:t>
      </w:r>
      <w:proofErr w:type="spellStart"/>
      <w:r>
        <w:t>metaandmeid</w:t>
      </w:r>
      <w:proofErr w:type="spellEnd"/>
      <w:r>
        <w:t xml:space="preserve">. Arhiiv on ligipääsetav aadressil </w:t>
      </w:r>
      <w:hyperlink r:id="rId9" w:history="1">
        <w:r w:rsidRPr="0022733E">
          <w:rPr>
            <w:rStyle w:val="Hperlink"/>
          </w:rPr>
          <w:t>https://www.ncbi.nlm.nih.gov/sra/</w:t>
        </w:r>
      </w:hyperlink>
      <w:r>
        <w:t xml:space="preserve">. </w:t>
      </w:r>
      <w:r>
        <w:fldChar w:fldCharType="begin" w:fldLock="1"/>
      </w:r>
      <w:r w:rsidR="00A84DC9">
        <w:instrText>ADDIN CSL_CITATION { "citationItems" : [ { "id" : "ITEM-1", "itemData" : { "DOI" : "10.1093/nar/gkr854", "ISBN" : "1362-4962 (Electronic)\\r0305-1048 (Linking)", "ISSN" : "03051048", "PMID" : "22009675", "abstract" : "New generation sequencing platforms are producing data with significantly higher throughput and lower cost. A portion of this capacity is devoted to individual and community scientific projects. As these projects reach publication, raw sequencing datasets are submitted into the primary next-generation sequence data archive, the Sequence Read Archive (SRA). Archiving experimental data is the key to the progress of reproducible science. The SRA was established as a public repository for next-generation sequence data as a part of the International Nucleotide Sequence Database Collaboration (INSDC). INSDC is composed of the National Center for Biotechnology Information (NCBI), the European Bioinformatics Institute (EBI) and the DNA Data Bank of Japan (DDBJ). The SRA is accessible at www.ncbi.nlm.nih.gov/sra from NCBI, at www.ebi.ac.uk/ena from EBI and at trace.ddbj.nig.ac.jp from DDBJ. In this article, we present the content and structure of the SRA and report on updated metadata structures, submission file formats and supported sequencing platforms. We also briefly outline our various responses to the challenge of explosive data growth.", "author" : [ { "dropping-particle" : "", "family" : "Kodama", "given" : "Yuichi", "non-dropping-particle" : "", "parse-names" : false, "suffix" : "" }, { "dropping-particle" : "", "family" : "Shumway", "given" : "Martin", "non-dropping-particle" : "", "parse-names" : false, "suffix" : "" }, { "dropping-particle" : "", "family" : "Leinonen", "given" : "Rasko", "non-dropping-particle" : "", "parse-names" : false, "suffix" : "" } ], "container-title" : "Nucleic Acids Research", "id" : "ITEM-1", "issue" : "D1", "issued" : { "date-parts" : [ [ "2012" ] ] }, "title" : "The sequence read archive: Explosive growth of sequencing data", "type" : "article-journal", "volume" : "40" }, "uris" : [ "http://www.mendeley.com/documents/?uuid=35f94812-cc88-3116-9cec-ae949c4d785e" ] } ], "mendeley" : { "formattedCitation" : "(Kodama et al., 2012)", "plainTextFormattedCitation" : "(Kodama et al., 2012)", "previouslyFormattedCitation" : "(Kodama et al., 2012)" }, "properties" : { "noteIndex" : 0 }, "schema" : "https://github.com/citation-style-language/schema/raw/master/csl-citation.json" }</w:instrText>
      </w:r>
      <w:r>
        <w:fldChar w:fldCharType="separate"/>
      </w:r>
      <w:r w:rsidR="00A84DC9" w:rsidRPr="00A84DC9">
        <w:rPr>
          <w:noProof/>
        </w:rPr>
        <w:t>(Kodama et al., 2012)</w:t>
      </w:r>
      <w:r>
        <w:fldChar w:fldCharType="end"/>
      </w:r>
    </w:p>
    <w:p w:rsidR="002B127D" w:rsidRDefault="002B127D" w:rsidP="00F81BEA">
      <w:r>
        <w:t xml:space="preserve">SRA andmete kasutamiseks on vajalik tööriistakomplekt nimega SRA </w:t>
      </w:r>
      <w:proofErr w:type="spellStart"/>
      <w:r>
        <w:t>Toolkit</w:t>
      </w:r>
      <w:proofErr w:type="spellEnd"/>
      <w:r>
        <w:t xml:space="preserve">. See võimaldab arhiivifailid viia edasiseks analüüsiks sobivale kujule. Andmete allalaadimiseks tuleb kasutada tööriista </w:t>
      </w:r>
      <w:proofErr w:type="spellStart"/>
      <w:r w:rsidRPr="002B127D">
        <w:rPr>
          <w:i/>
        </w:rPr>
        <w:t>prefetch</w:t>
      </w:r>
      <w:proofErr w:type="spellEnd"/>
      <w:r>
        <w:t>. See laeb alla arhiivifaili ning referentsfailid millest arhiivifail sõltub. (</w:t>
      </w:r>
      <w:hyperlink r:id="rId10" w:history="1">
        <w:r w:rsidRPr="0022733E">
          <w:rPr>
            <w:rStyle w:val="Hperlink"/>
          </w:rPr>
          <w:t>https://github.com/ncbi/sra-tools/wiki/HowTo:-Access-SRA-Data</w:t>
        </w:r>
      </w:hyperlink>
      <w:r>
        <w:t xml:space="preserve">) </w:t>
      </w:r>
    </w:p>
    <w:p w:rsidR="00B71E86" w:rsidRDefault="00B5153E" w:rsidP="00B5153E">
      <w:pPr>
        <w:pStyle w:val="Pealkiri3"/>
      </w:pPr>
      <w:bookmarkStart w:id="19" w:name="_Toc483709369"/>
      <w:r>
        <w:t>CONVERGE andmestik</w:t>
      </w:r>
      <w:bookmarkEnd w:id="19"/>
    </w:p>
    <w:p w:rsidR="00B5153E" w:rsidRDefault="00B5153E" w:rsidP="00B5153E">
      <w:r>
        <w:t xml:space="preserve">CONVERGE andmestik on SRA andmebaasis avalikult saadaolev andmekogu, mis sisaldab 11670 </w:t>
      </w:r>
      <w:proofErr w:type="spellStart"/>
      <w:r>
        <w:t>Han</w:t>
      </w:r>
      <w:proofErr w:type="spellEnd"/>
      <w:r>
        <w:t xml:space="preserve"> Hiina naise madala katvusega täisgenoomi </w:t>
      </w:r>
      <w:proofErr w:type="spellStart"/>
      <w:r>
        <w:t>sekveneerimisandmeid</w:t>
      </w:r>
      <w:proofErr w:type="spellEnd"/>
      <w:r>
        <w:t xml:space="preserve">. Andmed </w:t>
      </w:r>
      <w:r>
        <w:lastRenderedPageBreak/>
        <w:t>koguti depressioonihäire uurimise käigus. Andmekogu keskmine tuumagenoomi katvus on 1,7 kordne, inimeste vanused on vahemikus 30-60 ning alla laadides on andmete maht umbes 100 terabaiti.</w:t>
      </w:r>
      <w:r w:rsidR="001A1A5D">
        <w:t xml:space="preserve"> </w:t>
      </w:r>
      <w:proofErr w:type="spellStart"/>
      <w:r w:rsidR="001A1A5D">
        <w:t>Sekveneerimiseks</w:t>
      </w:r>
      <w:proofErr w:type="spellEnd"/>
      <w:r w:rsidR="001A1A5D">
        <w:t xml:space="preserve"> kasutati </w:t>
      </w:r>
      <w:proofErr w:type="spellStart"/>
      <w:r w:rsidR="001A1A5D">
        <w:t>Illumina</w:t>
      </w:r>
      <w:proofErr w:type="spellEnd"/>
      <w:r w:rsidR="001A1A5D">
        <w:t xml:space="preserve"> </w:t>
      </w:r>
      <w:proofErr w:type="spellStart"/>
      <w:r w:rsidR="001A1A5D">
        <w:t>Hiseq</w:t>
      </w:r>
      <w:proofErr w:type="spellEnd"/>
      <w:r w:rsidR="001A1A5D">
        <w:t xml:space="preserve"> sead</w:t>
      </w:r>
      <w:r w:rsidR="0017488E">
        <w:t>meid</w:t>
      </w:r>
      <w:r w:rsidR="001A1A5D">
        <w:t>.</w:t>
      </w:r>
      <w:r>
        <w:t xml:space="preserve"> </w:t>
      </w:r>
      <w:r>
        <w:fldChar w:fldCharType="begin" w:fldLock="1"/>
      </w:r>
      <w:r w:rsidR="00A84DC9">
        <w:instrText>ADDIN CSL_CITATION { "citationItems" : [ { "id" : "ITEM-1", "itemData" : { "DOI" : "10.1038/sdata.2017.11", "ISSN" : "2052-4463", "PMID" : "28195579", "abstract" : "The China, Oxford and Virginia Commonwealth University Experimental Research on Genetic Epidemiology (CONVERGE) project on Major Depressive Disorder (MDD) sequenced 11,670 female Han Chinese at low-coverage (1.7X), providing the first large-scale whole genome sequencing resource representative of the largest ethnic group in the world. Samples are collected from 58 hospitals from 23 provinces around China. We are able to call 22 million high quality single nucleotide polymorphisms (SNP) from the nuclear genome, representing the largest SNP call set from an East Asian population to date. We use these variants for imputation of genotypes across all samples, and this has allowed us to perform a successful genome wide association study (GWAS) on MDD. The utility of these data can be extended to studies of genetic ancestry in the Han Chinese and evolutionary genetics when integrated with data from other populations. Molecular phenotypes, such as copy number variations and structural variations can be detected, quantified and analysed in similar ways.", "author" : [ { "dropping-particle" : "", "family" : "Cai", "given" : "Na", "non-dropping-particle" : "", "parse-names" : false, "suffix" : "" }, { "dropping-particle" : "", "family" : "Bigdeli", "given" : "Tim B", "non-dropping-particle" : "", "parse-names" : false, "suffix" : "" }, { "dropping-particle" : "", "family" : "Kretzschmar", "given" : "Warren W", "non-dropping-particle" : "", "parse-names" : false, "suffix" : "" }, { "dropping-particle" : "", "family" : "Li", "given" : "Yihan", "non-dropping-particle" : "", "parse-names" : false, "suffix" : "" }, { "dropping-particle" : "", "family" : "Liang", "given" : "Jieqin", "non-dropping-particle" : "", "parse-names" : false, "suffix" : "" }, { "dropping-particle" : "", "family" : "Hu", "given" : "Jingchu", "non-dropping-particle" : "", "parse-names" : false, "suffix" : "" }, { "dropping-particle" : "", "family" : "Peterson", "given" : "Roseann E", "non-dropping-particle" : "", "parse-names" : false, "suffix" : "" }, { "dropping-particle" : "", "family" : "Bacanu", "given" : "Silviu", "non-dropping-particle" : "", "parse-names" : false, "suffix" : "" }, { "dropping-particle" : "", "family" : "Webb", "given" : "Bradley Todd", "non-dropping-particle" : "", "parse-names" : false, "suffix" : "" }, { "dropping-particle" : "", "family" : "Riley", "given" : "Brien", "non-dropping-particle" : "", "parse-names" : false, "suffix" : "" }, { "dropping-particle" : "", "family" : "Li", "given" : "Qibin", "non-dropping-particle" : "", "parse-names" : false, "suffix" : "" }, { "dropping-particle" : "", "family" : "Marchini", "given" : "Jonathan", "non-dropping-particle" : "", "parse-names" : false, "suffix" : "" }, { "dropping-particle" : "", "family" : "Mott", "given" : "Richard", "non-dropping-particle" : "", "parse-names" : false, "suffix" : "" }, { "dropping-particle" : "", "family" : "Kendler", "given" : "Kenneth S", "non-dropping-particle" : "", "parse-names" : false, "suffix" : "" }, { "dropping-particle" : "", "family" : "Flint", "given" : "Jonathan", "non-dropping-particle" : "", "parse-names" : false, "suffix" : "" } ], "container-title" : "Scientific data", "id" : "ITEM-1", "issued" : { "date-parts" : [ [ "2017", "2", "14" ] ] }, "page" : "170011", "publisher" : "Nature Publishing Group", "title" : "11,670 whole-genome sequences representative of the Han Chinese population from the CONVERGE project.", "type" : "article-journal", "volume" : "4" }, "uris" : [ "http://www.mendeley.com/documents/?uuid=9f2e8099-726c-3667-b518-6aa9c252596a" ] } ], "mendeley" : { "formattedCitation" : "(Cai et al., 2017)", "plainTextFormattedCitation" : "(Cai et al., 2017)", "previouslyFormattedCitation" : "(Cai et al., 2017)" }, "properties" : { "noteIndex" : 0 }, "schema" : "https://github.com/citation-style-language/schema/raw/master/csl-citation.json" }</w:instrText>
      </w:r>
      <w:r>
        <w:fldChar w:fldCharType="separate"/>
      </w:r>
      <w:r w:rsidR="00A84DC9" w:rsidRPr="00A84DC9">
        <w:rPr>
          <w:noProof/>
        </w:rPr>
        <w:t>(Cai et al., 2017)</w:t>
      </w:r>
      <w:r>
        <w:fldChar w:fldCharType="end"/>
      </w:r>
    </w:p>
    <w:p w:rsidR="00941E16" w:rsidRDefault="00941E16" w:rsidP="00941E16">
      <w:pPr>
        <w:keepNext/>
      </w:pPr>
      <w:r>
        <w:rPr>
          <w:noProof/>
          <w:lang w:eastAsia="et-EE"/>
        </w:rPr>
        <w:drawing>
          <wp:inline distT="0" distB="0" distL="0" distR="0" wp14:anchorId="1CBCA15B" wp14:editId="1D98F6E5">
            <wp:extent cx="5760085" cy="3573357"/>
            <wp:effectExtent l="0" t="0" r="0" b="8255"/>
            <wp:docPr id="4" name="Pil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941" b="1"/>
                    <a:stretch/>
                  </pic:blipFill>
                  <pic:spPr bwMode="auto">
                    <a:xfrm>
                      <a:off x="0" y="0"/>
                      <a:ext cx="5760085" cy="3573357"/>
                    </a:xfrm>
                    <a:prstGeom prst="rect">
                      <a:avLst/>
                    </a:prstGeom>
                    <a:ln>
                      <a:noFill/>
                    </a:ln>
                    <a:extLst>
                      <a:ext uri="{53640926-AAD7-44D8-BBD7-CCE9431645EC}">
                        <a14:shadowObscured xmlns:a14="http://schemas.microsoft.com/office/drawing/2010/main"/>
                      </a:ext>
                    </a:extLst>
                  </pic:spPr>
                </pic:pic>
              </a:graphicData>
            </a:graphic>
          </wp:inline>
        </w:drawing>
      </w:r>
    </w:p>
    <w:p w:rsidR="00941E16" w:rsidRPr="00941E16" w:rsidRDefault="00941E16" w:rsidP="00941E16">
      <w:pPr>
        <w:pStyle w:val="Pealdis"/>
        <w:rPr>
          <w:sz w:val="24"/>
        </w:rPr>
      </w:pPr>
      <w:bookmarkStart w:id="20" w:name="_Ref483428052"/>
      <w:bookmarkStart w:id="21" w:name="_Ref483428041"/>
      <w:r w:rsidRPr="00941E16">
        <w:rPr>
          <w:b/>
          <w:i w:val="0"/>
          <w:sz w:val="24"/>
        </w:rPr>
        <w:t xml:space="preserve">Joonis </w:t>
      </w:r>
      <w:r w:rsidRPr="00941E16">
        <w:rPr>
          <w:b/>
          <w:i w:val="0"/>
          <w:sz w:val="24"/>
        </w:rPr>
        <w:fldChar w:fldCharType="begin"/>
      </w:r>
      <w:r w:rsidRPr="00941E16">
        <w:rPr>
          <w:b/>
          <w:i w:val="0"/>
          <w:sz w:val="24"/>
        </w:rPr>
        <w:instrText xml:space="preserve"> SEQ Joonis \* ARABIC </w:instrText>
      </w:r>
      <w:r w:rsidRPr="00941E16">
        <w:rPr>
          <w:b/>
          <w:i w:val="0"/>
          <w:sz w:val="24"/>
        </w:rPr>
        <w:fldChar w:fldCharType="separate"/>
      </w:r>
      <w:r w:rsidR="00D60077">
        <w:rPr>
          <w:b/>
          <w:i w:val="0"/>
          <w:noProof/>
          <w:sz w:val="24"/>
        </w:rPr>
        <w:t>3</w:t>
      </w:r>
      <w:r w:rsidRPr="00941E16">
        <w:rPr>
          <w:b/>
          <w:i w:val="0"/>
          <w:sz w:val="24"/>
        </w:rPr>
        <w:fldChar w:fldCharType="end"/>
      </w:r>
      <w:bookmarkEnd w:id="20"/>
      <w:r w:rsidRPr="00941E16">
        <w:rPr>
          <w:sz w:val="24"/>
        </w:rPr>
        <w:t xml:space="preserve"> CONVERGE andmestiku tuumagenoomi katvus. Keskmine katvus on 1.7X.</w:t>
      </w:r>
      <w:bookmarkEnd w:id="21"/>
    </w:p>
    <w:p w:rsidR="00BE5F40" w:rsidRDefault="00F8397D" w:rsidP="00F8397D">
      <w:pPr>
        <w:pStyle w:val="Pealkiri2"/>
      </w:pPr>
      <w:bookmarkStart w:id="22" w:name="_Toc483709370"/>
      <w:proofErr w:type="spellStart"/>
      <w:r>
        <w:t>K-mer</w:t>
      </w:r>
      <w:proofErr w:type="spellEnd"/>
      <w:r>
        <w:t xml:space="preserve"> metoodika </w:t>
      </w:r>
      <w:proofErr w:type="spellStart"/>
      <w:r>
        <w:t>sekveneerimisandmete</w:t>
      </w:r>
      <w:proofErr w:type="spellEnd"/>
      <w:r>
        <w:t xml:space="preserve"> analüüsis</w:t>
      </w:r>
      <w:bookmarkEnd w:id="22"/>
    </w:p>
    <w:p w:rsidR="00542E73" w:rsidRDefault="00542E73" w:rsidP="00F71F4C">
      <w:r>
        <w:t xml:space="preserve">Traditsioonilised </w:t>
      </w:r>
      <w:proofErr w:type="spellStart"/>
      <w:r>
        <w:t>sekveneerimisandmete</w:t>
      </w:r>
      <w:proofErr w:type="spellEnd"/>
      <w:r>
        <w:t xml:space="preserve"> analüüsi meetodid põhinevad </w:t>
      </w:r>
      <w:proofErr w:type="spellStart"/>
      <w:r>
        <w:t>sekveneeritud</w:t>
      </w:r>
      <w:proofErr w:type="spellEnd"/>
      <w:r>
        <w:t xml:space="preserve"> lõikude referentsile joondamisel. Joondamisele põhinevate analüüside tulemused ning keerukus on väga tundlikud joondamisparameetrite valikule ja seega veaohtlikud. Samuti on lõikude referentsile joondamine arvutuslikult väga kulukas, mis võib viia selleni, et andmete kogumisvõimekus ületab analüüsivõimekuse. Samuti on probleemiks järjestused, mis sobivad referentsile mitmesse kohta. </w:t>
      </w:r>
      <w:r>
        <w:fldChar w:fldCharType="begin" w:fldLock="1"/>
      </w:r>
      <w:r w:rsidR="00A84DC9">
        <w:instrText>ADDIN CSL_CITATION { "citationItems" : [ { "id" : "ITEM-1", "itemData" : { "DOI" : "10.1038/nbt.2862", "ISBN" : "1308.3700", "ISSN" : "1087-0156", "PMID" : "24752080", "abstract" : "RNA-seq has rapidly become the de facto technique to measure gene expression. However, the time required for analysis has not kept up with the pace of data generation. Here we introduce Sailfish, a novel computational method for quantifying the abundance of previously annotated RNA isoforms from RNA-seq data. Sailfish entirely avoids mapping reads, which is a time-consuming step in all current methods. Sailfish provides quantification estimates much faster than existing approaches (typically 20-times faster) without loss of accuracy.", "author" : [ { "dropping-particle" : "", "family" : "Patro", "given" : "Rob", "non-dropping-particle" : "", "parse-names" : false, "suffix" : "" }, { "dropping-particle" : "", "family" : "Mount", "given" : "Stephen M", "non-dropping-particle" : "", "parse-names" : false, "suffix" : "" }, { "dropping-particle" : "", "family" : "Kingsford", "given" : "Carl", "non-dropping-particle" : "", "parse-names" : false, "suffix" : "" } ], "id" : "ITEM-1", "issued" : { "date-parts" : [ [ "2013" ] ] }, "title" : "Sailfish: Alignment-free Isoform Quantification from RNA-seq Reads using Lightweight Algorithms", "type" : "article-journal" }, "uris" : [ "http://www.mendeley.com/documents/?uuid=d7bdab5f-46a8-3d1d-b966-ef254d429bf1" ] } ], "mendeley" : { "formattedCitation" : "(Patro et al., 2013)", "plainTextFormattedCitation" : "(Patro et al., 2013)", "previouslyFormattedCitation" : "(Patro et al., 2013)" }, "properties" : { "noteIndex" : 0 }, "schema" : "https://github.com/citation-style-language/schema/raw/master/csl-citation.json" }</w:instrText>
      </w:r>
      <w:r>
        <w:fldChar w:fldCharType="separate"/>
      </w:r>
      <w:r w:rsidR="00A84DC9" w:rsidRPr="00A84DC9">
        <w:rPr>
          <w:noProof/>
        </w:rPr>
        <w:t>(Patro et al., 2013)</w:t>
      </w:r>
      <w:r>
        <w:fldChar w:fldCharType="end"/>
      </w:r>
    </w:p>
    <w:p w:rsidR="00A61B94" w:rsidRDefault="00542E73" w:rsidP="00F71F4C">
      <w:r>
        <w:t xml:space="preserve">Mõiste </w:t>
      </w:r>
      <w:proofErr w:type="spellStart"/>
      <w:r>
        <w:t>k-mer</w:t>
      </w:r>
      <w:proofErr w:type="spellEnd"/>
      <w:r>
        <w:t xml:space="preserve"> viitab kõikidele kindla pikkusega osasõn</w:t>
      </w:r>
      <w:r w:rsidR="00F84071">
        <w:t>e</w:t>
      </w:r>
      <w:r>
        <w:t xml:space="preserve">dele, mida </w:t>
      </w:r>
      <w:r w:rsidR="00F84071">
        <w:t>sõne sisaldab. K on osasõne pikkus.</w:t>
      </w:r>
      <w:r w:rsidR="00A61B94">
        <w:t xml:space="preserve"> </w:t>
      </w:r>
      <w:r w:rsidR="00A61B94">
        <w:fldChar w:fldCharType="begin" w:fldLock="1"/>
      </w:r>
      <w:r w:rsidR="00A84DC9">
        <w:instrText>ADDIN CSL_CITATION { "citationItems" : [ { "id" : "ITEM-1", "itemData" : { "DOI" : "10.1038/nbt.2023", "ISBN" : "0000110010111", "ISSN" : "1087-0156", "PMID" : "22068540", "abstract" : "A mathematical concept known as a de Bruijn graph turns the formidable challenge of assembling a contiguous genome from billions of short sequencing reads into a tractable computational problem.", "author" : [ { "dropping-particle" : "", "family" : "Compeau", "given" : "Phillip E C", "non-dropping-particle" : "", "parse-names" : false, "suffix" : "" }, { "dropping-particle" : "", "family" : "Pevzner", "given" : "Pavel A", "non-dropping-particle" : "", "parse-names" : false, "suffix" : "" }, { "dropping-particle" : "", "family" : "Tesler", "given" : "Glenn", "non-dropping-particle" : "", "parse-names" : false, "suffix" : "" } ], "container-title" : "Nature Biotechnology", "id" : "ITEM-1", "issue" : "11", "issued" : { "date-parts" : [ [ "2011" ] ] }, "page" : "987-991", "title" : "How to apply de Bruijn graphs to genome assembly", "type" : "article-journal", "volume" : "29" }, "uris" : [ "http://www.mendeley.com/documents/?uuid=e605747f-1a94-3b5d-b366-972246eb9fc5" ] } ], "mendeley" : { "formattedCitation" : "(Compeau et al., 2011)", "plainTextFormattedCitation" : "(Compeau et al., 2011)", "previouslyFormattedCitation" : "(Compeau et al., 2011)" }, "properties" : { "noteIndex" : 0 }, "schema" : "https://github.com/citation-style-language/schema/raw/master/csl-citation.json" }</w:instrText>
      </w:r>
      <w:r w:rsidR="00A61B94">
        <w:fldChar w:fldCharType="separate"/>
      </w:r>
      <w:r w:rsidR="00A84DC9" w:rsidRPr="00A84DC9">
        <w:rPr>
          <w:noProof/>
        </w:rPr>
        <w:t>(Compeau et al., 2011)</w:t>
      </w:r>
      <w:r w:rsidR="00A61B94">
        <w:fldChar w:fldCharType="end"/>
      </w:r>
      <w:r w:rsidR="00F84071">
        <w:t xml:space="preserve"> Näiteks sõne </w:t>
      </w:r>
      <w:r w:rsidR="00F84071" w:rsidRPr="00F84071">
        <w:t>GTAGAGCTGT</w:t>
      </w:r>
      <w:r w:rsidR="00F84071">
        <w:t xml:space="preserve"> 5-merid</w:t>
      </w:r>
      <w:r w:rsidR="00A61B94">
        <w:t xml:space="preserve"> on </w:t>
      </w:r>
      <w:r w:rsidR="00A61B94" w:rsidRPr="00A61B94">
        <w:t>GTAGA</w:t>
      </w:r>
      <w:r w:rsidR="00A61B94">
        <w:t>,</w:t>
      </w:r>
      <w:r w:rsidR="00A61B94" w:rsidRPr="00A61B94">
        <w:t xml:space="preserve"> TAGAG</w:t>
      </w:r>
      <w:r w:rsidR="00A61B94">
        <w:t>,</w:t>
      </w:r>
      <w:r w:rsidR="00A61B94" w:rsidRPr="00A61B94">
        <w:t xml:space="preserve"> AGAGC</w:t>
      </w:r>
      <w:r w:rsidR="00A61B94">
        <w:t>,</w:t>
      </w:r>
      <w:r w:rsidR="00A61B94" w:rsidRPr="00A61B94">
        <w:t xml:space="preserve"> GAGCT</w:t>
      </w:r>
      <w:r w:rsidR="00A61B94">
        <w:t>,</w:t>
      </w:r>
      <w:r w:rsidR="00A61B94" w:rsidRPr="00A61B94">
        <w:t xml:space="preserve"> AGCTG </w:t>
      </w:r>
      <w:r w:rsidR="00A61B94">
        <w:t xml:space="preserve">ja </w:t>
      </w:r>
      <w:r w:rsidR="00A61B94" w:rsidRPr="00A61B94">
        <w:t>GCTGT</w:t>
      </w:r>
      <w:r w:rsidR="00A61B94">
        <w:t>.</w:t>
      </w:r>
    </w:p>
    <w:p w:rsidR="007909AD" w:rsidRDefault="007909AD" w:rsidP="00F71F4C">
      <w:proofErr w:type="spellStart"/>
      <w:r>
        <w:t>K-mer</w:t>
      </w:r>
      <w:proofErr w:type="spellEnd"/>
      <w:r>
        <w:t xml:space="preserve"> põhilised analüüsimeetodid põhinevad </w:t>
      </w:r>
      <w:proofErr w:type="spellStart"/>
      <w:r>
        <w:t>k-meride</w:t>
      </w:r>
      <w:proofErr w:type="spellEnd"/>
      <w:r>
        <w:t xml:space="preserve"> lugemisel – mitu ühesugust </w:t>
      </w:r>
      <w:proofErr w:type="spellStart"/>
      <w:r>
        <w:t>k-meri</w:t>
      </w:r>
      <w:proofErr w:type="spellEnd"/>
      <w:r>
        <w:t xml:space="preserve"> andmetes esineb. See </w:t>
      </w:r>
      <w:proofErr w:type="spellStart"/>
      <w:r w:rsidR="0073612E">
        <w:t>ko</w:t>
      </w:r>
      <w:r w:rsidR="007565A6">
        <w:t>kk</w:t>
      </w:r>
      <w:r w:rsidR="0073612E">
        <w:t>ulugemise</w:t>
      </w:r>
      <w:proofErr w:type="spellEnd"/>
      <w:r w:rsidR="0073612E">
        <w:t xml:space="preserve"> protsess on üle 20 korra kiirem kui</w:t>
      </w:r>
      <w:r w:rsidR="006E2CA2">
        <w:t xml:space="preserve"> </w:t>
      </w:r>
      <w:proofErr w:type="spellStart"/>
      <w:r w:rsidR="006E2CA2">
        <w:t>sekveneeritud</w:t>
      </w:r>
      <w:proofErr w:type="spellEnd"/>
      <w:r w:rsidR="0073612E">
        <w:t xml:space="preserve"> lõikude</w:t>
      </w:r>
      <w:r w:rsidR="006E2CA2">
        <w:t xml:space="preserve"> referentsile</w:t>
      </w:r>
      <w:r w:rsidR="0073612E">
        <w:t xml:space="preserve"> joondamine. </w:t>
      </w:r>
      <w:r w:rsidR="0073612E">
        <w:fldChar w:fldCharType="begin" w:fldLock="1"/>
      </w:r>
      <w:r w:rsidR="00A84DC9">
        <w:instrText>ADDIN CSL_CITATION { "citationItems" : [ { "id" : "ITEM-1", "itemData" : { "DOI" : "10.1038/nbt.2862", "ISBN" : "1308.3700", "ISSN" : "1087-0156", "PMID" : "24752080", "abstract" : "RNA-seq has rapidly become the de facto technique to measure gene expression. However, the time required for analysis has not kept up with the pace of data generation. Here we introduce Sailfish, a novel computational method for quantifying the abundance of previously annotated RNA isoforms from RNA-seq data. Sailfish entirely avoids mapping reads, which is a time-consuming step in all current methods. Sailfish provides quantification estimates much faster than existing approaches (typically 20-times faster) without loss of accuracy.", "author" : [ { "dropping-particle" : "", "family" : "Patro", "given" : "Rob", "non-dropping-particle" : "", "parse-names" : false, "suffix" : "" }, { "dropping-particle" : "", "family" : "Mount", "given" : "Stephen M", "non-dropping-particle" : "", "parse-names" : false, "suffix" : "" }, { "dropping-particle" : "", "family" : "Kingsford", "given" : "Carl", "non-dropping-particle" : "", "parse-names" : false, "suffix" : "" } ], "id" : "ITEM-1", "issued" : { "date-parts" : [ [ "2013" ] ] }, "title" : "Sailfish: Alignment-free Isoform Quantification from RNA-seq Reads using Lightweight Algorithms", "type" : "article-journal" }, "uris" : [ "http://www.mendeley.com/documents/?uuid=d7bdab5f-46a8-3d1d-b966-ef254d429bf1" ] } ], "mendeley" : { "formattedCitation" : "(Patro et al., 2013)", "plainTextFormattedCitation" : "(Patro et al., 2013)", "previouslyFormattedCitation" : "(Patro et al., 2013)" }, "properties" : { "noteIndex" : 0 }, "schema" : "https://github.com/citation-style-language/schema/raw/master/csl-citation.json" }</w:instrText>
      </w:r>
      <w:r w:rsidR="0073612E">
        <w:fldChar w:fldCharType="separate"/>
      </w:r>
      <w:r w:rsidR="00A84DC9" w:rsidRPr="00A84DC9">
        <w:rPr>
          <w:noProof/>
        </w:rPr>
        <w:t>(Patro et al., 2013)</w:t>
      </w:r>
      <w:r w:rsidR="0073612E">
        <w:fldChar w:fldCharType="end"/>
      </w:r>
      <w:r w:rsidR="0073612E">
        <w:t xml:space="preserve"> </w:t>
      </w:r>
    </w:p>
    <w:p w:rsidR="00A61B94" w:rsidRDefault="0014520D" w:rsidP="000C5EB0">
      <w:pPr>
        <w:pStyle w:val="Pealkiri3"/>
      </w:pPr>
      <w:bookmarkStart w:id="23" w:name="_Toc483709371"/>
      <w:proofErr w:type="spellStart"/>
      <w:r>
        <w:lastRenderedPageBreak/>
        <w:t>K-meride</w:t>
      </w:r>
      <w:proofErr w:type="spellEnd"/>
      <w:r>
        <w:t xml:space="preserve"> abil </w:t>
      </w:r>
      <w:proofErr w:type="spellStart"/>
      <w:r w:rsidR="000C5EB0">
        <w:t>sekveneerimise</w:t>
      </w:r>
      <w:proofErr w:type="spellEnd"/>
      <w:r w:rsidR="000C5EB0">
        <w:t xml:space="preserve"> katvuse määramine</w:t>
      </w:r>
      <w:bookmarkEnd w:id="23"/>
    </w:p>
    <w:p w:rsidR="000C5EB0" w:rsidRDefault="000C5EB0" w:rsidP="000C5EB0">
      <w:r>
        <w:t xml:space="preserve">Suure katvusega genoomi puhul on võimalik </w:t>
      </w:r>
      <w:proofErr w:type="spellStart"/>
      <w:r>
        <w:t>sekveneerimise</w:t>
      </w:r>
      <w:proofErr w:type="spellEnd"/>
      <w:r>
        <w:t xml:space="preserve"> katvust hinnata </w:t>
      </w:r>
      <w:proofErr w:type="spellStart"/>
      <w:r>
        <w:t>k-meride</w:t>
      </w:r>
      <w:proofErr w:type="spellEnd"/>
      <w:r>
        <w:t xml:space="preserve"> hulkade jaotumise järgi</w:t>
      </w:r>
      <w:r w:rsidR="00CD4755">
        <w:t>.</w:t>
      </w:r>
    </w:p>
    <w:p w:rsidR="000C5EB0" w:rsidRDefault="000C5EB0" w:rsidP="000C5EB0">
      <w:pPr>
        <w:keepNext/>
      </w:pPr>
      <w:r>
        <w:rPr>
          <w:noProof/>
          <w:lang w:eastAsia="et-EE"/>
        </w:rPr>
        <w:drawing>
          <wp:inline distT="0" distB="0" distL="0" distR="0">
            <wp:extent cx="5759450" cy="4470400"/>
            <wp:effectExtent l="0" t="0" r="0" b="0"/>
            <wp:docPr id="2" name="Pilt 2" descr="Estimation of ruff genome size using k-mer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imation of ruff genome size using k-mer analysis."/>
                    <pic:cNvPicPr>
                      <a:picLocks noChangeAspect="1" noChangeArrowheads="1"/>
                    </pic:cNvPicPr>
                  </pic:nvPicPr>
                  <pic:blipFill rotWithShape="1">
                    <a:blip r:embed="rId12">
                      <a:extLst>
                        <a:ext uri="{28A0092B-C50C-407E-A947-70E740481C1C}">
                          <a14:useLocalDpi xmlns:a14="http://schemas.microsoft.com/office/drawing/2010/main" val="0"/>
                        </a:ext>
                      </a:extLst>
                    </a:blip>
                    <a:srcRect t="-3828" b="-2571"/>
                    <a:stretch/>
                  </pic:blipFill>
                  <pic:spPr bwMode="auto">
                    <a:xfrm>
                      <a:off x="0" y="0"/>
                      <a:ext cx="5760085" cy="4470893"/>
                    </a:xfrm>
                    <a:prstGeom prst="rect">
                      <a:avLst/>
                    </a:prstGeom>
                    <a:noFill/>
                    <a:ln>
                      <a:noFill/>
                    </a:ln>
                    <a:extLst>
                      <a:ext uri="{53640926-AAD7-44D8-BBD7-CCE9431645EC}">
                        <a14:shadowObscured xmlns:a14="http://schemas.microsoft.com/office/drawing/2010/main"/>
                      </a:ext>
                    </a:extLst>
                  </pic:spPr>
                </pic:pic>
              </a:graphicData>
            </a:graphic>
          </wp:inline>
        </w:drawing>
      </w:r>
    </w:p>
    <w:p w:rsidR="00B70B28" w:rsidRPr="007764F9" w:rsidRDefault="000C5EB0" w:rsidP="007764F9">
      <w:pPr>
        <w:pStyle w:val="Pealdis"/>
        <w:rPr>
          <w:sz w:val="24"/>
          <w:szCs w:val="24"/>
        </w:rPr>
      </w:pPr>
      <w:r w:rsidRPr="008B0834">
        <w:rPr>
          <w:b/>
          <w:i w:val="0"/>
          <w:sz w:val="24"/>
          <w:szCs w:val="24"/>
        </w:rPr>
        <w:t xml:space="preserve">Joonis </w:t>
      </w:r>
      <w:r w:rsidRPr="008B0834">
        <w:rPr>
          <w:b/>
          <w:i w:val="0"/>
          <w:sz w:val="24"/>
          <w:szCs w:val="24"/>
        </w:rPr>
        <w:fldChar w:fldCharType="begin"/>
      </w:r>
      <w:r w:rsidRPr="008B0834">
        <w:rPr>
          <w:b/>
          <w:i w:val="0"/>
          <w:sz w:val="24"/>
          <w:szCs w:val="24"/>
        </w:rPr>
        <w:instrText xml:space="preserve"> SEQ Joonis \* ARABIC </w:instrText>
      </w:r>
      <w:r w:rsidRPr="008B0834">
        <w:rPr>
          <w:b/>
          <w:i w:val="0"/>
          <w:sz w:val="24"/>
          <w:szCs w:val="24"/>
        </w:rPr>
        <w:fldChar w:fldCharType="separate"/>
      </w:r>
      <w:r w:rsidR="00D60077">
        <w:rPr>
          <w:b/>
          <w:i w:val="0"/>
          <w:noProof/>
          <w:sz w:val="24"/>
          <w:szCs w:val="24"/>
        </w:rPr>
        <w:t>4</w:t>
      </w:r>
      <w:r w:rsidRPr="008B0834">
        <w:rPr>
          <w:b/>
          <w:i w:val="0"/>
          <w:sz w:val="24"/>
          <w:szCs w:val="24"/>
        </w:rPr>
        <w:fldChar w:fldCharType="end"/>
      </w:r>
      <w:r w:rsidRPr="008B0834">
        <w:rPr>
          <w:sz w:val="24"/>
          <w:szCs w:val="24"/>
        </w:rPr>
        <w:t xml:space="preserve"> </w:t>
      </w:r>
      <w:r w:rsidR="00A228D1" w:rsidRPr="008B0834">
        <w:rPr>
          <w:sz w:val="24"/>
          <w:szCs w:val="24"/>
        </w:rPr>
        <w:t xml:space="preserve">X-teljele on seatud hulgad – mitu korda identseid </w:t>
      </w:r>
      <w:proofErr w:type="spellStart"/>
      <w:r w:rsidR="00A228D1" w:rsidRPr="008B0834">
        <w:rPr>
          <w:sz w:val="24"/>
          <w:szCs w:val="24"/>
        </w:rPr>
        <w:t>k-mere</w:t>
      </w:r>
      <w:proofErr w:type="spellEnd"/>
      <w:r w:rsidR="00A228D1" w:rsidRPr="008B0834">
        <w:rPr>
          <w:sz w:val="24"/>
          <w:szCs w:val="24"/>
        </w:rPr>
        <w:t xml:space="preserve"> esineb, y-teljel on toodud osakaal, mitu protsenti</w:t>
      </w:r>
      <w:r w:rsidR="008B0834" w:rsidRPr="008B0834">
        <w:rPr>
          <w:sz w:val="24"/>
          <w:szCs w:val="24"/>
        </w:rPr>
        <w:t xml:space="preserve"> selle sagedusega esinevad </w:t>
      </w:r>
      <w:proofErr w:type="spellStart"/>
      <w:r w:rsidR="008B0834" w:rsidRPr="008B0834">
        <w:rPr>
          <w:sz w:val="24"/>
          <w:szCs w:val="24"/>
        </w:rPr>
        <w:t>k-merid</w:t>
      </w:r>
      <w:proofErr w:type="spellEnd"/>
      <w:r w:rsidR="008B0834" w:rsidRPr="008B0834">
        <w:rPr>
          <w:sz w:val="24"/>
          <w:szCs w:val="24"/>
        </w:rPr>
        <w:t xml:space="preserve"> moodustavad kõikidest </w:t>
      </w:r>
      <w:proofErr w:type="spellStart"/>
      <w:r w:rsidR="008B0834" w:rsidRPr="008B0834">
        <w:rPr>
          <w:sz w:val="24"/>
          <w:szCs w:val="24"/>
        </w:rPr>
        <w:t>k-meridest</w:t>
      </w:r>
      <w:proofErr w:type="spellEnd"/>
      <w:r w:rsidR="008B0834" w:rsidRPr="008B0834">
        <w:rPr>
          <w:sz w:val="24"/>
          <w:szCs w:val="24"/>
        </w:rPr>
        <w:t>.</w:t>
      </w:r>
      <w:r w:rsidR="008B0834">
        <w:rPr>
          <w:sz w:val="24"/>
          <w:szCs w:val="24"/>
        </w:rPr>
        <w:t xml:space="preserve"> Vasakpoolse piigi moodustavad </w:t>
      </w:r>
      <w:proofErr w:type="spellStart"/>
      <w:r w:rsidR="008B0834">
        <w:rPr>
          <w:sz w:val="24"/>
          <w:szCs w:val="24"/>
        </w:rPr>
        <w:t>sekveneerimisvead</w:t>
      </w:r>
      <w:proofErr w:type="spellEnd"/>
      <w:r w:rsidR="008B0834">
        <w:rPr>
          <w:sz w:val="24"/>
          <w:szCs w:val="24"/>
        </w:rPr>
        <w:t xml:space="preserve">. Parempoolne piik näitab </w:t>
      </w:r>
      <w:proofErr w:type="spellStart"/>
      <w:r w:rsidR="008B0834">
        <w:rPr>
          <w:sz w:val="24"/>
          <w:szCs w:val="24"/>
        </w:rPr>
        <w:t>k-meride</w:t>
      </w:r>
      <w:proofErr w:type="spellEnd"/>
      <w:r w:rsidR="008B0834">
        <w:rPr>
          <w:sz w:val="24"/>
          <w:szCs w:val="24"/>
        </w:rPr>
        <w:t xml:space="preserve"> katvust.</w:t>
      </w:r>
      <w:r w:rsidRPr="008B0834">
        <w:rPr>
          <w:sz w:val="24"/>
          <w:szCs w:val="24"/>
        </w:rPr>
        <w:t xml:space="preserve"> </w:t>
      </w:r>
      <w:r w:rsidRPr="008B0834">
        <w:rPr>
          <w:sz w:val="24"/>
          <w:szCs w:val="24"/>
        </w:rPr>
        <w:fldChar w:fldCharType="begin" w:fldLock="1"/>
      </w:r>
      <w:r w:rsidR="00A84DC9">
        <w:rPr>
          <w:sz w:val="24"/>
          <w:szCs w:val="24"/>
        </w:rPr>
        <w:instrText>ADDIN CSL_CITATION { "citationItems" : [ { "id" : "ITEM-1", "itemData" : { "DOI" : "10.1038/ng.3430", "ISBN" : "1546-1718 (Electronic)\\r1061-4036 (Linking)", "ISSN" : "1061-4036", "PMID" : "26569123", "abstract" : "The ruff is a Palearctic wader with a spectacular lekking behavior where highly ornamented males compete for females1\u20134. This bird has one of the most remarkable mating systems in the animal kingdom, comprising three different male morphs (independents, satellites and faeders) that differ in behavior, plumage color and body size. Remarkably, the satellite and faeder morphs are controlled by dominant alleles5,6. Here we have used whole-genome sequencing and resolved the enigma of how such complex phenotypic differences can have a simple genetic basis. The Satellite and Faeder alleles are both associated with a 4.5-Mb inversion that occurred about 3.8 million years ago. We propose an evolutionary scenario where the Satellite chromosome arose by a rare recombination event about 500,000 years ago. The ruff mating system is the result of an evolutionary process in which multiple genetic changes contributing to phenotypic differences between morphs have accumulated within the inverted region.", "author" : [ { "dropping-particle" : "", "family" : "Lamichhaney", "given" : "Sangeet", "non-dropping-particle" : "", "parse-names" : false, "suffix" : "" }, { "dropping-particle" : "", "family" : "Fan", "given" : "Guangyi", "non-dropping-particle" : "", "parse-names" : false, "suffix" : "" }, { "dropping-particle" : "", "family" : "Widemo", "given" : "Fredrik", "non-dropping-particle" : "", "parse-names" : false, "suffix" : "" }, { "dropping-particle" : "", "family" : "Gunnarsson", "given" : "Ulrika", "non-dropping-particle" : "", "parse-names" : false, "suffix" : "" }, { "dropping-particle" : "", "family" : "Thalmann", "given" : "Doreen Schwochow", "non-dropping-particle" : "", "parse-names" : false, "suffix" : "" }, { "dropping-particle" : "", "family" : "Hoeppner", "given" : "Marc P", "non-dropping-particle" : "", "parse-names" : false, "suffix" : "" }, { "dropping-particle" : "", "family" : "Kerje", "given" : "Susanne", "non-dropping-particle" : "", "parse-names" : false, "suffix" : "" }, { "dropping-particle" : "", "family" : "Gustafson", "given" : "Ulla", "non-dropping-particle" : "", "parse-names" : false, "suffix" : "" }, { "dropping-particle" : "", "family" : "Shi", "given" : "Chengcheng", "non-dropping-particle" : "", "parse-names" : false, "suffix" : "" }, { "dropping-particle" : "", "family" : "Zhang", "given" : "He", "non-dropping-particle" : "", "parse-names" : false, "suffix" : "" }, { "dropping-particle" : "", "family" : "Chen", "given" : "Wenbin", "non-dropping-particle" : "", "parse-names" : false, "suffix" : "" }, { "dropping-particle" : "", "family" : "Liang", "given" : "Xinming", "non-dropping-particle" : "", "parse-names" : false, "suffix" : "" }, { "dropping-particle" : "", "family" : "Huang", "given" : "Leihuan", "non-dropping-particle" : "", "parse-names" : false, "suffix" : "" }, { "dropping-particle" : "", "family" : "Wang", "given" : "Jiahao", "non-dropping-particle" : "", "parse-names" : false, "suffix" : "" }, { "dropping-particle" : "", "family" : "Liang", "given" : "Enjing", "non-dropping-particle" : "", "parse-names" : false, "suffix" : "" }, { "dropping-particle" : "", "family" : "Wu", "given" : "Qiong", "non-dropping-particle" : "", "parse-names" : false, "suffix" : "" }, { "dropping-particle" : "", "family" : "Lee", "given" : "Simon Ming-Yuen", "non-dropping-particle" : "", "parse-names" : false, "suffix" : "" }, { "dropping-particle" : "", "family" : "Xu", "given" : "Xun", "non-dropping-particle" : "", "parse-names" : false, "suffix" : "" }, { "dropping-particle" : "", "family" : "H\u00f6glund", "given" : "Jacob", "non-dropping-particle" : "", "parse-names" : false, "suffix" : "" }, { "dropping-particle" : "", "family" : "Liu", "given" : "Xin", "non-dropping-particle" : "", "parse-names" : false, "suffix" : "" }, { "dropping-particle" : "", "family" : "Andersson", "given" : "Leif", "non-dropping-particle" : "", "parse-names" : false, "suffix" : "" } ], "container-title" : "Nature Genetics", "id" : "ITEM-1", "issue" : "1", "issued" : { "date-parts" : [ [ "2015" ] ] }, "page" : "84-88", "title" : "Structural genomic changes underlie alternative reproductive strategies in the ruff (Philomachus pugnax)", "type" : "article-journal", "volume" : "48" }, "uris" : [ "http://www.mendeley.com/documents/?uuid=a417fe2d-70c7-3904-9f34-b48f523725c9" ] } ], "mendeley" : { "formattedCitation" : "(Lamichhaney et al., 2015)", "plainTextFormattedCitation" : "(Lamichhaney et al., 2015)", "previouslyFormattedCitation" : "(Lamichhaney et al., 2015)" }, "properties" : { "noteIndex" : 0 }, "schema" : "https://github.com/citation-style-language/schema/raw/master/csl-citation.json" }</w:instrText>
      </w:r>
      <w:r w:rsidRPr="008B0834">
        <w:rPr>
          <w:sz w:val="24"/>
          <w:szCs w:val="24"/>
        </w:rPr>
        <w:fldChar w:fldCharType="separate"/>
      </w:r>
      <w:r w:rsidR="00A84DC9" w:rsidRPr="00A84DC9">
        <w:rPr>
          <w:i w:val="0"/>
          <w:noProof/>
          <w:sz w:val="24"/>
          <w:szCs w:val="24"/>
        </w:rPr>
        <w:t>(Lamichhaney et al., 2015)</w:t>
      </w:r>
      <w:r w:rsidRPr="008B0834">
        <w:rPr>
          <w:sz w:val="24"/>
          <w:szCs w:val="24"/>
        </w:rPr>
        <w:fldChar w:fldCharType="end"/>
      </w:r>
    </w:p>
    <w:p w:rsidR="00C31495" w:rsidRDefault="00AC63F8" w:rsidP="00C31495">
      <w:pPr>
        <w:pStyle w:val="Pealkiri3"/>
      </w:pPr>
      <w:bookmarkStart w:id="24" w:name="_Toc483709372"/>
      <w:r>
        <w:t>GenomeTester4</w:t>
      </w:r>
      <w:bookmarkEnd w:id="24"/>
    </w:p>
    <w:p w:rsidR="00A45ECD" w:rsidRDefault="00A45ECD" w:rsidP="00A45ECD">
      <w:r>
        <w:t>GenomeTester4 tarkvar</w:t>
      </w:r>
      <w:r w:rsidR="00995598">
        <w:t>a</w:t>
      </w:r>
      <w:r>
        <w:t xml:space="preserve">komplekt </w:t>
      </w:r>
      <w:r w:rsidR="00995598">
        <w:t>koosneb kolmest</w:t>
      </w:r>
      <w:r w:rsidR="00A100AC">
        <w:t xml:space="preserve"> </w:t>
      </w:r>
      <w:proofErr w:type="spellStart"/>
      <w:r w:rsidR="00A100AC">
        <w:t>k-mer</w:t>
      </w:r>
      <w:proofErr w:type="spellEnd"/>
      <w:r w:rsidR="00A100AC">
        <w:t xml:space="preserve"> andmete töötlemise</w:t>
      </w:r>
      <w:r w:rsidR="00995598">
        <w:t xml:space="preserve"> tööriistast </w:t>
      </w:r>
      <w:r w:rsidR="00167B3E">
        <w:t>–</w:t>
      </w:r>
      <w:r w:rsidR="00995598">
        <w:t xml:space="preserve"> </w:t>
      </w:r>
      <w:proofErr w:type="spellStart"/>
      <w:r w:rsidR="00167B3E">
        <w:t>GListMaker</w:t>
      </w:r>
      <w:proofErr w:type="spellEnd"/>
      <w:r w:rsidR="00167B3E">
        <w:t xml:space="preserve">, </w:t>
      </w:r>
      <w:proofErr w:type="spellStart"/>
      <w:r w:rsidR="00167B3E">
        <w:t>GListCompare</w:t>
      </w:r>
      <w:proofErr w:type="spellEnd"/>
      <w:r w:rsidR="00A100AC">
        <w:t xml:space="preserve"> ja </w:t>
      </w:r>
      <w:proofErr w:type="spellStart"/>
      <w:r w:rsidR="00A100AC">
        <w:t>GListQuery</w:t>
      </w:r>
      <w:proofErr w:type="spellEnd"/>
      <w:r w:rsidR="00A100AC">
        <w:t xml:space="preserve">. Programmid salvestavad andmed binaarformaadis failidesse, kus </w:t>
      </w:r>
      <w:proofErr w:type="spellStart"/>
      <w:r w:rsidR="00A100AC">
        <w:t>k-merid</w:t>
      </w:r>
      <w:proofErr w:type="spellEnd"/>
      <w:r w:rsidR="00A100AC">
        <w:t xml:space="preserve"> on kodeeritud 64 bitisteks märgita täisarvudeks ning </w:t>
      </w:r>
      <w:proofErr w:type="spellStart"/>
      <w:r w:rsidR="00A100AC">
        <w:t>k-meride</w:t>
      </w:r>
      <w:proofErr w:type="spellEnd"/>
      <w:r w:rsidR="00A100AC">
        <w:t xml:space="preserve"> arvud on 32 bitised märgita täisarvud. Tarkvarapaketi failidesse salvestatakse ainult </w:t>
      </w:r>
      <w:proofErr w:type="spellStart"/>
      <w:r w:rsidR="00A100AC">
        <w:t>k-meri</w:t>
      </w:r>
      <w:proofErr w:type="spellEnd"/>
      <w:r w:rsidR="00A100AC">
        <w:t xml:space="preserve"> kanooniline vorm – üks sama täisarv tähistab nii järjestust kui selle </w:t>
      </w:r>
      <w:proofErr w:type="spellStart"/>
      <w:r w:rsidR="00A100AC">
        <w:t>pöördkomplementi</w:t>
      </w:r>
      <w:proofErr w:type="spellEnd"/>
      <w:r w:rsidR="00A100AC">
        <w:t xml:space="preserve">. Kumba versiooni </w:t>
      </w:r>
      <w:proofErr w:type="spellStart"/>
      <w:r w:rsidR="00A100AC">
        <w:t>k-merist</w:t>
      </w:r>
      <w:proofErr w:type="spellEnd"/>
      <w:r w:rsidR="00A100AC">
        <w:t xml:space="preserve"> salvestatakse, otsustatakse selle põhjal, kumma täisarv-väärtus väiksem on.</w:t>
      </w:r>
      <w:r w:rsidR="00A83019">
        <w:t xml:space="preserve"> </w:t>
      </w:r>
      <w:r w:rsidR="00A83019">
        <w:fldChar w:fldCharType="begin" w:fldLock="1"/>
      </w:r>
      <w:r w:rsidR="00A84DC9">
        <w:instrText>ADDIN CSL_CITATION { "citationItems" : [ { "id" : "ITEM-1", "itemData" : { "DOI" : "10.1186/s13742-015-0097-y", "ISSN" : "2047-217X", "PMID" : "26640690", "abstract" : "BACKGROUND K-mer-based methods of genome analysis have attracted great interest because they do not require genome assembly and can be performed directly on sequencing reads. Many analysis tasks require one to compare k-mer lists from different sequences to find words that are either unique to a specific sequence or common to many sequences. However, no stand-alone k-mer analysis tool currently allows one to perform these algebraic set operations. FINDINGS We have developed the GenomeTester4 toolkit, which contains a novel tool GListCompare for performing union, intersection and complement (difference) set operations on k-mer lists. We provide examples of how these general operations can be combined to solve a variety of biological analysis tasks. CONCLUSIONS GenomeTester4 can be used to simplify k-mer list manipulation for many biological analysis tasks.", "author" : [ { "dropping-particle" : "", "family" : "Kaplinski", "given" : "Lauris", "non-dropping-particle" : "", "parse-names" : false, "suffix" : "" }, { "dropping-particle" : "", "family" : "Lepamets", "given" : "Maarja", "non-dropping-particle" : "", "parse-names" : false, "suffix" : "" }, { "dropping-particle" : "", "family" : "Remm", "given" : "Maido", "non-dropping-particle" : "", "parse-names" : false, "suffix" : "" } ], "container-title" : "GigaScience", "id" : "ITEM-1", "issue" : "1", "issued" : { "date-parts" : [ [ "2015" ] ] }, "page" : "58", "title" : "GenomeTester4: a toolkit for performing basic set operations - union, intersection and complement on k-mer lists", "type" : "article-journal", "volume" : "4" }, "uris" : [ "http://www.mendeley.com/documents/?uuid=1a1e266c-c747-3cd0-af88-593e76ff2ec3" ] } ], "mendeley" : { "formattedCitation" : "(Kaplinski et al., 2015)", "plainTextFormattedCitation" : "(Kaplinski et al., 2015)", "previouslyFormattedCitation" : "(Kaplinski et al., 2015)" }, "properties" : { "noteIndex" : 0 }, "schema" : "https://github.com/citation-style-language/schema/raw/master/csl-citation.json" }</w:instrText>
      </w:r>
      <w:r w:rsidR="00A83019">
        <w:fldChar w:fldCharType="separate"/>
      </w:r>
      <w:r w:rsidR="00A84DC9" w:rsidRPr="00A84DC9">
        <w:rPr>
          <w:noProof/>
        </w:rPr>
        <w:t>(Kaplinski et al., 2015)</w:t>
      </w:r>
      <w:r w:rsidR="00A83019">
        <w:fldChar w:fldCharType="end"/>
      </w:r>
    </w:p>
    <w:p w:rsidR="00A100AC" w:rsidRDefault="00A83019" w:rsidP="00A45ECD">
      <w:r>
        <w:lastRenderedPageBreak/>
        <w:t xml:space="preserve">Selleks, et GenomeTester4 tööriistu kasutada, tuleb nukleotiidjärjestustega FASTA failist teha </w:t>
      </w:r>
      <w:proofErr w:type="spellStart"/>
      <w:r>
        <w:t>k-mer</w:t>
      </w:r>
      <w:proofErr w:type="spellEnd"/>
      <w:r>
        <w:t xml:space="preserve"> tabel. Selle jaoks on tö</w:t>
      </w:r>
      <w:r w:rsidR="00DF7B4D">
        <w:t xml:space="preserve">öriist </w:t>
      </w:r>
      <w:proofErr w:type="spellStart"/>
      <w:r w:rsidR="00DF7B4D">
        <w:t>GListMaker</w:t>
      </w:r>
      <w:proofErr w:type="spellEnd"/>
      <w:r w:rsidR="00DF7B4D">
        <w:t xml:space="preserve">, mis valmistab </w:t>
      </w:r>
      <w:r w:rsidR="0045660C">
        <w:t>eelnevalt kirjeldatu list-faili.</w:t>
      </w:r>
      <w:r w:rsidR="005F6787">
        <w:t xml:space="preserve"> </w:t>
      </w:r>
      <w:r w:rsidR="005F6787">
        <w:fldChar w:fldCharType="begin" w:fldLock="1"/>
      </w:r>
      <w:r w:rsidR="00A84DC9">
        <w:instrText>ADDIN CSL_CITATION { "citationItems" : [ { "id" : "ITEM-1", "itemData" : { "DOI" : "10.1186/s13742-015-0097-y", "ISSN" : "2047-217X", "PMID" : "26640690", "abstract" : "BACKGROUND K-mer-based methods of genome analysis have attracted great interest because they do not require genome assembly and can be performed directly on sequencing reads. Many analysis tasks require one to compare k-mer lists from different sequences to find words that are either unique to a specific sequence or common to many sequences. However, no stand-alone k-mer analysis tool currently allows one to perform these algebraic set operations. FINDINGS We have developed the GenomeTester4 toolkit, which contains a novel tool GListCompare for performing union, intersection and complement (difference) set operations on k-mer lists. We provide examples of how these general operations can be combined to solve a variety of biological analysis tasks. CONCLUSIONS GenomeTester4 can be used to simplify k-mer list manipulation for many biological analysis tasks.", "author" : [ { "dropping-particle" : "", "family" : "Kaplinski", "given" : "Lauris", "non-dropping-particle" : "", "parse-names" : false, "suffix" : "" }, { "dropping-particle" : "", "family" : "Lepamets", "given" : "Maarja", "non-dropping-particle" : "", "parse-names" : false, "suffix" : "" }, { "dropping-particle" : "", "family" : "Remm", "given" : "Maido", "non-dropping-particle" : "", "parse-names" : false, "suffix" : "" } ], "container-title" : "GigaScience", "id" : "ITEM-1", "issue" : "1", "issued" : { "date-parts" : [ [ "2015" ] ] }, "page" : "58", "title" : "GenomeTester4: a toolkit for performing basic set operations - union, intersection and complement on k-mer lists", "type" : "article-journal", "volume" : "4" }, "uris" : [ "http://www.mendeley.com/documents/?uuid=1a1e266c-c747-3cd0-af88-593e76ff2ec3" ] } ], "mendeley" : { "formattedCitation" : "(Kaplinski et al., 2015)", "plainTextFormattedCitation" : "(Kaplinski et al., 2015)", "previouslyFormattedCitation" : "(Kaplinski et al., 2015)" }, "properties" : { "noteIndex" : 0 }, "schema" : "https://github.com/citation-style-language/schema/raw/master/csl-citation.json" }</w:instrText>
      </w:r>
      <w:r w:rsidR="005F6787">
        <w:fldChar w:fldCharType="separate"/>
      </w:r>
      <w:r w:rsidR="00A84DC9" w:rsidRPr="00A84DC9">
        <w:rPr>
          <w:noProof/>
        </w:rPr>
        <w:t>(Kaplinski et al., 2015)</w:t>
      </w:r>
      <w:r w:rsidR="005F6787">
        <w:fldChar w:fldCharType="end"/>
      </w:r>
    </w:p>
    <w:p w:rsidR="002A6282" w:rsidRPr="00A45ECD" w:rsidRDefault="002A6282" w:rsidP="00A45ECD">
      <w:proofErr w:type="spellStart"/>
      <w:r>
        <w:t>GListQuery</w:t>
      </w:r>
      <w:proofErr w:type="spellEnd"/>
      <w:r>
        <w:t xml:space="preserve"> tööriista abil loetakse genereeritud binaarfailist </w:t>
      </w:r>
      <w:proofErr w:type="spellStart"/>
      <w:r>
        <w:t>kokkuloetud</w:t>
      </w:r>
      <w:proofErr w:type="spellEnd"/>
      <w:r>
        <w:t xml:space="preserve"> </w:t>
      </w:r>
      <w:proofErr w:type="spellStart"/>
      <w:r>
        <w:t>k-meride</w:t>
      </w:r>
      <w:proofErr w:type="spellEnd"/>
      <w:r>
        <w:t xml:space="preserve"> arvud. Programmi sisendiks määratakse kas üks </w:t>
      </w:r>
      <w:proofErr w:type="spellStart"/>
      <w:r>
        <w:t>k-mer</w:t>
      </w:r>
      <w:proofErr w:type="spellEnd"/>
      <w:r>
        <w:t xml:space="preserve"> järjestus või tekstifail huvipakkuvate </w:t>
      </w:r>
      <w:proofErr w:type="spellStart"/>
      <w:r>
        <w:t>k-mer</w:t>
      </w:r>
      <w:proofErr w:type="spellEnd"/>
      <w:r>
        <w:t xml:space="preserve"> järjestustega. </w:t>
      </w:r>
      <w:r>
        <w:fldChar w:fldCharType="begin" w:fldLock="1"/>
      </w:r>
      <w:r w:rsidR="00A84DC9">
        <w:instrText>ADDIN CSL_CITATION { "citationItems" : [ { "id" : "ITEM-1", "itemData" : { "DOI" : "10.1186/s13742-015-0097-y", "ISSN" : "2047-217X", "PMID" : "26640690", "abstract" : "BACKGROUND K-mer-based methods of genome analysis have attracted great interest because they do not require genome assembly and can be performed directly on sequencing reads. Many analysis tasks require one to compare k-mer lists from different sequences to find words that are either unique to a specific sequence or common to many sequences. However, no stand-alone k-mer analysis tool currently allows one to perform these algebraic set operations. FINDINGS We have developed the GenomeTester4 toolkit, which contains a novel tool GListCompare for performing union, intersection and complement (difference) set operations on k-mer lists. We provide examples of how these general operations can be combined to solve a variety of biological analysis tasks. CONCLUSIONS GenomeTester4 can be used to simplify k-mer list manipulation for many biological analysis tasks.", "author" : [ { "dropping-particle" : "", "family" : "Kaplinski", "given" : "Lauris", "non-dropping-particle" : "", "parse-names" : false, "suffix" : "" }, { "dropping-particle" : "", "family" : "Lepamets", "given" : "Maarja", "non-dropping-particle" : "", "parse-names" : false, "suffix" : "" }, { "dropping-particle" : "", "family" : "Remm", "given" : "Maido", "non-dropping-particle" : "", "parse-names" : false, "suffix" : "" } ], "container-title" : "GigaScience", "id" : "ITEM-1", "issue" : "1", "issued" : { "date-parts" : [ [ "2015" ] ] }, "page" : "58", "title" : "GenomeTester4: a toolkit for performing basic set operations - union, intersection and complement on k-mer lists", "type" : "article-journal", "volume" : "4" }, "uris" : [ "http://www.mendeley.com/documents/?uuid=1a1e266c-c747-3cd0-af88-593e76ff2ec3" ] } ], "mendeley" : { "formattedCitation" : "(Kaplinski et al., 2015)", "plainTextFormattedCitation" : "(Kaplinski et al., 2015)", "previouslyFormattedCitation" : "(Kaplinski et al., 2015)" }, "properties" : { "noteIndex" : 0 }, "schema" : "https://github.com/citation-style-language/schema/raw/master/csl-citation.json" }</w:instrText>
      </w:r>
      <w:r>
        <w:fldChar w:fldCharType="separate"/>
      </w:r>
      <w:r w:rsidR="00A84DC9" w:rsidRPr="00A84DC9">
        <w:rPr>
          <w:noProof/>
        </w:rPr>
        <w:t>(Kaplinski et al., 2015)</w:t>
      </w:r>
      <w:r>
        <w:fldChar w:fldCharType="end"/>
      </w:r>
    </w:p>
    <w:p w:rsidR="00E26370" w:rsidRDefault="003D370E" w:rsidP="00B708C4">
      <w:pPr>
        <w:pStyle w:val="Pealkiri1"/>
      </w:pPr>
      <w:bookmarkStart w:id="25" w:name="_Toc483709373"/>
      <w:r>
        <w:t>Eksperimentaalosa</w:t>
      </w:r>
      <w:bookmarkEnd w:id="25"/>
    </w:p>
    <w:p w:rsidR="00422CE6" w:rsidRDefault="00F20B23" w:rsidP="00F20B23">
      <w:pPr>
        <w:pStyle w:val="Pealkiri2"/>
      </w:pPr>
      <w:bookmarkStart w:id="26" w:name="_Toc483709374"/>
      <w:r>
        <w:t>Töö eesmärgid</w:t>
      </w:r>
      <w:bookmarkEnd w:id="26"/>
    </w:p>
    <w:p w:rsidR="00466AB3" w:rsidRDefault="00466AB3" w:rsidP="00466AB3">
      <w:r>
        <w:t>Selle töö eesmärgid on:</w:t>
      </w:r>
    </w:p>
    <w:p w:rsidR="009945F4" w:rsidRDefault="009945F4" w:rsidP="009945F4">
      <w:pPr>
        <w:pStyle w:val="Loendilik"/>
        <w:numPr>
          <w:ilvl w:val="0"/>
          <w:numId w:val="5"/>
        </w:numPr>
      </w:pPr>
      <w:r>
        <w:t xml:space="preserve">analüüsida ja arendada meetod suure hulga </w:t>
      </w:r>
      <w:proofErr w:type="spellStart"/>
      <w:r>
        <w:t>sekveneerimisandmete</w:t>
      </w:r>
      <w:proofErr w:type="spellEnd"/>
      <w:r>
        <w:t xml:space="preserve"> töötlemiseks</w:t>
      </w:r>
    </w:p>
    <w:p w:rsidR="009945F4" w:rsidRDefault="009945F4" w:rsidP="009945F4">
      <w:pPr>
        <w:pStyle w:val="Loendilik"/>
        <w:numPr>
          <w:ilvl w:val="0"/>
          <w:numId w:val="5"/>
        </w:numPr>
      </w:pPr>
      <w:r w:rsidRPr="00525CA6">
        <w:t xml:space="preserve">leida lihtne viis </w:t>
      </w:r>
      <w:proofErr w:type="spellStart"/>
      <w:r w:rsidRPr="00525CA6">
        <w:t>k-meride</w:t>
      </w:r>
      <w:proofErr w:type="spellEnd"/>
      <w:r w:rsidRPr="00525CA6">
        <w:t xml:space="preserve"> abil katvuse määramiseks</w:t>
      </w:r>
    </w:p>
    <w:p w:rsidR="00525CA6" w:rsidRDefault="00525CA6" w:rsidP="00525CA6">
      <w:pPr>
        <w:pStyle w:val="Loendilik"/>
        <w:numPr>
          <w:ilvl w:val="0"/>
          <w:numId w:val="5"/>
        </w:numPr>
      </w:pPr>
      <w:r w:rsidRPr="00525CA6">
        <w:t xml:space="preserve">määrata teise generatsiooni madala katvusega </w:t>
      </w:r>
      <w:proofErr w:type="spellStart"/>
      <w:r w:rsidRPr="00525CA6">
        <w:t>sekveneerimisandmete</w:t>
      </w:r>
      <w:proofErr w:type="spellEnd"/>
      <w:r w:rsidRPr="00525CA6">
        <w:t xml:space="preserve"> kogu põhjal keskmised </w:t>
      </w:r>
      <w:proofErr w:type="spellStart"/>
      <w:r w:rsidRPr="00525CA6">
        <w:t>telomeeride</w:t>
      </w:r>
      <w:proofErr w:type="spellEnd"/>
      <w:r w:rsidRPr="00525CA6">
        <w:t xml:space="preserve"> pikkused</w:t>
      </w:r>
    </w:p>
    <w:p w:rsidR="00822B0D" w:rsidRDefault="00F20B23" w:rsidP="00F20B23">
      <w:r>
        <w:t xml:space="preserve">Selle töö peamine eesmärk on </w:t>
      </w:r>
      <w:r w:rsidRPr="00092E9F">
        <w:rPr>
          <w:b/>
        </w:rPr>
        <w:t xml:space="preserve">määrata teise generatsiooni </w:t>
      </w:r>
      <w:r w:rsidR="0011516E" w:rsidRPr="00092E9F">
        <w:rPr>
          <w:b/>
        </w:rPr>
        <w:t xml:space="preserve">madala katvusega </w:t>
      </w:r>
      <w:proofErr w:type="spellStart"/>
      <w:r w:rsidRPr="00092E9F">
        <w:rPr>
          <w:b/>
        </w:rPr>
        <w:t>sekveneerimisandmete</w:t>
      </w:r>
      <w:proofErr w:type="spellEnd"/>
      <w:r w:rsidRPr="00092E9F">
        <w:rPr>
          <w:b/>
        </w:rPr>
        <w:t xml:space="preserve"> kogu põhjal </w:t>
      </w:r>
      <w:r w:rsidR="0011516E" w:rsidRPr="00092E9F">
        <w:rPr>
          <w:b/>
        </w:rPr>
        <w:t xml:space="preserve">keskmised </w:t>
      </w:r>
      <w:proofErr w:type="spellStart"/>
      <w:r w:rsidR="0011516E" w:rsidRPr="00092E9F">
        <w:rPr>
          <w:b/>
        </w:rPr>
        <w:t>telomeeride</w:t>
      </w:r>
      <w:proofErr w:type="spellEnd"/>
      <w:r w:rsidR="0011516E" w:rsidRPr="00092E9F">
        <w:rPr>
          <w:b/>
        </w:rPr>
        <w:t xml:space="preserve"> pikkused</w:t>
      </w:r>
      <w:r w:rsidR="00822B0D">
        <w:t xml:space="preserve">. </w:t>
      </w:r>
      <w:r w:rsidR="00936C66">
        <w:t>E</w:t>
      </w:r>
      <w:r w:rsidR="00822B0D">
        <w:t>elnevalt kirjeldatud</w:t>
      </w:r>
      <w:r w:rsidR="00936C66">
        <w:t xml:space="preserve"> </w:t>
      </w:r>
      <w:proofErr w:type="spellStart"/>
      <w:r w:rsidR="00936C66">
        <w:t>telomeeride</w:t>
      </w:r>
      <w:proofErr w:type="spellEnd"/>
      <w:r w:rsidR="00936C66">
        <w:t xml:space="preserve"> pikkuse määramise</w:t>
      </w:r>
      <w:r w:rsidR="00822B0D">
        <w:t xml:space="preserve"> keemilised meetodid on aeganõudvad, </w:t>
      </w:r>
      <w:proofErr w:type="spellStart"/>
      <w:r w:rsidR="00822B0D">
        <w:t>inimtööj</w:t>
      </w:r>
      <w:r w:rsidR="00936C66">
        <w:t>õust</w:t>
      </w:r>
      <w:proofErr w:type="spellEnd"/>
      <w:r w:rsidR="00936C66">
        <w:t xml:space="preserve"> sõltuvad ning veaohtlikud. Samas peetakse </w:t>
      </w:r>
      <w:proofErr w:type="spellStart"/>
      <w:r w:rsidR="00936C66">
        <w:t>telomeeride</w:t>
      </w:r>
      <w:proofErr w:type="spellEnd"/>
      <w:r w:rsidR="00936C66">
        <w:t xml:space="preserve"> pikkust näitajaks, mis võib abiks olla mitmete haiguste ja tervislike seisundite määramisel ja hindamisel. Ka muutub terve genoomi </w:t>
      </w:r>
      <w:proofErr w:type="spellStart"/>
      <w:r w:rsidR="00936C66">
        <w:t>sekveneerimine</w:t>
      </w:r>
      <w:proofErr w:type="spellEnd"/>
      <w:r w:rsidR="00936C66">
        <w:t xml:space="preserve"> iga aastaga odavamaks. Nendest teadmistest johtuvalt on </w:t>
      </w:r>
      <w:proofErr w:type="spellStart"/>
      <w:r w:rsidR="00936C66">
        <w:t>sekveneerimisandmetest</w:t>
      </w:r>
      <w:proofErr w:type="spellEnd"/>
      <w:r w:rsidR="00936C66">
        <w:t xml:space="preserve"> </w:t>
      </w:r>
      <w:proofErr w:type="spellStart"/>
      <w:r w:rsidR="00936C66">
        <w:t>telomeeride</w:t>
      </w:r>
      <w:proofErr w:type="spellEnd"/>
      <w:r w:rsidR="00936C66">
        <w:t xml:space="preserve"> pikkuse määramiseks vajalik käepäraste, kiirete ja täpsete meetodite olemasolu.</w:t>
      </w:r>
    </w:p>
    <w:p w:rsidR="00822B0D" w:rsidRDefault="00092E9F" w:rsidP="00F20B23">
      <w:r>
        <w:t xml:space="preserve">Kuna </w:t>
      </w:r>
      <w:proofErr w:type="spellStart"/>
      <w:r>
        <w:t>telomeeride</w:t>
      </w:r>
      <w:proofErr w:type="spellEnd"/>
      <w:r>
        <w:t xml:space="preserve"> pikkuse hindamiseks on vaja </w:t>
      </w:r>
      <w:proofErr w:type="spellStart"/>
      <w:r>
        <w:t>sekveneerimisandmete</w:t>
      </w:r>
      <w:proofErr w:type="spellEnd"/>
      <w:r>
        <w:t xml:space="preserve"> katvust, on töö </w:t>
      </w:r>
      <w:proofErr w:type="spellStart"/>
      <w:r>
        <w:t>kõrvaleesmärgiks</w:t>
      </w:r>
      <w:proofErr w:type="spellEnd"/>
      <w:r>
        <w:t xml:space="preserve"> </w:t>
      </w:r>
      <w:r w:rsidRPr="00E550B6">
        <w:rPr>
          <w:b/>
        </w:rPr>
        <w:t xml:space="preserve">leida lihtne viis </w:t>
      </w:r>
      <w:proofErr w:type="spellStart"/>
      <w:r w:rsidR="00A437BF">
        <w:rPr>
          <w:b/>
        </w:rPr>
        <w:t>k-meride</w:t>
      </w:r>
      <w:proofErr w:type="spellEnd"/>
      <w:r w:rsidR="00A437BF">
        <w:rPr>
          <w:b/>
        </w:rPr>
        <w:t xml:space="preserve"> abil </w:t>
      </w:r>
      <w:r w:rsidRPr="00E550B6">
        <w:rPr>
          <w:b/>
        </w:rPr>
        <w:t>katvuse määramiseks</w:t>
      </w:r>
      <w:r>
        <w:t>.</w:t>
      </w:r>
    </w:p>
    <w:p w:rsidR="00092E9F" w:rsidRDefault="00092E9F" w:rsidP="00F20B23">
      <w:r>
        <w:t>Lisaks, kuna meetodite testimiseks kasutatakse</w:t>
      </w:r>
      <w:r w:rsidR="00E550B6">
        <w:t xml:space="preserve"> suurt hulka, üle 50 TB,</w:t>
      </w:r>
      <w:r>
        <w:t xml:space="preserve"> andmeid</w:t>
      </w:r>
      <w:r w:rsidR="00E550B6">
        <w:t xml:space="preserve">, mille </w:t>
      </w:r>
      <w:r w:rsidR="00E550B6" w:rsidRPr="00C6044D">
        <w:rPr>
          <w:b/>
        </w:rPr>
        <w:t>allalaadimine ja töötlemine</w:t>
      </w:r>
      <w:r w:rsidR="00E550B6">
        <w:t xml:space="preserve"> on mittetriviaalne ülesanne, on töö eesmärgiks ka töö </w:t>
      </w:r>
      <w:r w:rsidR="00E550B6" w:rsidRPr="00C6044D">
        <w:rPr>
          <w:b/>
        </w:rPr>
        <w:t>jaoks sobiva rakenduse analüüs ja arendamine</w:t>
      </w:r>
      <w:r w:rsidR="00E550B6">
        <w:t>.</w:t>
      </w:r>
    </w:p>
    <w:p w:rsidR="00E763F8" w:rsidRDefault="00BE5F40" w:rsidP="00E763F8">
      <w:pPr>
        <w:pStyle w:val="Pealkiri2"/>
      </w:pPr>
      <w:bookmarkStart w:id="27" w:name="_Toc483709375"/>
      <w:r>
        <w:t>Metoodika</w:t>
      </w:r>
      <w:r w:rsidR="00411811">
        <w:t xml:space="preserve"> ja materjalid</w:t>
      </w:r>
      <w:bookmarkEnd w:id="27"/>
    </w:p>
    <w:p w:rsidR="001749F5" w:rsidRPr="00DE5585" w:rsidRDefault="001749F5" w:rsidP="001749F5">
      <w:pPr>
        <w:pStyle w:val="Pealkiri3"/>
      </w:pPr>
      <w:bookmarkStart w:id="28" w:name="_Toc483709376"/>
      <w:r>
        <w:t>Arenduskeskkond ja tööriistad</w:t>
      </w:r>
      <w:bookmarkEnd w:id="28"/>
    </w:p>
    <w:p w:rsidR="005D5163" w:rsidRDefault="001749F5" w:rsidP="00E763F8">
      <w:r>
        <w:t>Tänapäevane tarkvaraarendus peaks probleemivaldkonnast sõltumatult soodustama nii gruppide sisest kui -vahelist koostööd ning olema platvormi-</w:t>
      </w:r>
      <w:proofErr w:type="spellStart"/>
      <w:r>
        <w:t>agnostiline</w:t>
      </w:r>
      <w:proofErr w:type="spellEnd"/>
      <w:r w:rsidR="005D5163">
        <w:t>.</w:t>
      </w:r>
      <w:r w:rsidR="00C23CF0">
        <w:t xml:space="preserve"> Töövahendid valiti </w:t>
      </w:r>
      <w:r w:rsidR="00C23CF0">
        <w:lastRenderedPageBreak/>
        <w:t>sellest printsiibist lähtuvalt.</w:t>
      </w:r>
      <w:r w:rsidR="005D5163">
        <w:t xml:space="preserve"> Kogu töö käigus valminud lähtekood on saadaval aadressil </w:t>
      </w:r>
      <w:hyperlink r:id="rId13" w:history="1">
        <w:r w:rsidR="005D5163" w:rsidRPr="00807AF2">
          <w:rPr>
            <w:rStyle w:val="Hperlink"/>
          </w:rPr>
          <w:t>https://github.com/karlerss/telomere-length</w:t>
        </w:r>
      </w:hyperlink>
      <w:r w:rsidR="005D5163">
        <w:t xml:space="preserve">. </w:t>
      </w:r>
    </w:p>
    <w:p w:rsidR="005F7012" w:rsidRDefault="002D7125" w:rsidP="00E763F8">
      <w:r>
        <w:t xml:space="preserve">Kuna võimalustele vastavalt oli arenduskeskkonnaks Windows-arvuti, aga terve analüüsi teostamise keskkonnaks 64 bitine </w:t>
      </w:r>
      <w:proofErr w:type="spellStart"/>
      <w:r>
        <w:t>linux</w:t>
      </w:r>
      <w:proofErr w:type="spellEnd"/>
      <w:r>
        <w:t xml:space="preserve">-arvuti, viidi keskkondade erinevusest tekkivate probleemide vältimiseks kogu arendus läbi </w:t>
      </w:r>
      <w:proofErr w:type="spellStart"/>
      <w:r>
        <w:t>Docker</w:t>
      </w:r>
      <w:proofErr w:type="spellEnd"/>
      <w:r>
        <w:t>-konteineris (</w:t>
      </w:r>
      <w:hyperlink r:id="rId14" w:history="1">
        <w:r w:rsidRPr="00807AF2">
          <w:rPr>
            <w:rStyle w:val="Hperlink"/>
          </w:rPr>
          <w:t>https://github.com/karlerss/telomere-length/blob/master/Dockerfile</w:t>
        </w:r>
      </w:hyperlink>
      <w:r>
        <w:t xml:space="preserve">). </w:t>
      </w:r>
      <w:r w:rsidR="005D5163">
        <w:t xml:space="preserve">Alussüsteemiks kasutati </w:t>
      </w:r>
      <w:proofErr w:type="spellStart"/>
      <w:r w:rsidR="005D5163" w:rsidRPr="005D5163">
        <w:t>biocontainers</w:t>
      </w:r>
      <w:proofErr w:type="spellEnd"/>
      <w:r w:rsidR="005D5163" w:rsidRPr="005D5163">
        <w:t>/</w:t>
      </w:r>
      <w:proofErr w:type="spellStart"/>
      <w:r w:rsidR="005D5163" w:rsidRPr="005D5163">
        <w:t>biocontainers</w:t>
      </w:r>
      <w:proofErr w:type="spellEnd"/>
      <w:r w:rsidR="005D5163">
        <w:t xml:space="preserve"> tõmmise </w:t>
      </w:r>
      <w:proofErr w:type="spellStart"/>
      <w:r w:rsidR="005D5163">
        <w:t>uusimat</w:t>
      </w:r>
      <w:proofErr w:type="spellEnd"/>
      <w:r w:rsidR="005D5163">
        <w:t xml:space="preserve"> versiooni. </w:t>
      </w:r>
      <w:proofErr w:type="spellStart"/>
      <w:r w:rsidR="005D5163">
        <w:t>SraTools</w:t>
      </w:r>
      <w:proofErr w:type="spellEnd"/>
      <w:r w:rsidR="005D5163">
        <w:t xml:space="preserve"> 2.8.1 lisati </w:t>
      </w:r>
      <w:proofErr w:type="spellStart"/>
      <w:r w:rsidR="005D5163">
        <w:t>docker</w:t>
      </w:r>
      <w:proofErr w:type="spellEnd"/>
      <w:r w:rsidR="005D5163">
        <w:t xml:space="preserve">-konteinerisse </w:t>
      </w:r>
      <w:proofErr w:type="spellStart"/>
      <w:r w:rsidR="005D5163">
        <w:t>conda</w:t>
      </w:r>
      <w:proofErr w:type="spellEnd"/>
      <w:r w:rsidR="005D5163">
        <w:t xml:space="preserve"> pakihaldussüsteemi abil. </w:t>
      </w:r>
      <w:proofErr w:type="spellStart"/>
      <w:r w:rsidR="005D5163">
        <w:t>Python</w:t>
      </w:r>
      <w:proofErr w:type="spellEnd"/>
      <w:r w:rsidR="005D5163">
        <w:t xml:space="preserve"> programmi</w:t>
      </w:r>
      <w:r w:rsidR="00D35ED8">
        <w:t>de</w:t>
      </w:r>
      <w:r w:rsidR="005D5163">
        <w:t xml:space="preserve"> toimimiseks vajalikud teegid lisati </w:t>
      </w:r>
      <w:proofErr w:type="spellStart"/>
      <w:r w:rsidR="005D5163">
        <w:t>pip</w:t>
      </w:r>
      <w:proofErr w:type="spellEnd"/>
      <w:r w:rsidR="00EF2784">
        <w:t xml:space="preserve"> pakihalduri</w:t>
      </w:r>
      <w:r w:rsidR="005D5163">
        <w:t xml:space="preserve"> abil. GenomeTester4 binaarfailid kopeeriti käesoleva töö </w:t>
      </w:r>
      <w:proofErr w:type="spellStart"/>
      <w:r w:rsidR="005D5163">
        <w:t>repositooriumisse</w:t>
      </w:r>
      <w:proofErr w:type="spellEnd"/>
      <w:r w:rsidR="005D5163">
        <w:t xml:space="preserve"> ning lisati sealt </w:t>
      </w:r>
      <w:proofErr w:type="spellStart"/>
      <w:r w:rsidR="005D5163">
        <w:t>docker</w:t>
      </w:r>
      <w:proofErr w:type="spellEnd"/>
      <w:r w:rsidR="005D5163">
        <w:t>-konteinerisse.</w:t>
      </w:r>
    </w:p>
    <w:p w:rsidR="005F7012" w:rsidRDefault="007523DF" w:rsidP="00E763F8">
      <w:r>
        <w:t xml:space="preserve">Andmete laadimisprogrammi käsurealiidese loomiseks kasutati </w:t>
      </w:r>
      <w:proofErr w:type="spellStart"/>
      <w:r>
        <w:t>click</w:t>
      </w:r>
      <w:proofErr w:type="spellEnd"/>
      <w:r>
        <w:t>-teeki, mis hoolitseb käsureaargumentide ning seadete sõelumise ja valideerimise eest.</w:t>
      </w:r>
      <w:r w:rsidR="00C2631E">
        <w:t xml:space="preserve"> (</w:t>
      </w:r>
      <w:hyperlink r:id="rId15" w:history="1">
        <w:r w:rsidR="00C2631E" w:rsidRPr="00807AF2">
          <w:rPr>
            <w:rStyle w:val="Hperlink"/>
          </w:rPr>
          <w:t>http://click.pocoo.org/5/</w:t>
        </w:r>
      </w:hyperlink>
      <w:r w:rsidR="00F3715D">
        <w:t>)</w:t>
      </w:r>
    </w:p>
    <w:p w:rsidR="00901B60" w:rsidRDefault="00724A4A" w:rsidP="00E763F8">
      <w:r>
        <w:t xml:space="preserve">Andmete agregeerimine viidi läbi </w:t>
      </w:r>
      <w:proofErr w:type="spellStart"/>
      <w:r>
        <w:t>CentOS</w:t>
      </w:r>
      <w:proofErr w:type="spellEnd"/>
      <w:r>
        <w:t xml:space="preserve"> 7 arvutis, millel on 32 protsessorituuma ning 512GB muutmälu.</w:t>
      </w:r>
    </w:p>
    <w:p w:rsidR="002272DE" w:rsidRDefault="00B24042" w:rsidP="00E763F8">
      <w:r>
        <w:t xml:space="preserve">Huvipakkuvate </w:t>
      </w:r>
      <w:proofErr w:type="spellStart"/>
      <w:r>
        <w:t>k-meride</w:t>
      </w:r>
      <w:proofErr w:type="spellEnd"/>
      <w:r>
        <w:t xml:space="preserve"> </w:t>
      </w:r>
      <w:r w:rsidR="00832352">
        <w:t xml:space="preserve">sageduste </w:t>
      </w:r>
      <w:r>
        <w:t xml:space="preserve">analüüs viidi läbi </w:t>
      </w:r>
      <w:proofErr w:type="spellStart"/>
      <w:r w:rsidR="00AD2450">
        <w:t>J</w:t>
      </w:r>
      <w:r>
        <w:t>upyter</w:t>
      </w:r>
      <w:proofErr w:type="spellEnd"/>
      <w:r w:rsidR="00B2174C">
        <w:t xml:space="preserve"> interaktiivses keskkonnas (</w:t>
      </w:r>
      <w:hyperlink r:id="rId16" w:history="1">
        <w:r w:rsidR="00B2174C" w:rsidRPr="00807AF2">
          <w:rPr>
            <w:rStyle w:val="Hperlink"/>
          </w:rPr>
          <w:t>http://jupyter.org/</w:t>
        </w:r>
      </w:hyperlink>
      <w:r w:rsidR="00B2174C">
        <w:t xml:space="preserve">). </w:t>
      </w:r>
      <w:r w:rsidR="00C62B9A">
        <w:t>Tulemused visualiseeriti</w:t>
      </w:r>
      <w:r w:rsidR="00901B60">
        <w:t xml:space="preserve"> </w:t>
      </w:r>
      <w:proofErr w:type="spellStart"/>
      <w:r w:rsidR="00901B60">
        <w:t>python</w:t>
      </w:r>
      <w:proofErr w:type="spellEnd"/>
      <w:r w:rsidR="00901B60">
        <w:t xml:space="preserve"> teegi</w:t>
      </w:r>
      <w:r w:rsidR="00C62B9A">
        <w:t xml:space="preserve"> </w:t>
      </w:r>
      <w:proofErr w:type="spellStart"/>
      <w:r w:rsidR="00C62B9A">
        <w:t>matplotlib</w:t>
      </w:r>
      <w:proofErr w:type="spellEnd"/>
      <w:r w:rsidR="00C62B9A">
        <w:t xml:space="preserve"> abil (</w:t>
      </w:r>
      <w:hyperlink r:id="rId17" w:history="1">
        <w:r w:rsidR="00C62B9A" w:rsidRPr="00807AF2">
          <w:rPr>
            <w:rStyle w:val="Hperlink"/>
          </w:rPr>
          <w:t>https://matplotlib.org/</w:t>
        </w:r>
      </w:hyperlink>
      <w:r w:rsidR="005A43D3">
        <w:t>).</w:t>
      </w:r>
    </w:p>
    <w:p w:rsidR="005A43D3" w:rsidRDefault="005A43D3" w:rsidP="00E763F8">
      <w:r>
        <w:t xml:space="preserve">HGDP </w:t>
      </w:r>
      <w:r w:rsidR="00FE199E">
        <w:t xml:space="preserve">genoomi katvus määrati käsu </w:t>
      </w:r>
      <w:r w:rsidR="00FE199E" w:rsidRPr="00FE199E">
        <w:t xml:space="preserve"> </w:t>
      </w:r>
      <w:proofErr w:type="spellStart"/>
      <w:r w:rsidR="00FE199E" w:rsidRPr="00FE199E">
        <w:rPr>
          <w:i/>
        </w:rPr>
        <w:t>glistquery</w:t>
      </w:r>
      <w:proofErr w:type="spellEnd"/>
      <w:r w:rsidR="00FE199E" w:rsidRPr="00FE199E">
        <w:rPr>
          <w:i/>
        </w:rPr>
        <w:t xml:space="preserve"> HGDP00778_25_intrsec.list | </w:t>
      </w:r>
      <w:proofErr w:type="spellStart"/>
      <w:r w:rsidR="00FE199E" w:rsidRPr="00FE199E">
        <w:rPr>
          <w:i/>
        </w:rPr>
        <w:t>awk</w:t>
      </w:r>
      <w:proofErr w:type="spellEnd"/>
      <w:r w:rsidR="00FE199E" w:rsidRPr="00FE199E">
        <w:rPr>
          <w:i/>
        </w:rPr>
        <w:t xml:space="preserve"> '{print $2}' | sort -n | </w:t>
      </w:r>
      <w:proofErr w:type="spellStart"/>
      <w:r w:rsidR="00FE199E" w:rsidRPr="00FE199E">
        <w:rPr>
          <w:i/>
        </w:rPr>
        <w:t>uniq</w:t>
      </w:r>
      <w:proofErr w:type="spellEnd"/>
      <w:r w:rsidR="00FE199E" w:rsidRPr="00FE199E">
        <w:rPr>
          <w:i/>
        </w:rPr>
        <w:t xml:space="preserve"> -c </w:t>
      </w:r>
      <w:r w:rsidR="00FE199E">
        <w:t>abil.</w:t>
      </w:r>
      <w:r w:rsidR="003478C1">
        <w:t xml:space="preserve"> Graafi</w:t>
      </w:r>
      <w:r w:rsidR="00844DF3">
        <w:t>k visualiseeriti Mic</w:t>
      </w:r>
      <w:r w:rsidR="003478C1">
        <w:t>r</w:t>
      </w:r>
      <w:r w:rsidR="00844DF3">
        <w:t>o</w:t>
      </w:r>
      <w:r w:rsidR="003478C1">
        <w:t>soft Excel tarkvaraga ning loeti katvuse-piik.</w:t>
      </w:r>
    </w:p>
    <w:p w:rsidR="00411811" w:rsidRDefault="00975122" w:rsidP="00411811">
      <w:pPr>
        <w:pStyle w:val="Pealkiri3"/>
      </w:pPr>
      <w:bookmarkStart w:id="29" w:name="_Toc483709377"/>
      <w:proofErr w:type="spellStart"/>
      <w:r>
        <w:t>K-meride</w:t>
      </w:r>
      <w:proofErr w:type="spellEnd"/>
      <w:r>
        <w:t xml:space="preserve"> valik</w:t>
      </w:r>
      <w:bookmarkEnd w:id="29"/>
    </w:p>
    <w:p w:rsidR="007C531B" w:rsidRPr="007C531B" w:rsidRDefault="00EA0223" w:rsidP="007C531B">
      <w:proofErr w:type="spellStart"/>
      <w:r>
        <w:t>K-meride</w:t>
      </w:r>
      <w:proofErr w:type="spellEnd"/>
      <w:r>
        <w:t xml:space="preserve"> nimekirja faili valiti nelja tüüpi </w:t>
      </w:r>
      <w:proofErr w:type="spellStart"/>
      <w:r>
        <w:t>k-mere</w:t>
      </w:r>
      <w:proofErr w:type="spellEnd"/>
      <w:r>
        <w:t xml:space="preserve">. Esimesel real on </w:t>
      </w:r>
      <w:proofErr w:type="spellStart"/>
      <w:r>
        <w:t>telomeeri</w:t>
      </w:r>
      <w:proofErr w:type="spellEnd"/>
      <w:r>
        <w:t xml:space="preserve"> </w:t>
      </w:r>
      <w:proofErr w:type="spellStart"/>
      <w:r>
        <w:t>k-mer</w:t>
      </w:r>
      <w:proofErr w:type="spellEnd"/>
      <w:r>
        <w:t xml:space="preserve">, ridadel 2-1319 on juhuslik valik mitmesugustest </w:t>
      </w:r>
      <w:proofErr w:type="spellStart"/>
      <w:r>
        <w:t>k-meridest</w:t>
      </w:r>
      <w:proofErr w:type="spellEnd"/>
      <w:r>
        <w:t>, mis erinevates geenides esinevad.</w:t>
      </w:r>
      <w:r w:rsidR="008454AF">
        <w:t xml:space="preserve"> Samas järjekorras </w:t>
      </w:r>
      <w:proofErr w:type="spellStart"/>
      <w:r w:rsidR="008454AF">
        <w:t>k-merid</w:t>
      </w:r>
      <w:proofErr w:type="spellEnd"/>
      <w:r w:rsidR="008454AF">
        <w:t xml:space="preserve"> koos geenide ENSG-identifikaatoritega on kättesaadav aadressil </w:t>
      </w:r>
      <w:hyperlink r:id="rId18" w:history="1">
        <w:r w:rsidR="008454AF" w:rsidRPr="00686A68">
          <w:rPr>
            <w:rStyle w:val="Hperlink"/>
          </w:rPr>
          <w:t>https://github.com/karlerss/telomere-length/blob/master/tlenpy/kmer_sample.txt</w:t>
        </w:r>
      </w:hyperlink>
      <w:r w:rsidR="008454AF">
        <w:t xml:space="preserve">. </w:t>
      </w:r>
      <w:r>
        <w:t xml:space="preserve">Ridadel 1320-1583 on erinevad Alu-elementide </w:t>
      </w:r>
      <w:proofErr w:type="spellStart"/>
      <w:r>
        <w:t>k-meride</w:t>
      </w:r>
      <w:proofErr w:type="spellEnd"/>
      <w:r>
        <w:t xml:space="preserve"> nimekiri, mis on eelnevalt uurimisgrupis koostatud. Ridadel 1584-3083 on mitmesugused </w:t>
      </w:r>
      <w:proofErr w:type="spellStart"/>
      <w:r>
        <w:t>telomeeri</w:t>
      </w:r>
      <w:proofErr w:type="spellEnd"/>
      <w:r>
        <w:t xml:space="preserve"> pikkusega </w:t>
      </w:r>
      <w:proofErr w:type="spellStart"/>
      <w:r>
        <w:t>asstotsieeritud</w:t>
      </w:r>
      <w:proofErr w:type="spellEnd"/>
      <w:r>
        <w:t xml:space="preserve"> SNP-</w:t>
      </w:r>
      <w:proofErr w:type="spellStart"/>
      <w:r>
        <w:t>sid</w:t>
      </w:r>
      <w:proofErr w:type="spellEnd"/>
      <w:r>
        <w:t xml:space="preserve"> sisaldavad </w:t>
      </w:r>
      <w:proofErr w:type="spellStart"/>
      <w:r>
        <w:t>k-merid</w:t>
      </w:r>
      <w:proofErr w:type="spellEnd"/>
      <w:r>
        <w:t>, mis selles töös genoomide madala katvuse tõttu kasutust ei leia.</w:t>
      </w:r>
      <w:r w:rsidR="003D4375">
        <w:t xml:space="preserve"> Terve </w:t>
      </w:r>
      <w:proofErr w:type="spellStart"/>
      <w:r w:rsidR="003D4375">
        <w:t>k-meride</w:t>
      </w:r>
      <w:proofErr w:type="spellEnd"/>
      <w:r w:rsidR="003D4375">
        <w:t xml:space="preserve"> n</w:t>
      </w:r>
      <w:r w:rsidR="00C46C54">
        <w:t xml:space="preserve">imekiri on kättesaadav aadressil </w:t>
      </w:r>
      <w:hyperlink r:id="rId19" w:history="1">
        <w:r w:rsidR="00C46C54" w:rsidRPr="00686A68">
          <w:rPr>
            <w:rStyle w:val="Hperlink"/>
          </w:rPr>
          <w:t>https://github.com/karlerss/telomere-length/blob/master/tlenpy/kmer_sample_min.txt</w:t>
        </w:r>
      </w:hyperlink>
      <w:r w:rsidR="00C46C54">
        <w:t xml:space="preserve">. </w:t>
      </w:r>
    </w:p>
    <w:p w:rsidR="00411811" w:rsidRPr="00411811" w:rsidRDefault="00411811" w:rsidP="00411811">
      <w:pPr>
        <w:pStyle w:val="Pealkiri3"/>
      </w:pPr>
      <w:bookmarkStart w:id="30" w:name="_Toc483709378"/>
      <w:r>
        <w:lastRenderedPageBreak/>
        <w:t>Andmestik</w:t>
      </w:r>
      <w:bookmarkEnd w:id="30"/>
    </w:p>
    <w:p w:rsidR="00026D46" w:rsidRPr="00975122" w:rsidRDefault="00B8166E" w:rsidP="00975122">
      <w:r>
        <w:t>Töö jaoks kasutati teoreetilises osas tutvustatud CONVERGE andmekogu.</w:t>
      </w:r>
      <w:r w:rsidR="007641AD">
        <w:t xml:space="preserve"> </w:t>
      </w:r>
      <w:proofErr w:type="spellStart"/>
      <w:r w:rsidR="007641AD">
        <w:t>Sekveneerimisandmetest</w:t>
      </w:r>
      <w:proofErr w:type="spellEnd"/>
      <w:r w:rsidR="007641AD">
        <w:t xml:space="preserve"> eraldati valitud </w:t>
      </w:r>
      <w:proofErr w:type="spellStart"/>
      <w:r w:rsidR="007641AD">
        <w:t>k-meride</w:t>
      </w:r>
      <w:proofErr w:type="spellEnd"/>
      <w:r w:rsidR="007641AD">
        <w:t xml:space="preserve"> arvud get_srr.py programmi abil, mis väljastas iga genoomi kohta ühe tekstifaili, kus on igal real tabeldusmärgiga eraldatud </w:t>
      </w:r>
      <w:proofErr w:type="spellStart"/>
      <w:r w:rsidR="007641AD">
        <w:t>k-meri</w:t>
      </w:r>
      <w:proofErr w:type="spellEnd"/>
      <w:r w:rsidR="007641AD">
        <w:t xml:space="preserve"> järjestus ning esinemiskordade arv.</w:t>
      </w:r>
    </w:p>
    <w:p w:rsidR="00BE5F40" w:rsidRDefault="00BE5F40" w:rsidP="00BE5F40">
      <w:pPr>
        <w:pStyle w:val="Pealkiri2"/>
      </w:pPr>
      <w:bookmarkStart w:id="31" w:name="_Toc483709379"/>
      <w:r>
        <w:t>Tulemused</w:t>
      </w:r>
      <w:bookmarkEnd w:id="31"/>
    </w:p>
    <w:p w:rsidR="00CD666D" w:rsidRDefault="00CD666D" w:rsidP="00CD666D">
      <w:pPr>
        <w:pStyle w:val="Pealkiri3"/>
      </w:pPr>
      <w:bookmarkStart w:id="32" w:name="_Toc483709380"/>
      <w:proofErr w:type="spellStart"/>
      <w:r>
        <w:t>Sekveneerimisandmete</w:t>
      </w:r>
      <w:proofErr w:type="spellEnd"/>
      <w:r>
        <w:t xml:space="preserve"> analüüsi meetod</w:t>
      </w:r>
      <w:bookmarkEnd w:id="32"/>
    </w:p>
    <w:p w:rsidR="00CD666D" w:rsidRDefault="00CD666D" w:rsidP="00CD666D">
      <w:proofErr w:type="spellStart"/>
      <w:r>
        <w:t>K-mer</w:t>
      </w:r>
      <w:proofErr w:type="spellEnd"/>
      <w:r>
        <w:t xml:space="preserve"> metoodika abil uurimiseesmärkide saavutamiseks peavad ühe inimese andmed läbima järgnevad sammud</w:t>
      </w:r>
      <w:r w:rsidR="00ED498D">
        <w:t xml:space="preserve"> (sulgudes välise programmi nimi)</w:t>
      </w:r>
      <w:r>
        <w:t>:</w:t>
      </w:r>
    </w:p>
    <w:p w:rsidR="00CD666D" w:rsidRDefault="00CD666D" w:rsidP="00CD666D">
      <w:pPr>
        <w:pStyle w:val="Loendilik"/>
        <w:numPr>
          <w:ilvl w:val="0"/>
          <w:numId w:val="3"/>
        </w:numPr>
      </w:pPr>
      <w:r>
        <w:t>Andmete allalaadimine internetist (</w:t>
      </w:r>
      <w:proofErr w:type="spellStart"/>
      <w:r>
        <w:t>prefetch</w:t>
      </w:r>
      <w:proofErr w:type="spellEnd"/>
      <w:r>
        <w:t>)</w:t>
      </w:r>
    </w:p>
    <w:p w:rsidR="00CD666D" w:rsidRDefault="00CD666D" w:rsidP="00CD666D">
      <w:pPr>
        <w:pStyle w:val="Loendilik"/>
        <w:numPr>
          <w:ilvl w:val="0"/>
          <w:numId w:val="3"/>
        </w:numPr>
      </w:pPr>
      <w:r>
        <w:t xml:space="preserve">Allalaetud andmete viimine </w:t>
      </w:r>
      <w:proofErr w:type="spellStart"/>
      <w:r>
        <w:t>fasta</w:t>
      </w:r>
      <w:proofErr w:type="spellEnd"/>
      <w:r>
        <w:t>-formaati (</w:t>
      </w:r>
      <w:proofErr w:type="spellStart"/>
      <w:r>
        <w:t>fastq-dump</w:t>
      </w:r>
      <w:proofErr w:type="spellEnd"/>
      <w:r>
        <w:t>)</w:t>
      </w:r>
    </w:p>
    <w:p w:rsidR="00CD666D" w:rsidRDefault="00CD666D" w:rsidP="00CD666D">
      <w:pPr>
        <w:pStyle w:val="Loendilik"/>
        <w:numPr>
          <w:ilvl w:val="0"/>
          <w:numId w:val="3"/>
        </w:numPr>
      </w:pPr>
      <w:proofErr w:type="spellStart"/>
      <w:r w:rsidRPr="00C11606">
        <w:rPr>
          <w:i/>
        </w:rPr>
        <w:t>Read</w:t>
      </w:r>
      <w:r>
        <w:t>ide</w:t>
      </w:r>
      <w:proofErr w:type="spellEnd"/>
      <w:r>
        <w:t xml:space="preserve"> </w:t>
      </w:r>
      <w:proofErr w:type="spellStart"/>
      <w:r>
        <w:t>fasta</w:t>
      </w:r>
      <w:proofErr w:type="spellEnd"/>
      <w:r>
        <w:t xml:space="preserve"> failist </w:t>
      </w:r>
      <w:proofErr w:type="spellStart"/>
      <w:r>
        <w:t>k-meride</w:t>
      </w:r>
      <w:proofErr w:type="spellEnd"/>
      <w:r>
        <w:t xml:space="preserve"> sagedustabeli tegemine (</w:t>
      </w:r>
      <w:proofErr w:type="spellStart"/>
      <w:r>
        <w:t>glistmaker</w:t>
      </w:r>
      <w:proofErr w:type="spellEnd"/>
      <w:r>
        <w:t>)</w:t>
      </w:r>
    </w:p>
    <w:p w:rsidR="00CD666D" w:rsidRDefault="00CD666D" w:rsidP="00CD666D">
      <w:pPr>
        <w:pStyle w:val="Loendilik"/>
        <w:numPr>
          <w:ilvl w:val="0"/>
          <w:numId w:val="3"/>
        </w:numPr>
      </w:pPr>
      <w:r>
        <w:t xml:space="preserve">Sagedustabelist huvipakkuvate </w:t>
      </w:r>
      <w:proofErr w:type="spellStart"/>
      <w:r>
        <w:t>k-meride</w:t>
      </w:r>
      <w:proofErr w:type="spellEnd"/>
      <w:r>
        <w:t xml:space="preserve"> sageduse päringu tegemine (</w:t>
      </w:r>
      <w:proofErr w:type="spellStart"/>
      <w:r>
        <w:t>glistquery</w:t>
      </w:r>
      <w:proofErr w:type="spellEnd"/>
      <w:r>
        <w:t>)</w:t>
      </w:r>
    </w:p>
    <w:p w:rsidR="00CD666D" w:rsidRDefault="00CD666D" w:rsidP="00CD666D">
      <w:pPr>
        <w:pStyle w:val="Loendilik"/>
        <w:numPr>
          <w:ilvl w:val="0"/>
          <w:numId w:val="3"/>
        </w:numPr>
      </w:pPr>
      <w:r>
        <w:t xml:space="preserve">Ühe inimese huvipakkuvate </w:t>
      </w:r>
      <w:proofErr w:type="spellStart"/>
      <w:r>
        <w:t>k-meride</w:t>
      </w:r>
      <w:proofErr w:type="spellEnd"/>
      <w:r>
        <w:t xml:space="preserve"> sageduste salvestamine edasiseks analüüsiks</w:t>
      </w:r>
    </w:p>
    <w:p w:rsidR="00CD666D" w:rsidRDefault="00CD666D" w:rsidP="00CD666D">
      <w:pPr>
        <w:pStyle w:val="Loendilik"/>
        <w:numPr>
          <w:ilvl w:val="0"/>
          <w:numId w:val="3"/>
        </w:numPr>
      </w:pPr>
      <w:r>
        <w:t>Kettaruumi vabastamine</w:t>
      </w:r>
    </w:p>
    <w:p w:rsidR="00901B60" w:rsidRDefault="00CD666D" w:rsidP="00CD666D">
      <w:r>
        <w:t>Lisaks analüüsi enda sammudele on oluline iga sammu logimine ning</w:t>
      </w:r>
      <w:r w:rsidR="00ED498D">
        <w:t xml:space="preserve"> protsessi </w:t>
      </w:r>
      <w:proofErr w:type="spellStart"/>
      <w:r w:rsidR="00ED498D">
        <w:t>paralleliseeritavus</w:t>
      </w:r>
      <w:proofErr w:type="spellEnd"/>
      <w:r w:rsidR="00ED498D">
        <w:t>.</w:t>
      </w:r>
      <w:r w:rsidR="00901B60">
        <w:t xml:space="preserve"> Ka on tähtis, et programm lõpetakse ülesande nii vähese ajaga kui võimalik. Selleks, et leida, milline arvutusressurss </w:t>
      </w:r>
      <w:r w:rsidR="007742EA">
        <w:t>(allalaadimiskiirus, protsessorituumad või muutmälu) saab piiravaks, jooksutati käsurealt iga kasutatavat välist programmi.</w:t>
      </w:r>
      <w:r w:rsidR="00E06FDD">
        <w:t xml:space="preserve"> </w:t>
      </w:r>
      <w:r w:rsidR="00D501E7">
        <w:t xml:space="preserve">Tulemused tabelis </w:t>
      </w:r>
      <w:r w:rsidR="00D501E7">
        <w:fldChar w:fldCharType="begin"/>
      </w:r>
      <w:r w:rsidR="00D501E7">
        <w:instrText xml:space="preserve"> REF _Ref483331478 \h </w:instrText>
      </w:r>
      <w:r w:rsidR="00D501E7">
        <w:fldChar w:fldCharType="separate"/>
      </w:r>
      <w:r w:rsidR="00D501E7" w:rsidRPr="0097521B">
        <w:rPr>
          <w:szCs w:val="24"/>
        </w:rPr>
        <w:t xml:space="preserve">Tabel </w:t>
      </w:r>
      <w:r w:rsidR="00D501E7" w:rsidRPr="0097521B">
        <w:rPr>
          <w:noProof/>
          <w:szCs w:val="24"/>
        </w:rPr>
        <w:t>1</w:t>
      </w:r>
      <w:r w:rsidR="00D501E7">
        <w:fldChar w:fldCharType="end"/>
      </w:r>
      <w:r w:rsidR="00E06FDD">
        <w:t>.</w:t>
      </w:r>
    </w:p>
    <w:p w:rsidR="00447B56" w:rsidRPr="0097521B" w:rsidRDefault="00447B56" w:rsidP="00447B56">
      <w:pPr>
        <w:pStyle w:val="Pealdis"/>
        <w:keepNext/>
        <w:rPr>
          <w:sz w:val="24"/>
          <w:szCs w:val="24"/>
        </w:rPr>
      </w:pPr>
      <w:bookmarkStart w:id="33" w:name="_Ref483331478"/>
      <w:r w:rsidRPr="0097521B">
        <w:rPr>
          <w:sz w:val="24"/>
          <w:szCs w:val="24"/>
        </w:rPr>
        <w:t xml:space="preserve">Tabel </w:t>
      </w:r>
      <w:r w:rsidRPr="0097521B">
        <w:rPr>
          <w:sz w:val="24"/>
          <w:szCs w:val="24"/>
        </w:rPr>
        <w:fldChar w:fldCharType="begin"/>
      </w:r>
      <w:r w:rsidRPr="0097521B">
        <w:rPr>
          <w:sz w:val="24"/>
          <w:szCs w:val="24"/>
        </w:rPr>
        <w:instrText xml:space="preserve"> SEQ Tabel \* ARABIC </w:instrText>
      </w:r>
      <w:r w:rsidRPr="0097521B">
        <w:rPr>
          <w:sz w:val="24"/>
          <w:szCs w:val="24"/>
        </w:rPr>
        <w:fldChar w:fldCharType="separate"/>
      </w:r>
      <w:r w:rsidR="00FE2F58">
        <w:rPr>
          <w:noProof/>
          <w:sz w:val="24"/>
          <w:szCs w:val="24"/>
        </w:rPr>
        <w:t>1</w:t>
      </w:r>
      <w:r w:rsidRPr="0097521B">
        <w:rPr>
          <w:sz w:val="24"/>
          <w:szCs w:val="24"/>
        </w:rPr>
        <w:fldChar w:fldCharType="end"/>
      </w:r>
      <w:bookmarkEnd w:id="33"/>
      <w:r w:rsidR="00B83EF1">
        <w:rPr>
          <w:sz w:val="24"/>
          <w:szCs w:val="24"/>
        </w:rPr>
        <w:t xml:space="preserve"> Programmi analüüsi </w:t>
      </w:r>
      <w:r w:rsidR="008414B5">
        <w:rPr>
          <w:sz w:val="24"/>
          <w:szCs w:val="24"/>
        </w:rPr>
        <w:t>tulemused</w:t>
      </w:r>
    </w:p>
    <w:tbl>
      <w:tblPr>
        <w:tblStyle w:val="Kontuurtabel"/>
        <w:tblW w:w="0" w:type="auto"/>
        <w:tblLook w:val="04A0" w:firstRow="1" w:lastRow="0" w:firstColumn="1" w:lastColumn="0" w:noHBand="0" w:noVBand="1"/>
        <w:tblCaption w:val="Tabel 1"/>
      </w:tblPr>
      <w:tblGrid>
        <w:gridCol w:w="1350"/>
        <w:gridCol w:w="1449"/>
        <w:gridCol w:w="2354"/>
        <w:gridCol w:w="1204"/>
        <w:gridCol w:w="1429"/>
        <w:gridCol w:w="1275"/>
      </w:tblGrid>
      <w:tr w:rsidR="002E54A0" w:rsidTr="00447B56">
        <w:tc>
          <w:tcPr>
            <w:tcW w:w="1350" w:type="dxa"/>
          </w:tcPr>
          <w:p w:rsidR="002E54A0" w:rsidRDefault="002E54A0" w:rsidP="00CD666D">
            <w:r>
              <w:t>Programm</w:t>
            </w:r>
          </w:p>
        </w:tc>
        <w:tc>
          <w:tcPr>
            <w:tcW w:w="1449" w:type="dxa"/>
          </w:tcPr>
          <w:p w:rsidR="002E54A0" w:rsidRDefault="002E54A0" w:rsidP="00CD666D">
            <w:r>
              <w:t xml:space="preserve">Maks. mälukasutus </w:t>
            </w:r>
          </w:p>
        </w:tc>
        <w:tc>
          <w:tcPr>
            <w:tcW w:w="2354" w:type="dxa"/>
          </w:tcPr>
          <w:p w:rsidR="002E54A0" w:rsidRDefault="002E54A0" w:rsidP="00CD666D">
            <w:r>
              <w:t>Väljundi suurus kettal</w:t>
            </w:r>
          </w:p>
        </w:tc>
        <w:tc>
          <w:tcPr>
            <w:tcW w:w="1204" w:type="dxa"/>
          </w:tcPr>
          <w:p w:rsidR="002E54A0" w:rsidRDefault="002E54A0" w:rsidP="00CD666D">
            <w:r>
              <w:t>Kasutatud tuumasid</w:t>
            </w:r>
          </w:p>
        </w:tc>
        <w:tc>
          <w:tcPr>
            <w:tcW w:w="1429" w:type="dxa"/>
          </w:tcPr>
          <w:p w:rsidR="002E54A0" w:rsidRDefault="002E54A0" w:rsidP="00CD666D">
            <w:r>
              <w:t>Kulunud aeg</w:t>
            </w:r>
          </w:p>
        </w:tc>
        <w:tc>
          <w:tcPr>
            <w:tcW w:w="1275" w:type="dxa"/>
          </w:tcPr>
          <w:p w:rsidR="002E54A0" w:rsidRDefault="002E54A0" w:rsidP="00CD666D">
            <w:r>
              <w:t>Ressurss</w:t>
            </w:r>
          </w:p>
        </w:tc>
      </w:tr>
      <w:tr w:rsidR="002E54A0" w:rsidTr="00447B56">
        <w:tc>
          <w:tcPr>
            <w:tcW w:w="1350" w:type="dxa"/>
          </w:tcPr>
          <w:p w:rsidR="002E54A0" w:rsidRDefault="002E54A0" w:rsidP="00CD666D">
            <w:proofErr w:type="spellStart"/>
            <w:r>
              <w:t>prefetch</w:t>
            </w:r>
            <w:proofErr w:type="spellEnd"/>
          </w:p>
        </w:tc>
        <w:tc>
          <w:tcPr>
            <w:tcW w:w="1449" w:type="dxa"/>
          </w:tcPr>
          <w:p w:rsidR="002E54A0" w:rsidRDefault="002E54A0" w:rsidP="00CD666D">
            <w:r>
              <w:t>&lt;1 GB</w:t>
            </w:r>
          </w:p>
        </w:tc>
        <w:tc>
          <w:tcPr>
            <w:tcW w:w="2354" w:type="dxa"/>
          </w:tcPr>
          <w:p w:rsidR="002E54A0" w:rsidRDefault="002E54A0" w:rsidP="00CD666D">
            <w:r>
              <w:t>2 GB</w:t>
            </w:r>
          </w:p>
        </w:tc>
        <w:tc>
          <w:tcPr>
            <w:tcW w:w="1204" w:type="dxa"/>
          </w:tcPr>
          <w:p w:rsidR="002E54A0" w:rsidRDefault="002E54A0" w:rsidP="00CD666D">
            <w:r>
              <w:t>1</w:t>
            </w:r>
          </w:p>
        </w:tc>
        <w:tc>
          <w:tcPr>
            <w:tcW w:w="1429" w:type="dxa"/>
          </w:tcPr>
          <w:p w:rsidR="002E54A0" w:rsidRDefault="002E54A0" w:rsidP="00CD666D">
            <w:r>
              <w:t>~3 min</w:t>
            </w:r>
          </w:p>
        </w:tc>
        <w:tc>
          <w:tcPr>
            <w:tcW w:w="1275" w:type="dxa"/>
          </w:tcPr>
          <w:p w:rsidR="002E54A0" w:rsidRDefault="00B57F73" w:rsidP="00CD666D">
            <w:r>
              <w:t>Võrk</w:t>
            </w:r>
          </w:p>
        </w:tc>
      </w:tr>
      <w:tr w:rsidR="002E54A0" w:rsidTr="00447B56">
        <w:tc>
          <w:tcPr>
            <w:tcW w:w="1350" w:type="dxa"/>
          </w:tcPr>
          <w:p w:rsidR="002E54A0" w:rsidRDefault="002E54A0" w:rsidP="00CD666D">
            <w:proofErr w:type="spellStart"/>
            <w:r>
              <w:t>fastq-dump</w:t>
            </w:r>
            <w:proofErr w:type="spellEnd"/>
          </w:p>
        </w:tc>
        <w:tc>
          <w:tcPr>
            <w:tcW w:w="1449" w:type="dxa"/>
          </w:tcPr>
          <w:p w:rsidR="002E54A0" w:rsidRDefault="002E54A0" w:rsidP="00CD666D">
            <w:r>
              <w:t>1 GB</w:t>
            </w:r>
          </w:p>
        </w:tc>
        <w:tc>
          <w:tcPr>
            <w:tcW w:w="2354" w:type="dxa"/>
          </w:tcPr>
          <w:p w:rsidR="002E54A0" w:rsidRDefault="002E54A0" w:rsidP="00CD666D">
            <w:r>
              <w:t>5 GB</w:t>
            </w:r>
          </w:p>
        </w:tc>
        <w:tc>
          <w:tcPr>
            <w:tcW w:w="1204" w:type="dxa"/>
          </w:tcPr>
          <w:p w:rsidR="002E54A0" w:rsidRDefault="002E54A0" w:rsidP="00CD666D">
            <w:r>
              <w:t>1</w:t>
            </w:r>
          </w:p>
        </w:tc>
        <w:tc>
          <w:tcPr>
            <w:tcW w:w="1429" w:type="dxa"/>
          </w:tcPr>
          <w:p w:rsidR="002E54A0" w:rsidRDefault="002E54A0" w:rsidP="00CD666D">
            <w:r>
              <w:t>~9 min</w:t>
            </w:r>
          </w:p>
        </w:tc>
        <w:tc>
          <w:tcPr>
            <w:tcW w:w="1275" w:type="dxa"/>
          </w:tcPr>
          <w:p w:rsidR="002E54A0" w:rsidRDefault="00B57F73" w:rsidP="00CD666D">
            <w:r>
              <w:t>HDD</w:t>
            </w:r>
          </w:p>
        </w:tc>
      </w:tr>
      <w:tr w:rsidR="002E54A0" w:rsidTr="00447B56">
        <w:tc>
          <w:tcPr>
            <w:tcW w:w="1350" w:type="dxa"/>
          </w:tcPr>
          <w:p w:rsidR="002E54A0" w:rsidRDefault="002E54A0" w:rsidP="00CD666D">
            <w:proofErr w:type="spellStart"/>
            <w:r>
              <w:t>glistmaker</w:t>
            </w:r>
            <w:proofErr w:type="spellEnd"/>
          </w:p>
        </w:tc>
        <w:tc>
          <w:tcPr>
            <w:tcW w:w="1449" w:type="dxa"/>
          </w:tcPr>
          <w:p w:rsidR="002E54A0" w:rsidRDefault="002E54A0" w:rsidP="00CD666D">
            <w:r>
              <w:t>35 GB</w:t>
            </w:r>
          </w:p>
        </w:tc>
        <w:tc>
          <w:tcPr>
            <w:tcW w:w="2354" w:type="dxa"/>
          </w:tcPr>
          <w:p w:rsidR="002E54A0" w:rsidRDefault="002E54A0" w:rsidP="00CD666D">
            <w:r>
              <w:t>25 GB</w:t>
            </w:r>
          </w:p>
        </w:tc>
        <w:tc>
          <w:tcPr>
            <w:tcW w:w="1204" w:type="dxa"/>
          </w:tcPr>
          <w:p w:rsidR="002E54A0" w:rsidRDefault="002E54A0" w:rsidP="00CD666D">
            <w:r>
              <w:t>2</w:t>
            </w:r>
          </w:p>
        </w:tc>
        <w:tc>
          <w:tcPr>
            <w:tcW w:w="1429" w:type="dxa"/>
          </w:tcPr>
          <w:p w:rsidR="002E54A0" w:rsidRDefault="002E54A0" w:rsidP="00CD666D">
            <w:r>
              <w:t>~9 min</w:t>
            </w:r>
          </w:p>
        </w:tc>
        <w:tc>
          <w:tcPr>
            <w:tcW w:w="1275" w:type="dxa"/>
          </w:tcPr>
          <w:p w:rsidR="002E54A0" w:rsidRDefault="00B57F73" w:rsidP="00CD666D">
            <w:r>
              <w:t>RAM</w:t>
            </w:r>
          </w:p>
        </w:tc>
      </w:tr>
      <w:tr w:rsidR="002E54A0" w:rsidTr="00447B56">
        <w:tc>
          <w:tcPr>
            <w:tcW w:w="1350" w:type="dxa"/>
          </w:tcPr>
          <w:p w:rsidR="002E54A0" w:rsidRDefault="002E54A0" w:rsidP="00CD666D">
            <w:proofErr w:type="spellStart"/>
            <w:r>
              <w:t>glistquery</w:t>
            </w:r>
            <w:proofErr w:type="spellEnd"/>
          </w:p>
        </w:tc>
        <w:tc>
          <w:tcPr>
            <w:tcW w:w="1449" w:type="dxa"/>
          </w:tcPr>
          <w:p w:rsidR="002E54A0" w:rsidRDefault="002E54A0" w:rsidP="00CD666D">
            <w:r>
              <w:t>&lt;1 GB</w:t>
            </w:r>
          </w:p>
        </w:tc>
        <w:tc>
          <w:tcPr>
            <w:tcW w:w="2354" w:type="dxa"/>
          </w:tcPr>
          <w:p w:rsidR="002E54A0" w:rsidRDefault="002E54A0" w:rsidP="00CD666D">
            <w:r>
              <w:t>~300 KB</w:t>
            </w:r>
          </w:p>
        </w:tc>
        <w:tc>
          <w:tcPr>
            <w:tcW w:w="1204" w:type="dxa"/>
          </w:tcPr>
          <w:p w:rsidR="002E54A0" w:rsidRDefault="002E54A0" w:rsidP="00CD666D">
            <w:r>
              <w:t>1</w:t>
            </w:r>
          </w:p>
        </w:tc>
        <w:tc>
          <w:tcPr>
            <w:tcW w:w="1429" w:type="dxa"/>
          </w:tcPr>
          <w:p w:rsidR="002E54A0" w:rsidRDefault="002E54A0" w:rsidP="00CD666D">
            <w:r>
              <w:t>~1s</w:t>
            </w:r>
          </w:p>
        </w:tc>
        <w:tc>
          <w:tcPr>
            <w:tcW w:w="1275" w:type="dxa"/>
          </w:tcPr>
          <w:p w:rsidR="002E54A0" w:rsidRDefault="00B57F73" w:rsidP="00CD666D">
            <w:r>
              <w:t>-</w:t>
            </w:r>
          </w:p>
        </w:tc>
      </w:tr>
    </w:tbl>
    <w:p w:rsidR="002447F8" w:rsidRDefault="002447F8" w:rsidP="00CD666D"/>
    <w:p w:rsidR="00901B60" w:rsidRDefault="00265330" w:rsidP="00CD666D">
      <w:r>
        <w:t xml:space="preserve">Nendest tulemustest selgub, et ainus samm, mis kasutab kogu saadaolevat ressurssi, on </w:t>
      </w:r>
      <w:proofErr w:type="spellStart"/>
      <w:r>
        <w:t>prefetch</w:t>
      </w:r>
      <w:proofErr w:type="spellEnd"/>
      <w:r>
        <w:t>.</w:t>
      </w:r>
      <w:r w:rsidR="00DB4777">
        <w:t xml:space="preserve"> Ka </w:t>
      </w:r>
      <w:r w:rsidR="00AC74A4">
        <w:t>on näha</w:t>
      </w:r>
      <w:r w:rsidR="00DB4777">
        <w:t xml:space="preserve">, et </w:t>
      </w:r>
      <w:r w:rsidR="00AC74A4">
        <w:t xml:space="preserve">allalaadimiskiirusest mittesõltuvad sammud võtavad umbes kuus korda nii palju aega, kui ühe </w:t>
      </w:r>
      <w:r w:rsidR="00194573">
        <w:t>uue lähtefaili laadimiseks kulub.</w:t>
      </w:r>
      <w:r w:rsidR="007237C1">
        <w:t xml:space="preserve"> </w:t>
      </w:r>
      <w:r w:rsidR="000E1AE7">
        <w:t>Sellest johtuvalt</w:t>
      </w:r>
      <w:r w:rsidR="00FF45DE">
        <w:t xml:space="preserve"> ning</w:t>
      </w:r>
      <w:r w:rsidR="000E1AE7">
        <w:t xml:space="preserve"> et </w:t>
      </w:r>
      <w:r w:rsidR="000E1AE7">
        <w:lastRenderedPageBreak/>
        <w:t>ülesanne lahendada maksimaalse kiirusega, peaks ühe allalaadimise kohta jooksma paralleelselt vähemalt kuus protsessi, kus toimuvad lokaalsed arvutustööd.</w:t>
      </w:r>
    </w:p>
    <w:p w:rsidR="006F5727" w:rsidRDefault="00BE501E" w:rsidP="00BE501E">
      <w:pPr>
        <w:pStyle w:val="Pealkiri4"/>
      </w:pPr>
      <w:r>
        <w:t>get_srr.py</w:t>
      </w:r>
    </w:p>
    <w:p w:rsidR="00BE501E" w:rsidRDefault="00300A9E" w:rsidP="00BE501E">
      <w:r>
        <w:t xml:space="preserve">Eelnevaid asjaolusid arvesse võttes, arendati tööriist </w:t>
      </w:r>
      <w:r w:rsidR="00A81402">
        <w:t xml:space="preserve">get_srr.py. Programmi kasutamiseks tuleb käsureale kirjutada </w:t>
      </w:r>
      <w:proofErr w:type="spellStart"/>
      <w:r w:rsidR="00A81402" w:rsidRPr="00FE2F58">
        <w:rPr>
          <w:i/>
        </w:rPr>
        <w:t>python</w:t>
      </w:r>
      <w:proofErr w:type="spellEnd"/>
      <w:r w:rsidR="00A81402" w:rsidRPr="00FE2F58">
        <w:rPr>
          <w:i/>
        </w:rPr>
        <w:t xml:space="preserve"> get_srr.py [OPTIONS] RUN_TABLE QUERY_LIST</w:t>
      </w:r>
      <w:r w:rsidR="00A81402">
        <w:t xml:space="preserve">, kus </w:t>
      </w:r>
      <w:r w:rsidR="00A81402" w:rsidRPr="00FE2F58">
        <w:rPr>
          <w:i/>
        </w:rPr>
        <w:t>RUN_TABLE</w:t>
      </w:r>
      <w:r w:rsidR="00A81402">
        <w:t xml:space="preserve"> on SRA veebiliidesest saadud kokkuvõttefaili asukoht kõvakettal, näiteks ./SraRuntable.txt ning </w:t>
      </w:r>
      <w:r w:rsidR="00A81402" w:rsidRPr="00FE2F58">
        <w:rPr>
          <w:i/>
        </w:rPr>
        <w:t>QUERY_LIST</w:t>
      </w:r>
      <w:r w:rsidR="00A81402">
        <w:t xml:space="preserve"> on analoogselt tekstifail, kus on igal real üks </w:t>
      </w:r>
      <w:proofErr w:type="spellStart"/>
      <w:r w:rsidR="00A81402">
        <w:t>k-mer</w:t>
      </w:r>
      <w:proofErr w:type="spellEnd"/>
      <w:r w:rsidR="00A81402">
        <w:t>.</w:t>
      </w:r>
      <w:r w:rsidR="00FE2F58">
        <w:t xml:space="preserve"> Lisaks on võimalik seadistada muid parameetreid </w:t>
      </w:r>
      <w:r w:rsidR="00FE2F58" w:rsidRPr="00FE2F58">
        <w:rPr>
          <w:i/>
        </w:rPr>
        <w:t>[OPTIONS]</w:t>
      </w:r>
      <w:r w:rsidR="00FE2F58">
        <w:t xml:space="preserve">, mis on toodud tabelis </w:t>
      </w:r>
      <w:r w:rsidR="00FE2F58">
        <w:fldChar w:fldCharType="begin"/>
      </w:r>
      <w:r w:rsidR="00FE2F58">
        <w:instrText xml:space="preserve"> REF _Ref483337793 \h </w:instrText>
      </w:r>
      <w:r w:rsidR="00FE2F58">
        <w:fldChar w:fldCharType="separate"/>
      </w:r>
      <w:r w:rsidR="00FE2F58" w:rsidRPr="00FE2F58">
        <w:t xml:space="preserve">Tabel </w:t>
      </w:r>
      <w:r w:rsidR="00FE2F58" w:rsidRPr="00FE2F58">
        <w:rPr>
          <w:noProof/>
        </w:rPr>
        <w:t>2</w:t>
      </w:r>
      <w:r w:rsidR="00FE2F58">
        <w:fldChar w:fldCharType="end"/>
      </w:r>
      <w:r w:rsidR="00FE2F58">
        <w:t>.</w:t>
      </w:r>
    </w:p>
    <w:p w:rsidR="00FE2F58" w:rsidRPr="00FE2F58" w:rsidRDefault="00FE2F58" w:rsidP="00FE2F58">
      <w:pPr>
        <w:pStyle w:val="Pealdis"/>
        <w:keepNext/>
        <w:rPr>
          <w:sz w:val="24"/>
        </w:rPr>
      </w:pPr>
      <w:bookmarkStart w:id="34" w:name="_Ref483337793"/>
      <w:r w:rsidRPr="009E60BA">
        <w:rPr>
          <w:b/>
          <w:i w:val="0"/>
          <w:sz w:val="24"/>
        </w:rPr>
        <w:t xml:space="preserve">Tabel </w:t>
      </w:r>
      <w:r w:rsidRPr="009E60BA">
        <w:rPr>
          <w:b/>
          <w:i w:val="0"/>
          <w:sz w:val="24"/>
        </w:rPr>
        <w:fldChar w:fldCharType="begin"/>
      </w:r>
      <w:r w:rsidRPr="009E60BA">
        <w:rPr>
          <w:b/>
          <w:i w:val="0"/>
          <w:sz w:val="24"/>
        </w:rPr>
        <w:instrText xml:space="preserve"> SEQ Tabel \* ARABIC </w:instrText>
      </w:r>
      <w:r w:rsidRPr="009E60BA">
        <w:rPr>
          <w:b/>
          <w:i w:val="0"/>
          <w:sz w:val="24"/>
        </w:rPr>
        <w:fldChar w:fldCharType="separate"/>
      </w:r>
      <w:r w:rsidRPr="009E60BA">
        <w:rPr>
          <w:b/>
          <w:i w:val="0"/>
          <w:noProof/>
          <w:sz w:val="24"/>
        </w:rPr>
        <w:t>2</w:t>
      </w:r>
      <w:r w:rsidRPr="009E60BA">
        <w:rPr>
          <w:b/>
          <w:i w:val="0"/>
          <w:sz w:val="24"/>
        </w:rPr>
        <w:fldChar w:fldCharType="end"/>
      </w:r>
      <w:bookmarkEnd w:id="34"/>
      <w:r w:rsidR="009E60BA">
        <w:rPr>
          <w:sz w:val="24"/>
        </w:rPr>
        <w:t xml:space="preserve"> get_srr.py lisavalikud.</w:t>
      </w:r>
    </w:p>
    <w:tbl>
      <w:tblPr>
        <w:tblStyle w:val="Kontuurtabel"/>
        <w:tblW w:w="0" w:type="auto"/>
        <w:tblLook w:val="04A0" w:firstRow="1" w:lastRow="0" w:firstColumn="1" w:lastColumn="0" w:noHBand="0" w:noVBand="1"/>
      </w:tblPr>
      <w:tblGrid>
        <w:gridCol w:w="1413"/>
        <w:gridCol w:w="2268"/>
        <w:gridCol w:w="1312"/>
        <w:gridCol w:w="4068"/>
      </w:tblGrid>
      <w:tr w:rsidR="00FE2F58" w:rsidTr="007B7799">
        <w:tc>
          <w:tcPr>
            <w:tcW w:w="1413" w:type="dxa"/>
          </w:tcPr>
          <w:p w:rsidR="00FE2F58" w:rsidRDefault="00FE2F58" w:rsidP="00BE501E">
            <w:r>
              <w:t>Lühike nimi</w:t>
            </w:r>
          </w:p>
        </w:tc>
        <w:tc>
          <w:tcPr>
            <w:tcW w:w="2268" w:type="dxa"/>
          </w:tcPr>
          <w:p w:rsidR="00FE2F58" w:rsidRDefault="00FE2F58" w:rsidP="00BE501E">
            <w:r>
              <w:t>Pikk nimi</w:t>
            </w:r>
          </w:p>
        </w:tc>
        <w:tc>
          <w:tcPr>
            <w:tcW w:w="1312" w:type="dxa"/>
          </w:tcPr>
          <w:p w:rsidR="00FE2F58" w:rsidRDefault="00FE2F58" w:rsidP="00BE501E">
            <w:r>
              <w:t>Tüüp</w:t>
            </w:r>
          </w:p>
        </w:tc>
        <w:tc>
          <w:tcPr>
            <w:tcW w:w="4068" w:type="dxa"/>
          </w:tcPr>
          <w:p w:rsidR="00FE2F58" w:rsidRDefault="00FE2F58" w:rsidP="00BE501E">
            <w:r>
              <w:t>Kommentaar</w:t>
            </w:r>
          </w:p>
        </w:tc>
      </w:tr>
      <w:tr w:rsidR="00FE2F58" w:rsidTr="007B7799">
        <w:tc>
          <w:tcPr>
            <w:tcW w:w="1413" w:type="dxa"/>
          </w:tcPr>
          <w:p w:rsidR="00FE2F58" w:rsidRDefault="00FE2F58" w:rsidP="00BE501E">
            <w:r>
              <w:t>-d</w:t>
            </w:r>
          </w:p>
        </w:tc>
        <w:tc>
          <w:tcPr>
            <w:tcW w:w="2268" w:type="dxa"/>
          </w:tcPr>
          <w:p w:rsidR="00FE2F58" w:rsidRDefault="00FE2F58" w:rsidP="00BE501E">
            <w:r>
              <w:t>--</w:t>
            </w:r>
            <w:proofErr w:type="spellStart"/>
            <w:r>
              <w:t>data_root</w:t>
            </w:r>
            <w:proofErr w:type="spellEnd"/>
          </w:p>
        </w:tc>
        <w:tc>
          <w:tcPr>
            <w:tcW w:w="1312" w:type="dxa"/>
          </w:tcPr>
          <w:p w:rsidR="00FE2F58" w:rsidRDefault="00FE2F58" w:rsidP="00BE501E">
            <w:r>
              <w:t>Rada</w:t>
            </w:r>
          </w:p>
        </w:tc>
        <w:tc>
          <w:tcPr>
            <w:tcW w:w="4068" w:type="dxa"/>
          </w:tcPr>
          <w:p w:rsidR="00FE2F58" w:rsidRDefault="007B7799" w:rsidP="00BE501E">
            <w:r>
              <w:t>Kataloog, kuhu sisse tehakse ajutised kaustad ja väljundite kaust.</w:t>
            </w:r>
            <w:r w:rsidR="00363D90">
              <w:t xml:space="preserve"> Vaikimisi /</w:t>
            </w:r>
            <w:proofErr w:type="spellStart"/>
            <w:r w:rsidR="00363D90">
              <w:t>data</w:t>
            </w:r>
            <w:proofErr w:type="spellEnd"/>
            <w:r w:rsidR="00363D90">
              <w:t>.</w:t>
            </w:r>
          </w:p>
        </w:tc>
      </w:tr>
      <w:tr w:rsidR="00FE2F58" w:rsidTr="007B7799">
        <w:tc>
          <w:tcPr>
            <w:tcW w:w="1413" w:type="dxa"/>
          </w:tcPr>
          <w:p w:rsidR="00FE2F58" w:rsidRDefault="00FE2F58" w:rsidP="00BE501E">
            <w:r>
              <w:t>-n</w:t>
            </w:r>
          </w:p>
        </w:tc>
        <w:tc>
          <w:tcPr>
            <w:tcW w:w="2268" w:type="dxa"/>
          </w:tcPr>
          <w:p w:rsidR="00FE2F58" w:rsidRDefault="00FE2F58" w:rsidP="00BE501E">
            <w:r>
              <w:t>--</w:t>
            </w:r>
            <w:proofErr w:type="spellStart"/>
            <w:r>
              <w:t>ncbi_root</w:t>
            </w:r>
            <w:proofErr w:type="spellEnd"/>
          </w:p>
        </w:tc>
        <w:tc>
          <w:tcPr>
            <w:tcW w:w="1312" w:type="dxa"/>
          </w:tcPr>
          <w:p w:rsidR="00FE2F58" w:rsidRDefault="00FE2F58" w:rsidP="00BE501E">
            <w:r>
              <w:t>Rada</w:t>
            </w:r>
          </w:p>
        </w:tc>
        <w:tc>
          <w:tcPr>
            <w:tcW w:w="4068" w:type="dxa"/>
          </w:tcPr>
          <w:p w:rsidR="00FE2F58" w:rsidRDefault="007B7799" w:rsidP="00BE501E">
            <w:r>
              <w:t xml:space="preserve">Kataloog, kus asuvad </w:t>
            </w:r>
            <w:proofErr w:type="spellStart"/>
            <w:r>
              <w:t>ncbi</w:t>
            </w:r>
            <w:proofErr w:type="spellEnd"/>
            <w:r>
              <w:t xml:space="preserve"> tööriistade tekitatud failid. Selle raja leiab </w:t>
            </w:r>
            <w:proofErr w:type="spellStart"/>
            <w:r>
              <w:t>linux</w:t>
            </w:r>
            <w:proofErr w:type="spellEnd"/>
            <w:r>
              <w:t xml:space="preserve"> keskkonnas tavaliselt failist </w:t>
            </w:r>
            <w:r w:rsidRPr="007B7799">
              <w:t xml:space="preserve"> ~/.</w:t>
            </w:r>
            <w:proofErr w:type="spellStart"/>
            <w:r w:rsidRPr="007B7799">
              <w:t>ncbi</w:t>
            </w:r>
            <w:proofErr w:type="spellEnd"/>
            <w:r w:rsidRPr="007B7799">
              <w:t>/</w:t>
            </w:r>
            <w:proofErr w:type="spellStart"/>
            <w:r w:rsidRPr="007B7799">
              <w:t>user-settings.mkfg</w:t>
            </w:r>
            <w:proofErr w:type="spellEnd"/>
            <w:r w:rsidR="00363D90">
              <w:t>. Vaikimisi /</w:t>
            </w:r>
            <w:proofErr w:type="spellStart"/>
            <w:r w:rsidR="00363D90">
              <w:t>data</w:t>
            </w:r>
            <w:proofErr w:type="spellEnd"/>
            <w:r w:rsidR="00363D90">
              <w:t>/.</w:t>
            </w:r>
            <w:proofErr w:type="spellStart"/>
            <w:r w:rsidR="00363D90">
              <w:t>ncbi</w:t>
            </w:r>
            <w:proofErr w:type="spellEnd"/>
            <w:r w:rsidR="00363D90">
              <w:t>.</w:t>
            </w:r>
          </w:p>
        </w:tc>
      </w:tr>
      <w:tr w:rsidR="00FE2F58" w:rsidTr="007B7799">
        <w:tc>
          <w:tcPr>
            <w:tcW w:w="1413" w:type="dxa"/>
          </w:tcPr>
          <w:p w:rsidR="00FE2F58" w:rsidRDefault="00FE2F58" w:rsidP="00BE501E"/>
        </w:tc>
        <w:tc>
          <w:tcPr>
            <w:tcW w:w="2268" w:type="dxa"/>
          </w:tcPr>
          <w:p w:rsidR="00FE2F58" w:rsidRDefault="00FE2F58" w:rsidP="00BE501E">
            <w:r>
              <w:t>--</w:t>
            </w:r>
            <w:proofErr w:type="spellStart"/>
            <w:r>
              <w:t>check_fasta</w:t>
            </w:r>
            <w:proofErr w:type="spellEnd"/>
          </w:p>
        </w:tc>
        <w:tc>
          <w:tcPr>
            <w:tcW w:w="1312" w:type="dxa"/>
          </w:tcPr>
          <w:p w:rsidR="00FE2F58" w:rsidRDefault="00FE2F58" w:rsidP="00BE501E">
            <w:r>
              <w:t>Tõeväärtus</w:t>
            </w:r>
          </w:p>
        </w:tc>
        <w:tc>
          <w:tcPr>
            <w:tcW w:w="4068" w:type="dxa"/>
          </w:tcPr>
          <w:p w:rsidR="00FE2F58" w:rsidRDefault="007B7799" w:rsidP="00BE501E">
            <w:r>
              <w:t xml:space="preserve">Lisavalik, mille lubamisel kontrollitakse enne </w:t>
            </w:r>
            <w:proofErr w:type="spellStart"/>
            <w:r>
              <w:t>prefetch</w:t>
            </w:r>
            <w:proofErr w:type="spellEnd"/>
            <w:r>
              <w:t xml:space="preserve"> käivitamist, kas on </w:t>
            </w:r>
            <w:proofErr w:type="spellStart"/>
            <w:r>
              <w:t>fasta</w:t>
            </w:r>
            <w:proofErr w:type="spellEnd"/>
            <w:r>
              <w:t xml:space="preserve"> fail juba genereeritud. Silumiseks/testimiseks.</w:t>
            </w:r>
          </w:p>
        </w:tc>
      </w:tr>
      <w:tr w:rsidR="00FE2F58" w:rsidTr="007B7799">
        <w:tc>
          <w:tcPr>
            <w:tcW w:w="1413" w:type="dxa"/>
          </w:tcPr>
          <w:p w:rsidR="00FE2F58" w:rsidRDefault="00FE2F58" w:rsidP="00BE501E"/>
        </w:tc>
        <w:tc>
          <w:tcPr>
            <w:tcW w:w="2268" w:type="dxa"/>
          </w:tcPr>
          <w:p w:rsidR="00FE2F58" w:rsidRDefault="00FE2F58" w:rsidP="00BE501E">
            <w:r>
              <w:t>--</w:t>
            </w:r>
            <w:proofErr w:type="spellStart"/>
            <w:r>
              <w:t>fasta_limit</w:t>
            </w:r>
            <w:proofErr w:type="spellEnd"/>
          </w:p>
        </w:tc>
        <w:tc>
          <w:tcPr>
            <w:tcW w:w="1312" w:type="dxa"/>
          </w:tcPr>
          <w:p w:rsidR="00FE2F58" w:rsidRDefault="00FE2F58" w:rsidP="00BE501E">
            <w:r>
              <w:t>Täisarv</w:t>
            </w:r>
          </w:p>
        </w:tc>
        <w:tc>
          <w:tcPr>
            <w:tcW w:w="4068" w:type="dxa"/>
          </w:tcPr>
          <w:p w:rsidR="00FE2F58" w:rsidRDefault="007B7799" w:rsidP="00BE501E">
            <w:r>
              <w:t xml:space="preserve">Lisavalik, millega saab piirata </w:t>
            </w:r>
            <w:proofErr w:type="spellStart"/>
            <w:r>
              <w:t>fastq-dump</w:t>
            </w:r>
            <w:proofErr w:type="spellEnd"/>
            <w:r>
              <w:t xml:space="preserve"> väljundi pikkust. Silumiseks/testimiseks.</w:t>
            </w:r>
          </w:p>
        </w:tc>
      </w:tr>
      <w:tr w:rsidR="00FE2F58" w:rsidTr="007B7799">
        <w:tc>
          <w:tcPr>
            <w:tcW w:w="1413" w:type="dxa"/>
          </w:tcPr>
          <w:p w:rsidR="00FE2F58" w:rsidRDefault="00FE2F58" w:rsidP="00BE501E">
            <w:r>
              <w:t>-p</w:t>
            </w:r>
          </w:p>
        </w:tc>
        <w:tc>
          <w:tcPr>
            <w:tcW w:w="2268" w:type="dxa"/>
          </w:tcPr>
          <w:p w:rsidR="00FE2F58" w:rsidRDefault="00FE2F58" w:rsidP="00BE501E">
            <w:r>
              <w:t>--</w:t>
            </w:r>
            <w:proofErr w:type="spellStart"/>
            <w:r>
              <w:t>processing_cores</w:t>
            </w:r>
            <w:proofErr w:type="spellEnd"/>
          </w:p>
        </w:tc>
        <w:tc>
          <w:tcPr>
            <w:tcW w:w="1312" w:type="dxa"/>
          </w:tcPr>
          <w:p w:rsidR="00FE2F58" w:rsidRDefault="00FE2F58" w:rsidP="00BE501E">
            <w:r>
              <w:t>Täisarv</w:t>
            </w:r>
          </w:p>
        </w:tc>
        <w:tc>
          <w:tcPr>
            <w:tcW w:w="4068" w:type="dxa"/>
          </w:tcPr>
          <w:p w:rsidR="00FE2F58" w:rsidRDefault="007B7799" w:rsidP="00BE501E">
            <w:r>
              <w:t>Valik, mis määrab, mitu arvutamisprotsessi allalaadimisega paralleelselt jooksutatakse.</w:t>
            </w:r>
            <w:r w:rsidR="008C4609">
              <w:t xml:space="preserve"> Vaikimisi 1.</w:t>
            </w:r>
          </w:p>
        </w:tc>
      </w:tr>
      <w:tr w:rsidR="007B7799" w:rsidTr="007B7799">
        <w:tc>
          <w:tcPr>
            <w:tcW w:w="1413" w:type="dxa"/>
          </w:tcPr>
          <w:p w:rsidR="007B7799" w:rsidRDefault="007B7799" w:rsidP="00BE501E"/>
        </w:tc>
        <w:tc>
          <w:tcPr>
            <w:tcW w:w="2268" w:type="dxa"/>
          </w:tcPr>
          <w:p w:rsidR="007B7799" w:rsidRDefault="007B7799" w:rsidP="00BE501E">
            <w:r>
              <w:t>--</w:t>
            </w:r>
            <w:proofErr w:type="spellStart"/>
            <w:r>
              <w:t>help</w:t>
            </w:r>
            <w:proofErr w:type="spellEnd"/>
          </w:p>
        </w:tc>
        <w:tc>
          <w:tcPr>
            <w:tcW w:w="1312" w:type="dxa"/>
          </w:tcPr>
          <w:p w:rsidR="007B7799" w:rsidRDefault="007B7799" w:rsidP="00BE501E"/>
        </w:tc>
        <w:tc>
          <w:tcPr>
            <w:tcW w:w="4068" w:type="dxa"/>
          </w:tcPr>
          <w:p w:rsidR="007B7799" w:rsidRDefault="008C4609" w:rsidP="00BE501E">
            <w:r>
              <w:t>Kuvab abidokumendi.</w:t>
            </w:r>
          </w:p>
        </w:tc>
      </w:tr>
    </w:tbl>
    <w:p w:rsidR="0096314D" w:rsidRDefault="0096314D" w:rsidP="00BE501E"/>
    <w:p w:rsidR="00BF2A17" w:rsidRDefault="00934AD9" w:rsidP="00BE501E">
      <w:r>
        <w:t xml:space="preserve">Programmi töö algab kahe </w:t>
      </w:r>
      <w:r w:rsidR="006E386E">
        <w:t>riviloendi</w:t>
      </w:r>
      <w:r>
        <w:t xml:space="preserve"> (</w:t>
      </w:r>
      <w:proofErr w:type="spellStart"/>
      <w:r w:rsidR="001649F8" w:rsidRPr="001649F8">
        <w:t>multiprocessing</w:t>
      </w:r>
      <w:r w:rsidR="001649F8">
        <w:t>.JoinableQueue</w:t>
      </w:r>
      <w:proofErr w:type="spellEnd"/>
      <w:r>
        <w:t>) loomisega.</w:t>
      </w:r>
      <w:r w:rsidR="001649F8">
        <w:t xml:space="preserve"> Allalaadimis</w:t>
      </w:r>
      <w:r w:rsidR="006E386E">
        <w:t>rivi</w:t>
      </w:r>
      <w:r w:rsidR="001649F8">
        <w:t xml:space="preserve"> on piiramata mahuga ning töötlemis</w:t>
      </w:r>
      <w:r w:rsidR="006E386E">
        <w:t>rivi</w:t>
      </w:r>
      <w:r w:rsidR="001649F8">
        <w:t xml:space="preserve"> mahutab kuni 10 tööd.</w:t>
      </w:r>
      <w:r w:rsidR="00E0355E">
        <w:t xml:space="preserve"> Töötlemis</w:t>
      </w:r>
      <w:r w:rsidR="006E386E">
        <w:t>rivi</w:t>
      </w:r>
      <w:r w:rsidR="00E0355E">
        <w:t xml:space="preserve"> </w:t>
      </w:r>
      <w:r w:rsidR="00E0355E">
        <w:lastRenderedPageBreak/>
        <w:t>suurus</w:t>
      </w:r>
      <w:r w:rsidR="001649F8">
        <w:t xml:space="preserve"> on piiratud</w:t>
      </w:r>
      <w:r w:rsidR="00716D19">
        <w:t>, et vältida liiga suure hulga toorandmete ettelaadimist ja mäluseadme täitumist – kui töötlemis</w:t>
      </w:r>
      <w:r w:rsidR="006E386E">
        <w:t>rivi</w:t>
      </w:r>
      <w:r w:rsidR="00716D19">
        <w:t xml:space="preserve"> saab täis, siis allalaadimisprotsess ootab</w:t>
      </w:r>
      <w:r w:rsidR="00D1707E">
        <w:t xml:space="preserve"> enne uue laadimise</w:t>
      </w:r>
      <w:r w:rsidR="00E33986">
        <w:t xml:space="preserve"> alustamist</w:t>
      </w:r>
      <w:r w:rsidR="00716D19">
        <w:t xml:space="preserve">, kuni </w:t>
      </w:r>
      <w:r w:rsidR="00D1707E">
        <w:t>töötlemis</w:t>
      </w:r>
      <w:r w:rsidR="006E386E">
        <w:t>rivis</w:t>
      </w:r>
      <w:r w:rsidR="00D1707E">
        <w:t xml:space="preserve"> </w:t>
      </w:r>
      <w:r w:rsidR="00716D19">
        <w:t>tekib vaba koht.</w:t>
      </w:r>
      <w:r w:rsidR="006E386E">
        <w:t xml:space="preserve"> Selline riviloenditel põhinev </w:t>
      </w:r>
      <w:r w:rsidR="00A0004B">
        <w:t xml:space="preserve">tarkvara </w:t>
      </w:r>
      <w:r w:rsidR="006E386E">
        <w:t xml:space="preserve">arhitektuur on kasutatav ka </w:t>
      </w:r>
      <w:r w:rsidR="00A0004B">
        <w:t>hajussüsteemi korral.</w:t>
      </w:r>
    </w:p>
    <w:p w:rsidR="0099572C" w:rsidRDefault="00411F8D" w:rsidP="00BE501E">
      <w:r>
        <w:t xml:space="preserve">Programmi ühe katse andmete töötlemise loogika on koondatud </w:t>
      </w:r>
      <w:proofErr w:type="spellStart"/>
      <w:r w:rsidRPr="00411F8D">
        <w:rPr>
          <w:i/>
        </w:rPr>
        <w:t>Job</w:t>
      </w:r>
      <w:proofErr w:type="spellEnd"/>
      <w:r>
        <w:t xml:space="preserve">-klassi. Klassi konstruktor võtab ühe argumendi, milleks on SRA identifikaator formaadis </w:t>
      </w:r>
      <w:r w:rsidRPr="00411F8D">
        <w:t>SRR</w:t>
      </w:r>
      <w:r>
        <w:t>0</w:t>
      </w:r>
      <w:r w:rsidRPr="00411F8D">
        <w:t>00</w:t>
      </w:r>
      <w:r>
        <w:t>0000.</w:t>
      </w:r>
      <w:r w:rsidR="0085333D">
        <w:t xml:space="preserve"> Klassi isendil on meetodid </w:t>
      </w:r>
      <w:proofErr w:type="spellStart"/>
      <w:r w:rsidR="0085333D" w:rsidRPr="0085333D">
        <w:rPr>
          <w:i/>
        </w:rPr>
        <w:t>fetch</w:t>
      </w:r>
      <w:proofErr w:type="spellEnd"/>
      <w:r w:rsidR="0085333D" w:rsidRPr="0085333D">
        <w:rPr>
          <w:i/>
        </w:rPr>
        <w:t>()</w:t>
      </w:r>
      <w:r w:rsidR="0085333D">
        <w:t xml:space="preserve"> ning </w:t>
      </w:r>
      <w:proofErr w:type="spellStart"/>
      <w:r w:rsidR="0085333D" w:rsidRPr="0085333D">
        <w:rPr>
          <w:i/>
        </w:rPr>
        <w:t>process</w:t>
      </w:r>
      <w:proofErr w:type="spellEnd"/>
      <w:r w:rsidR="0085333D" w:rsidRPr="0085333D">
        <w:rPr>
          <w:i/>
        </w:rPr>
        <w:t>()</w:t>
      </w:r>
      <w:r w:rsidR="0085333D">
        <w:t>.</w:t>
      </w:r>
    </w:p>
    <w:p w:rsidR="0093541D" w:rsidRDefault="00927DAB" w:rsidP="00BE501E">
      <w:r>
        <w:t>Pärast riviloendite loomist</w:t>
      </w:r>
      <w:r w:rsidR="00916F3E">
        <w:t xml:space="preserve"> sõelutakse </w:t>
      </w:r>
      <w:r w:rsidR="00916F3E" w:rsidRPr="00FE2F58">
        <w:rPr>
          <w:i/>
        </w:rPr>
        <w:t>RUN_TABLE</w:t>
      </w:r>
      <w:r w:rsidR="00916F3E">
        <w:rPr>
          <w:i/>
        </w:rPr>
        <w:t xml:space="preserve"> </w:t>
      </w:r>
      <w:r w:rsidR="00916F3E">
        <w:t xml:space="preserve">fail ning luuakse saadud SRA identifikaatorite põhjal </w:t>
      </w:r>
      <w:proofErr w:type="spellStart"/>
      <w:r w:rsidR="00916F3E">
        <w:t>Job</w:t>
      </w:r>
      <w:proofErr w:type="spellEnd"/>
      <w:r w:rsidR="00916F3E">
        <w:t xml:space="preserve"> isendid ning pannakse see allalaadimis</w:t>
      </w:r>
      <w:r w:rsidR="00A9074F">
        <w:t>-</w:t>
      </w:r>
      <w:r w:rsidR="00916F3E">
        <w:t>r</w:t>
      </w:r>
      <w:r w:rsidR="00A9074F">
        <w:t>i</w:t>
      </w:r>
      <w:r w:rsidR="00916F3E">
        <w:t>viloendisse.</w:t>
      </w:r>
      <w:r w:rsidR="009E1B53">
        <w:t xml:space="preserve"> Seejärel luuakse üks allalaadimisprotsess</w:t>
      </w:r>
      <w:r w:rsidR="00C97312">
        <w:t xml:space="preserve">, mis kutsub allalaadimisrivist saadud isendil </w:t>
      </w:r>
      <w:proofErr w:type="spellStart"/>
      <w:r w:rsidR="00C97312" w:rsidRPr="00C97312">
        <w:rPr>
          <w:i/>
        </w:rPr>
        <w:t>fetch</w:t>
      </w:r>
      <w:proofErr w:type="spellEnd"/>
      <w:r w:rsidR="00C97312">
        <w:t>-meetodit</w:t>
      </w:r>
      <w:r w:rsidR="009E1B53">
        <w:t xml:space="preserve"> ning </w:t>
      </w:r>
      <w:r w:rsidR="00C97312">
        <w:t>lisavalikutes määratud suurusega protsessi-</w:t>
      </w:r>
      <w:r w:rsidR="00C97312" w:rsidRPr="00C97312">
        <w:rPr>
          <w:i/>
        </w:rPr>
        <w:t>pool</w:t>
      </w:r>
      <w:r w:rsidR="00C97312">
        <w:t xml:space="preserve"> </w:t>
      </w:r>
      <w:r w:rsidR="002E4FB7">
        <w:t>(</w:t>
      </w:r>
      <w:proofErr w:type="spellStart"/>
      <w:r w:rsidR="002E4FB7">
        <w:t>multiprocessing.Pool</w:t>
      </w:r>
      <w:proofErr w:type="spellEnd"/>
      <w:r w:rsidR="002E4FB7">
        <w:t xml:space="preserve">) </w:t>
      </w:r>
      <w:r w:rsidR="00C97312">
        <w:t xml:space="preserve">töötlemisprotsessidega, mis kutsuvad töötlemisjärjekorrast saadud isenditel </w:t>
      </w:r>
      <w:proofErr w:type="spellStart"/>
      <w:r w:rsidR="00C97312" w:rsidRPr="00C97312">
        <w:rPr>
          <w:i/>
        </w:rPr>
        <w:t>process</w:t>
      </w:r>
      <w:proofErr w:type="spellEnd"/>
      <w:r w:rsidR="00C97312">
        <w:t>-meetodit.</w:t>
      </w:r>
      <w:r w:rsidR="00D91ACA">
        <w:t xml:space="preserve"> Kui </w:t>
      </w:r>
      <w:proofErr w:type="spellStart"/>
      <w:r w:rsidR="00D91ACA" w:rsidRPr="00D91ACA">
        <w:rPr>
          <w:i/>
        </w:rPr>
        <w:t>fetch</w:t>
      </w:r>
      <w:proofErr w:type="spellEnd"/>
      <w:r w:rsidR="00D91ACA">
        <w:t>-meetodis esineb erind, pannakse see isend rivi lõppu.</w:t>
      </w:r>
    </w:p>
    <w:p w:rsidR="00F22D00" w:rsidRDefault="00F22D00" w:rsidP="00BE501E">
      <w:r>
        <w:t>Programm käivitati 23</w:t>
      </w:r>
      <w:r w:rsidR="00A37CB9">
        <w:t>. märtsil 2017 CO</w:t>
      </w:r>
      <w:r w:rsidR="00C82B34">
        <w:t xml:space="preserve">NVERGE andmekogu sisend-tabeli ja </w:t>
      </w:r>
      <w:proofErr w:type="spellStart"/>
      <w:r w:rsidR="00C82B34" w:rsidRPr="00C82B34">
        <w:rPr>
          <w:i/>
        </w:rPr>
        <w:t>nohup</w:t>
      </w:r>
      <w:proofErr w:type="spellEnd"/>
      <w:r w:rsidR="00C82B34">
        <w:t xml:space="preserve"> käsuga</w:t>
      </w:r>
      <w:r w:rsidR="00A37CB9">
        <w:t>.</w:t>
      </w:r>
      <w:r w:rsidR="002556D7">
        <w:t xml:space="preserve"> Programmi töö lõppes 3. mail. Andmete allalaadimiseks ning töötlemiseks kulus 42 päeva. </w:t>
      </w:r>
      <w:r w:rsidR="008C59F9">
        <w:t>Väljundiks saadi 11670 faili, mille kogu</w:t>
      </w:r>
      <w:r w:rsidR="002556D7">
        <w:t>maht oli 1004 megabaiti.</w:t>
      </w:r>
      <w:r w:rsidR="00727361">
        <w:t xml:space="preserve"> SRA-failide kausta jäi 12 gigabaiti .</w:t>
      </w:r>
      <w:proofErr w:type="spellStart"/>
      <w:r w:rsidR="00727361">
        <w:t>sra.cache</w:t>
      </w:r>
      <w:proofErr w:type="spellEnd"/>
      <w:r w:rsidR="00727361">
        <w:t xml:space="preserve"> ja .</w:t>
      </w:r>
      <w:proofErr w:type="spellStart"/>
      <w:r w:rsidR="00727361">
        <w:t>sra.vdbcache</w:t>
      </w:r>
      <w:proofErr w:type="spellEnd"/>
      <w:r w:rsidR="00727361">
        <w:t xml:space="preserve"> faile, mille tekkimis</w:t>
      </w:r>
      <w:r w:rsidR="00101772">
        <w:t>ega</w:t>
      </w:r>
      <w:r w:rsidR="00727361">
        <w:t xml:space="preserve"> arendusprotsessis ei </w:t>
      </w:r>
      <w:r w:rsidR="00101772">
        <w:t>arvestatud</w:t>
      </w:r>
      <w:r w:rsidR="00727361">
        <w:t>.</w:t>
      </w:r>
    </w:p>
    <w:p w:rsidR="000675E5" w:rsidRDefault="000675E5" w:rsidP="000675E5">
      <w:pPr>
        <w:keepNext/>
      </w:pPr>
      <w:r>
        <w:rPr>
          <w:noProof/>
          <w:lang w:eastAsia="et-EE"/>
        </w:rPr>
        <w:drawing>
          <wp:inline distT="0" distB="0" distL="0" distR="0" wp14:anchorId="503384A2" wp14:editId="63742DA4">
            <wp:extent cx="5759609" cy="3562138"/>
            <wp:effectExtent l="0" t="0" r="0" b="635"/>
            <wp:docPr id="1" name="Pilt 1" descr="C:\Users\Enar\AppData\Local\Microsoft\Windows\INetCache\Content.Word\proces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ar\AppData\Local\Microsoft\Windows\INetCache\Content.Word\processor.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8232"/>
                    <a:stretch/>
                  </pic:blipFill>
                  <pic:spPr bwMode="auto">
                    <a:xfrm>
                      <a:off x="0" y="0"/>
                      <a:ext cx="5760085" cy="3562432"/>
                    </a:xfrm>
                    <a:prstGeom prst="rect">
                      <a:avLst/>
                    </a:prstGeom>
                    <a:noFill/>
                    <a:ln>
                      <a:noFill/>
                    </a:ln>
                    <a:extLst>
                      <a:ext uri="{53640926-AAD7-44D8-BBD7-CCE9431645EC}">
                        <a14:shadowObscured xmlns:a14="http://schemas.microsoft.com/office/drawing/2010/main"/>
                      </a:ext>
                    </a:extLst>
                  </pic:spPr>
                </pic:pic>
              </a:graphicData>
            </a:graphic>
          </wp:inline>
        </w:drawing>
      </w:r>
    </w:p>
    <w:p w:rsidR="000675E5" w:rsidRDefault="000675E5" w:rsidP="0049544D">
      <w:pPr>
        <w:pStyle w:val="Pealdis"/>
        <w:rPr>
          <w:sz w:val="22"/>
          <w:szCs w:val="22"/>
        </w:rPr>
      </w:pPr>
      <w:r w:rsidRPr="00732C04">
        <w:rPr>
          <w:b/>
          <w:i w:val="0"/>
          <w:sz w:val="22"/>
          <w:szCs w:val="22"/>
        </w:rPr>
        <w:t xml:space="preserve">Joonis </w:t>
      </w:r>
      <w:r w:rsidRPr="00732C04">
        <w:rPr>
          <w:b/>
          <w:i w:val="0"/>
          <w:sz w:val="22"/>
          <w:szCs w:val="22"/>
        </w:rPr>
        <w:fldChar w:fldCharType="begin"/>
      </w:r>
      <w:r w:rsidRPr="00732C04">
        <w:rPr>
          <w:b/>
          <w:i w:val="0"/>
          <w:sz w:val="22"/>
          <w:szCs w:val="22"/>
        </w:rPr>
        <w:instrText xml:space="preserve"> SEQ Joonis \* ARABIC </w:instrText>
      </w:r>
      <w:r w:rsidRPr="00732C04">
        <w:rPr>
          <w:b/>
          <w:i w:val="0"/>
          <w:sz w:val="22"/>
          <w:szCs w:val="22"/>
        </w:rPr>
        <w:fldChar w:fldCharType="separate"/>
      </w:r>
      <w:r w:rsidR="00D60077">
        <w:rPr>
          <w:b/>
          <w:i w:val="0"/>
          <w:noProof/>
          <w:sz w:val="22"/>
          <w:szCs w:val="22"/>
        </w:rPr>
        <w:t>5</w:t>
      </w:r>
      <w:r w:rsidRPr="00732C04">
        <w:rPr>
          <w:b/>
          <w:i w:val="0"/>
          <w:sz w:val="22"/>
          <w:szCs w:val="22"/>
        </w:rPr>
        <w:fldChar w:fldCharType="end"/>
      </w:r>
      <w:r>
        <w:rPr>
          <w:sz w:val="22"/>
          <w:szCs w:val="22"/>
        </w:rPr>
        <w:t xml:space="preserve"> </w:t>
      </w:r>
      <w:r w:rsidR="00902093">
        <w:rPr>
          <w:sz w:val="22"/>
          <w:szCs w:val="22"/>
        </w:rPr>
        <w:t>get_srr.py ülesehituse loogika.</w:t>
      </w:r>
    </w:p>
    <w:p w:rsidR="005C79D1" w:rsidRDefault="005C79D1" w:rsidP="005C79D1">
      <w:pPr>
        <w:pStyle w:val="Pealkiri3"/>
      </w:pPr>
      <w:bookmarkStart w:id="35" w:name="_Toc483709381"/>
      <w:r>
        <w:lastRenderedPageBreak/>
        <w:t>Katvuse määramise meetod</w:t>
      </w:r>
      <w:bookmarkEnd w:id="35"/>
    </w:p>
    <w:p w:rsidR="00CD666D" w:rsidRDefault="00F658BD" w:rsidP="00CD666D">
      <w:r>
        <w:t xml:space="preserve">Selleks, et </w:t>
      </w:r>
      <w:r w:rsidR="008814DD">
        <w:t>luua</w:t>
      </w:r>
      <w:r>
        <w:t xml:space="preserve"> </w:t>
      </w:r>
      <w:r w:rsidR="008814DD">
        <w:t xml:space="preserve">lihtne </w:t>
      </w:r>
      <w:proofErr w:type="spellStart"/>
      <w:r w:rsidR="008814DD">
        <w:t>k-meride</w:t>
      </w:r>
      <w:proofErr w:type="spellEnd"/>
      <w:r w:rsidR="008814DD">
        <w:t xml:space="preserve"> põhine meetod </w:t>
      </w:r>
      <w:proofErr w:type="spellStart"/>
      <w:r w:rsidR="008814DD">
        <w:t>sekveneerimiskatvuse</w:t>
      </w:r>
      <w:proofErr w:type="spellEnd"/>
      <w:r w:rsidR="008814DD">
        <w:t xml:space="preserve"> leidmiseks, on esmalt vaja viisi uue meetodi hindamiseks. Katsetamiseks valitud andmestiku puhul saame kontrolliks kasutada näitajaid:</w:t>
      </w:r>
      <w:r w:rsidR="001A34F5">
        <w:t xml:space="preserve"> publikatsioonis toodud</w:t>
      </w:r>
      <w:r w:rsidR="008814DD">
        <w:t xml:space="preserve"> keskmine katvus 1,7X, </w:t>
      </w:r>
      <w:r w:rsidR="001A34F5">
        <w:t xml:space="preserve">publikatsioonis näidatud </w:t>
      </w:r>
      <w:r w:rsidR="008814DD">
        <w:t xml:space="preserve">katvuste jaotuse võrdlemine ning SRA andmebaasist saadud </w:t>
      </w:r>
      <w:proofErr w:type="spellStart"/>
      <w:r w:rsidR="008814DD">
        <w:t>sekveneeritud</w:t>
      </w:r>
      <w:proofErr w:type="spellEnd"/>
      <w:r w:rsidR="008814DD">
        <w:t xml:space="preserve"> nukleotiidide koguarv.</w:t>
      </w:r>
    </w:p>
    <w:p w:rsidR="00C80376" w:rsidRDefault="009B6A48" w:rsidP="00CD666D">
      <w:r>
        <w:t xml:space="preserve">PCR ja HPA meetodiga </w:t>
      </w:r>
      <w:proofErr w:type="spellStart"/>
      <w:r>
        <w:t>telomeeride</w:t>
      </w:r>
      <w:proofErr w:type="spellEnd"/>
      <w:r>
        <w:t xml:space="preserve"> pikkuse määramiseks kasutatakse </w:t>
      </w:r>
      <w:proofErr w:type="spellStart"/>
      <w:r>
        <w:t>telomeeri</w:t>
      </w:r>
      <w:proofErr w:type="spellEnd"/>
      <w:r>
        <w:t xml:space="preserve"> pikkuse kvantifitseerimiseks </w:t>
      </w:r>
      <w:proofErr w:type="spellStart"/>
      <w:r>
        <w:t>võrldust</w:t>
      </w:r>
      <w:proofErr w:type="spellEnd"/>
      <w:r>
        <w:t xml:space="preserve"> mõne geenijupiga, mille koopianumber on teada. Analoogset lähenemist saaks kasutada ka </w:t>
      </w:r>
      <w:proofErr w:type="spellStart"/>
      <w:r>
        <w:t>sekveneerimiskatvuse</w:t>
      </w:r>
      <w:proofErr w:type="spellEnd"/>
      <w:r>
        <w:t xml:space="preserve"> määramiseks.</w:t>
      </w:r>
    </w:p>
    <w:p w:rsidR="009B6A48" w:rsidRDefault="002F6DCD" w:rsidP="00CD666D">
      <w:r>
        <w:t xml:space="preserve">Selle jaoks valiti kõrge koopiaarvuga </w:t>
      </w:r>
      <w:proofErr w:type="spellStart"/>
      <w:r>
        <w:t>k-mer</w:t>
      </w:r>
      <w:proofErr w:type="spellEnd"/>
      <w:r w:rsidR="00920500">
        <w:t>, sama mida kasutati eelnevalt kirjeldatud HPA meetodis</w:t>
      </w:r>
      <w:r>
        <w:t xml:space="preserve"> (</w:t>
      </w:r>
      <w:r w:rsidRPr="002F6DCD">
        <w:t>CTGTAATCCCAGCACTTTGGGAGGC</w:t>
      </w:r>
      <w:r>
        <w:t>)</w:t>
      </w:r>
      <w:r w:rsidR="00920500">
        <w:t xml:space="preserve">. Selleks, et vältida võimalikke populatsioonide erinevusest tulenevaid ebatäpsusi, valiti koopiaarvu määramiseks inimene </w:t>
      </w:r>
      <w:proofErr w:type="spellStart"/>
      <w:r w:rsidR="00B61E58" w:rsidRPr="00B61E58">
        <w:t>Human</w:t>
      </w:r>
      <w:proofErr w:type="spellEnd"/>
      <w:r w:rsidR="00B61E58" w:rsidRPr="00B61E58">
        <w:t xml:space="preserve"> </w:t>
      </w:r>
      <w:proofErr w:type="spellStart"/>
      <w:r w:rsidR="00B61E58" w:rsidRPr="00B61E58">
        <w:t>Genome</w:t>
      </w:r>
      <w:proofErr w:type="spellEnd"/>
      <w:r w:rsidR="00B61E58" w:rsidRPr="00B61E58">
        <w:t xml:space="preserve"> </w:t>
      </w:r>
      <w:proofErr w:type="spellStart"/>
      <w:r w:rsidR="00B61E58" w:rsidRPr="00B61E58">
        <w:t>Diversity</w:t>
      </w:r>
      <w:proofErr w:type="spellEnd"/>
      <w:r w:rsidR="00B61E58" w:rsidRPr="00B61E58">
        <w:t xml:space="preserve"> </w:t>
      </w:r>
      <w:proofErr w:type="spellStart"/>
      <w:r w:rsidR="00B61E58" w:rsidRPr="00B61E58">
        <w:t>Project</w:t>
      </w:r>
      <w:r w:rsidR="00B61E58">
        <w:t>’i</w:t>
      </w:r>
      <w:proofErr w:type="spellEnd"/>
      <w:r w:rsidR="00A058C9">
        <w:t xml:space="preserve"> </w:t>
      </w:r>
      <w:proofErr w:type="spellStart"/>
      <w:r w:rsidR="00920500">
        <w:t>Han</w:t>
      </w:r>
      <w:proofErr w:type="spellEnd"/>
      <w:r w:rsidR="00920500">
        <w:t xml:space="preserve"> hiinlaste seast </w:t>
      </w:r>
      <w:r w:rsidR="00920500" w:rsidRPr="00920500">
        <w:t>HGDP00778</w:t>
      </w:r>
      <w:r w:rsidR="00920500">
        <w:t xml:space="preserve">. Selle genoomi katvus määrati eelnevalt näidatud mediaankatvuse meetodil ning saadi tulemuseks </w:t>
      </w:r>
      <w:r w:rsidR="00B61E58">
        <w:t>23</w:t>
      </w:r>
      <w:r w:rsidR="00920500">
        <w:t xml:space="preserve">. </w:t>
      </w:r>
      <w:r w:rsidR="00B61E58">
        <w:t>23</w:t>
      </w:r>
      <w:r w:rsidR="00920500">
        <w:t xml:space="preserve"> kordse katvusega andmetes esines valitud </w:t>
      </w:r>
      <w:proofErr w:type="spellStart"/>
      <w:r w:rsidR="00920500">
        <w:t>k-meri</w:t>
      </w:r>
      <w:proofErr w:type="spellEnd"/>
      <w:r w:rsidR="00920500">
        <w:t xml:space="preserve"> </w:t>
      </w:r>
      <w:r w:rsidR="00920500" w:rsidRPr="00920500">
        <w:t>5273596</w:t>
      </w:r>
      <w:r w:rsidR="00920500">
        <w:t xml:space="preserve"> korda. See tähendab, et 1 kordse katvusega </w:t>
      </w:r>
      <w:proofErr w:type="spellStart"/>
      <w:r w:rsidR="00920500">
        <w:t>sekveneeritud</w:t>
      </w:r>
      <w:proofErr w:type="spellEnd"/>
      <w:r w:rsidR="00920500">
        <w:t xml:space="preserve"> genoomis esineks seda </w:t>
      </w:r>
      <w:proofErr w:type="spellStart"/>
      <w:r w:rsidR="00DC25B7">
        <w:t>k-meri</w:t>
      </w:r>
      <w:proofErr w:type="spellEnd"/>
      <w:r w:rsidR="00920500">
        <w:t xml:space="preserve"> </w:t>
      </w:r>
      <w:r w:rsidR="00920500" w:rsidRPr="00920500">
        <w:t>5273596</w:t>
      </w:r>
      <w:r w:rsidR="00920500">
        <w:t>/</w:t>
      </w:r>
      <w:r w:rsidR="00B61E58">
        <w:t>23</w:t>
      </w:r>
      <w:r w:rsidR="00920500">
        <w:t xml:space="preserve">  = </w:t>
      </w:r>
      <w:r w:rsidR="00B61E58">
        <w:t>229286</w:t>
      </w:r>
      <w:r w:rsidR="00920500">
        <w:t xml:space="preserve"> korda.</w:t>
      </w:r>
    </w:p>
    <w:p w:rsidR="00550595" w:rsidRDefault="000B1AB1" w:rsidP="00CD666D">
      <w:r>
        <w:t xml:space="preserve">Sellest lähtuvalt uuriti CONVERGE andmestiku </w:t>
      </w:r>
      <w:proofErr w:type="spellStart"/>
      <w:r>
        <w:t>sekveneerimisandmetes</w:t>
      </w:r>
      <w:proofErr w:type="spellEnd"/>
      <w:r>
        <w:t xml:space="preserve"> sama </w:t>
      </w:r>
      <w:proofErr w:type="spellStart"/>
      <w:r>
        <w:t>k-meri</w:t>
      </w:r>
      <w:proofErr w:type="spellEnd"/>
      <w:r>
        <w:t xml:space="preserve"> esinemist.</w:t>
      </w:r>
      <w:r w:rsidR="008264CF">
        <w:t xml:space="preserve"> Selgus, et keskmiselt esineb valitud </w:t>
      </w:r>
      <w:proofErr w:type="spellStart"/>
      <w:r w:rsidR="008264CF">
        <w:t>k-meri</w:t>
      </w:r>
      <w:proofErr w:type="spellEnd"/>
      <w:r w:rsidR="008264CF">
        <w:t xml:space="preserve"> </w:t>
      </w:r>
      <w:proofErr w:type="spellStart"/>
      <w:r w:rsidR="008264CF">
        <w:t>sekveneerimisandmetes</w:t>
      </w:r>
      <w:proofErr w:type="spellEnd"/>
      <w:r w:rsidR="008264CF">
        <w:t xml:space="preserve"> </w:t>
      </w:r>
      <w:r w:rsidR="008264CF" w:rsidRPr="008264CF">
        <w:t>174265</w:t>
      </w:r>
      <w:r w:rsidR="008264CF">
        <w:t xml:space="preserve"> korda, mis teeks keskmiseks arvutatud katvuseks </w:t>
      </w:r>
      <w:r w:rsidR="008264CF" w:rsidRPr="008264CF">
        <w:t>174265</w:t>
      </w:r>
      <w:r w:rsidR="008264CF">
        <w:t>/</w:t>
      </w:r>
      <w:r w:rsidR="00B61E58">
        <w:t xml:space="preserve">229286 </w:t>
      </w:r>
      <w:r w:rsidR="00272B5E">
        <w:t>= 0,</w:t>
      </w:r>
      <w:r w:rsidR="00B61E58">
        <w:t>76</w:t>
      </w:r>
      <w:r w:rsidR="008264CF">
        <w:t>.</w:t>
      </w:r>
      <w:r w:rsidR="00272B5E">
        <w:t xml:space="preserve"> See tulemus erineb CONVERGE andmestiku artiklis toodud 1,7-st märgatavalt.</w:t>
      </w:r>
      <w:r w:rsidR="00897A70">
        <w:t xml:space="preserve"> </w:t>
      </w:r>
      <w:r w:rsidR="005F7E9C">
        <w:t xml:space="preserve">Siiski </w:t>
      </w:r>
      <w:r w:rsidR="00FC121E">
        <w:t>on jooniselt (</w:t>
      </w:r>
      <w:r w:rsidR="00FC121E">
        <w:fldChar w:fldCharType="begin"/>
      </w:r>
      <w:r w:rsidR="00FC121E">
        <w:instrText xml:space="preserve"> REF _Ref483423063 \h </w:instrText>
      </w:r>
      <w:r w:rsidR="00FC121E">
        <w:fldChar w:fldCharType="separate"/>
      </w:r>
      <w:r w:rsidR="00FC121E">
        <w:fldChar w:fldCharType="end"/>
      </w:r>
      <w:r w:rsidR="000F7865">
        <w:t>punane</w:t>
      </w:r>
      <w:r w:rsidR="00CD4755">
        <w:t xml:space="preserve"> </w:t>
      </w:r>
      <w:proofErr w:type="spellStart"/>
      <w:r w:rsidR="00CD4755">
        <w:t>histogramm</w:t>
      </w:r>
      <w:proofErr w:type="spellEnd"/>
      <w:r w:rsidR="00FC121E">
        <w:t>) näha</w:t>
      </w:r>
      <w:r w:rsidR="00452DE0">
        <w:t xml:space="preserve">, et </w:t>
      </w:r>
      <w:r w:rsidR="00FC121E">
        <w:t xml:space="preserve">arvutatud katvuste jaotus sarnaneb kirjanduses </w:t>
      </w:r>
      <w:r w:rsidR="00CD4755">
        <w:t>t</w:t>
      </w:r>
      <w:r w:rsidR="00FC121E">
        <w:t>ooduga.</w:t>
      </w:r>
    </w:p>
    <w:p w:rsidR="0014488F" w:rsidRDefault="0014488F" w:rsidP="00CD666D">
      <w:proofErr w:type="spellStart"/>
      <w:r>
        <w:t>K-meride</w:t>
      </w:r>
      <w:proofErr w:type="spellEnd"/>
      <w:r>
        <w:t xml:space="preserve"> põhjal katvuse määramisel tuleb aga arvestada, et iga pikkusega </w:t>
      </w:r>
      <w:r w:rsidRPr="0014488F">
        <w:rPr>
          <w:i/>
        </w:rPr>
        <w:t>L</w:t>
      </w:r>
      <w:r>
        <w:t xml:space="preserve"> </w:t>
      </w:r>
      <w:proofErr w:type="spellStart"/>
      <w:r w:rsidRPr="0014488F">
        <w:rPr>
          <w:i/>
        </w:rPr>
        <w:t>read</w:t>
      </w:r>
      <w:r>
        <w:t>i</w:t>
      </w:r>
      <w:proofErr w:type="spellEnd"/>
      <w:r>
        <w:t xml:space="preserve"> kohta saab </w:t>
      </w:r>
      <w:r w:rsidRPr="0014488F">
        <w:rPr>
          <w:i/>
        </w:rPr>
        <w:t>L-k+1</w:t>
      </w:r>
      <w:r>
        <w:t xml:space="preserve"> </w:t>
      </w:r>
      <w:proofErr w:type="spellStart"/>
      <w:r>
        <w:t>k-meri</w:t>
      </w:r>
      <w:proofErr w:type="spellEnd"/>
      <w:r>
        <w:t>. Näiteks 1000</w:t>
      </w:r>
      <w:r w:rsidR="00613DA2">
        <w:t>0</w:t>
      </w:r>
      <w:r>
        <w:t xml:space="preserve"> </w:t>
      </w:r>
      <w:proofErr w:type="spellStart"/>
      <w:r>
        <w:t>bp</w:t>
      </w:r>
      <w:proofErr w:type="spellEnd"/>
      <w:r>
        <w:t xml:space="preserve"> pikkuse genoomi 1X katvusega 100bp </w:t>
      </w:r>
      <w:proofErr w:type="spellStart"/>
      <w:r w:rsidRPr="0014488F">
        <w:rPr>
          <w:i/>
        </w:rPr>
        <w:t>read</w:t>
      </w:r>
      <w:r>
        <w:t>idega</w:t>
      </w:r>
      <w:proofErr w:type="spellEnd"/>
      <w:r>
        <w:t xml:space="preserve"> </w:t>
      </w:r>
      <w:proofErr w:type="spellStart"/>
      <w:r>
        <w:t>sekveneerides</w:t>
      </w:r>
      <w:proofErr w:type="spellEnd"/>
      <w:r>
        <w:t xml:space="preserve"> saaks 10</w:t>
      </w:r>
      <w:r w:rsidR="00613DA2">
        <w:t>0</w:t>
      </w:r>
      <w:r>
        <w:t xml:space="preserve"> </w:t>
      </w:r>
      <w:proofErr w:type="spellStart"/>
      <w:r w:rsidRPr="0014488F">
        <w:rPr>
          <w:i/>
        </w:rPr>
        <w:t>read</w:t>
      </w:r>
      <w:r>
        <w:t>i</w:t>
      </w:r>
      <w:proofErr w:type="spellEnd"/>
      <w:r>
        <w:t xml:space="preserve">. Kui tekitada ja lugeda kokku nende </w:t>
      </w:r>
      <w:proofErr w:type="spellStart"/>
      <w:r>
        <w:t>readide</w:t>
      </w:r>
      <w:proofErr w:type="spellEnd"/>
      <w:r>
        <w:t xml:space="preserve"> </w:t>
      </w:r>
      <w:proofErr w:type="spellStart"/>
      <w:r>
        <w:t>k-merid</w:t>
      </w:r>
      <w:proofErr w:type="spellEnd"/>
      <w:r>
        <w:t>, saaks i</w:t>
      </w:r>
      <w:r w:rsidR="00493682">
        <w:t xml:space="preserve">galt </w:t>
      </w:r>
      <w:proofErr w:type="spellStart"/>
      <w:r w:rsidR="00493682">
        <w:t>readilt</w:t>
      </w:r>
      <w:proofErr w:type="spellEnd"/>
      <w:r w:rsidR="00493682">
        <w:t xml:space="preserve"> 100-25+1=76 </w:t>
      </w:r>
      <w:proofErr w:type="spellStart"/>
      <w:r w:rsidR="00493682">
        <w:t>k-meri</w:t>
      </w:r>
      <w:proofErr w:type="spellEnd"/>
      <w:r w:rsidR="00EC6122">
        <w:t xml:space="preserve"> ja kokku 760</w:t>
      </w:r>
      <w:r w:rsidR="00613DA2">
        <w:t>0</w:t>
      </w:r>
      <w:r w:rsidR="00EC6122">
        <w:t xml:space="preserve"> </w:t>
      </w:r>
      <w:proofErr w:type="spellStart"/>
      <w:r w:rsidR="00EC6122">
        <w:t>k-meri</w:t>
      </w:r>
      <w:proofErr w:type="spellEnd"/>
      <w:r w:rsidR="00EC6122">
        <w:t>. 1000</w:t>
      </w:r>
      <w:r w:rsidR="00185EFF">
        <w:t>0</w:t>
      </w:r>
      <w:r w:rsidR="00EC6122">
        <w:t>bp-se genoomi kataks aga 1000</w:t>
      </w:r>
      <w:r w:rsidR="00613DA2">
        <w:t>0</w:t>
      </w:r>
      <w:r w:rsidR="00EC6122">
        <w:t xml:space="preserve">-25+1 = </w:t>
      </w:r>
      <w:r w:rsidR="00613DA2">
        <w:t>9</w:t>
      </w:r>
      <w:r w:rsidR="00EC6122">
        <w:t xml:space="preserve">976 </w:t>
      </w:r>
      <w:proofErr w:type="spellStart"/>
      <w:r w:rsidR="00EC6122">
        <w:t>k-meriga</w:t>
      </w:r>
      <w:proofErr w:type="spellEnd"/>
      <w:r w:rsidR="00EC6122">
        <w:t>.</w:t>
      </w:r>
      <w:r w:rsidR="007C5350">
        <w:t xml:space="preserve"> </w:t>
      </w:r>
      <w:r w:rsidR="00CD7B96">
        <w:t>Kuna</w:t>
      </w:r>
      <w:r w:rsidR="007C5350">
        <w:t xml:space="preserve"> Alu-elemente mõõdetakse samuti samas vahekorras, </w:t>
      </w:r>
      <w:r w:rsidR="0086605F">
        <w:t xml:space="preserve">jagati Alu-elementide põhjal määratud </w:t>
      </w:r>
      <w:proofErr w:type="spellStart"/>
      <w:r w:rsidR="0086605F">
        <w:t>k-mer</w:t>
      </w:r>
      <w:proofErr w:type="spellEnd"/>
      <w:r w:rsidR="0086605F">
        <w:t xml:space="preserve"> katvus läbi väärtusega</w:t>
      </w:r>
      <w:r w:rsidR="007C5350">
        <w:t xml:space="preserve"> </w:t>
      </w:r>
      <w:r w:rsidR="00CD7B96">
        <w:t>(</w:t>
      </w:r>
      <w:r w:rsidR="007C5350" w:rsidRPr="0086605F">
        <w:rPr>
          <w:i/>
        </w:rPr>
        <w:t>L-k+1</w:t>
      </w:r>
      <w:r w:rsidR="00CD7B96">
        <w:rPr>
          <w:i/>
        </w:rPr>
        <w:t>)</w:t>
      </w:r>
      <w:r w:rsidR="007C5350" w:rsidRPr="0086605F">
        <w:rPr>
          <w:i/>
        </w:rPr>
        <w:t>/L</w:t>
      </w:r>
      <w:r w:rsidR="007C5350">
        <w:t>.</w:t>
      </w:r>
      <w:r w:rsidR="00CD7B96">
        <w:t xml:space="preserve"> Keskmisest </w:t>
      </w:r>
      <w:proofErr w:type="spellStart"/>
      <w:r w:rsidR="00CD7B96">
        <w:t>k-meri</w:t>
      </w:r>
      <w:proofErr w:type="spellEnd"/>
      <w:r w:rsidR="00CD7B96">
        <w:t xml:space="preserve"> katvusest saadi selle abil 0,77/((83-25+1)/83) = 1,07.</w:t>
      </w:r>
      <w:r w:rsidR="009F2E67">
        <w:t xml:space="preserve"> Ka see tulemus erineb CONVERGE andmekogu artiklis toodud 1,7-st.</w:t>
      </w:r>
      <w:r w:rsidR="00ED71DA">
        <w:t xml:space="preserve"> Nende tulemuste jaotus on </w:t>
      </w:r>
      <w:proofErr w:type="spellStart"/>
      <w:r w:rsidR="00ED71DA">
        <w:t>histogrammil</w:t>
      </w:r>
      <w:proofErr w:type="spellEnd"/>
      <w:r w:rsidR="00ED71DA">
        <w:t xml:space="preserve"> (</w:t>
      </w:r>
      <w:r w:rsidR="00ED71DA" w:rsidRPr="00ED71DA">
        <w:fldChar w:fldCharType="begin"/>
      </w:r>
      <w:r w:rsidR="00ED71DA" w:rsidRPr="00ED71DA">
        <w:instrText xml:space="preserve"> REF _Ref483423063 \h  \* MERGEFORMAT </w:instrText>
      </w:r>
      <w:r w:rsidR="00ED71DA" w:rsidRPr="00ED71DA">
        <w:fldChar w:fldCharType="separate"/>
      </w:r>
      <w:r w:rsidR="00ED71DA" w:rsidRPr="00ED71DA">
        <w:t xml:space="preserve">Joonis </w:t>
      </w:r>
      <w:r w:rsidR="00CD4755">
        <w:rPr>
          <w:noProof/>
        </w:rPr>
        <w:t>6</w:t>
      </w:r>
      <w:r w:rsidR="00ED71DA" w:rsidRPr="00ED71DA">
        <w:fldChar w:fldCharType="end"/>
      </w:r>
      <w:r w:rsidR="00ED71DA" w:rsidRPr="00ED71DA">
        <w:t>)</w:t>
      </w:r>
      <w:r w:rsidR="00ED71DA">
        <w:t xml:space="preserve"> sinine.</w:t>
      </w:r>
    </w:p>
    <w:p w:rsidR="00656BBE" w:rsidRDefault="00CD7B96" w:rsidP="00CD666D">
      <w:r>
        <w:t xml:space="preserve">Kuna andmekogu SRA sissekande </w:t>
      </w:r>
      <w:proofErr w:type="spellStart"/>
      <w:r>
        <w:t>metaandmestikus</w:t>
      </w:r>
      <w:proofErr w:type="spellEnd"/>
      <w:r>
        <w:t xml:space="preserve"> on toodud ka </w:t>
      </w:r>
      <w:proofErr w:type="spellStart"/>
      <w:r>
        <w:t>sekveneeritud</w:t>
      </w:r>
      <w:proofErr w:type="spellEnd"/>
      <w:r>
        <w:t xml:space="preserve"> aluspaaride koguarv, saab seda kasutada </w:t>
      </w:r>
      <w:proofErr w:type="spellStart"/>
      <w:r>
        <w:t>k-meri</w:t>
      </w:r>
      <w:proofErr w:type="spellEnd"/>
      <w:r>
        <w:t xml:space="preserve"> põhise katvuse hindamise meetodite </w:t>
      </w:r>
      <w:r w:rsidR="00DA1D6A">
        <w:t>hindamiseks.</w:t>
      </w:r>
      <w:r w:rsidR="00FB378C">
        <w:t xml:space="preserve"> Selle </w:t>
      </w:r>
      <w:r w:rsidR="00FB378C">
        <w:lastRenderedPageBreak/>
        <w:t xml:space="preserve">jaoks jagati </w:t>
      </w:r>
      <w:r w:rsidR="009F2420">
        <w:t>toodud aluspaaride arvud läbi naise genoomi referents-pikkusega</w:t>
      </w:r>
      <w:r w:rsidR="00C7093C">
        <w:t xml:space="preserve"> (3200) </w:t>
      </w:r>
      <w:r w:rsidR="00C7093C">
        <w:fldChar w:fldCharType="begin" w:fldLock="1"/>
      </w:r>
      <w:r w:rsidR="00A84DC9">
        <w:instrText>ADDIN CSL_CITATION { "citationItems" : [ { "id" : "ITEM-1", "itemData" : { "abstract" : "Chromosome arm lengths are the critical pa-rameters of the human genome. The physical length is required to scale radiation hybrid and other maps to megbases. The genetic lengths in males and females are required for probabil-ities of exclusion and synteny, choice of well-spaced loci for inkage tests, and comparison with centromeric maps based on ndunction. Interpolation of new data into a map is possible only when the length is known, including the distances from centromere and telomeres to the nearest markers. Current evidence on physical parameters includes reliable measurements ofrelative lengths from flow cytometry but only a crude estimate of genome size (3200 megbases). Evidence on genetic param-eters includes chis counts and linkage maps corrected for failure to sample telomeres, giving an autosomal size of 2809 centimorgans in males and 4782 centimorgans in females. Es-timates of the physical and sex-specific genetic lengths are", "author" : [ { "dropping-particle" : "", "family" : "Morton", "given" : "Newton E", "non-dropping-particle" : "", "parse-names" : false, "suffix" : "" } ], "container-title" : "Medical Sciences", "id" : "ITEM-1", "issued" : { "date-parts" : [ [ "1991" ] ] }, "page" : "7474-7476", "title" : "Parameters of the human genome (physical map/genetic map/genomic size)", "type" : "article-journal", "volume" : "88" }, "uris" : [ "http://www.mendeley.com/documents/?uuid=899c6b26-a5ed-3201-b02b-0d82b3dbadfa" ] } ], "mendeley" : { "formattedCitation" : "(Morton, 1991)", "plainTextFormattedCitation" : "(Morton, 1991)", "previouslyFormattedCitation" : "(Morton, 1991)" }, "properties" : { "noteIndex" : 0 }, "schema" : "https://github.com/citation-style-language/schema/raw/master/csl-citation.json" }</w:instrText>
      </w:r>
      <w:r w:rsidR="00C7093C">
        <w:fldChar w:fldCharType="separate"/>
      </w:r>
      <w:r w:rsidR="00A84DC9" w:rsidRPr="00A84DC9">
        <w:rPr>
          <w:noProof/>
        </w:rPr>
        <w:t>(Morton, 1991)</w:t>
      </w:r>
      <w:r w:rsidR="00C7093C">
        <w:fldChar w:fldCharType="end"/>
      </w:r>
      <w:r w:rsidR="009F2420">
        <w:t xml:space="preserve">. </w:t>
      </w:r>
      <w:r w:rsidR="00142A74">
        <w:t>Selle arvutuse tulemus (</w:t>
      </w:r>
      <w:r w:rsidR="00142A74" w:rsidRPr="00CD4755">
        <w:fldChar w:fldCharType="begin"/>
      </w:r>
      <w:r w:rsidR="00142A74" w:rsidRPr="00CD4755">
        <w:instrText xml:space="preserve"> REF _Ref483423063 \h </w:instrText>
      </w:r>
      <w:r w:rsidR="00CD4755" w:rsidRPr="00CD4755">
        <w:instrText xml:space="preserve"> \* MERGEFORMAT </w:instrText>
      </w:r>
      <w:r w:rsidR="00142A74" w:rsidRPr="00CD4755">
        <w:fldChar w:fldCharType="separate"/>
      </w:r>
      <w:r w:rsidR="00142A74" w:rsidRPr="00CD4755">
        <w:t xml:space="preserve">Joonis </w:t>
      </w:r>
      <w:r w:rsidR="00CD4755" w:rsidRPr="00CD4755">
        <w:rPr>
          <w:noProof/>
        </w:rPr>
        <w:t>6</w:t>
      </w:r>
      <w:r w:rsidR="00142A74" w:rsidRPr="00CD4755">
        <w:fldChar w:fldCharType="end"/>
      </w:r>
      <w:r w:rsidR="00142A74">
        <w:t>, roheline) sarnaneb teisendatud Alu-põhise katvuse tulemusega.</w:t>
      </w:r>
    </w:p>
    <w:p w:rsidR="00FC121E" w:rsidRDefault="00A2644D" w:rsidP="00FC121E">
      <w:pPr>
        <w:keepNext/>
      </w:pPr>
      <w:r>
        <w:rPr>
          <w:noProof/>
          <w:lang w:eastAsia="et-EE"/>
        </w:rPr>
        <w:drawing>
          <wp:inline distT="0" distB="0" distL="0" distR="0">
            <wp:extent cx="4496691" cy="3068955"/>
            <wp:effectExtent l="0" t="0" r="0" b="0"/>
            <wp:docPr id="7" name="Pil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ktelom\thesis\Alu-arvutatud tuumagenoomi katvuste jaotus.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657" b="-1"/>
                    <a:stretch/>
                  </pic:blipFill>
                  <pic:spPr bwMode="auto">
                    <a:xfrm>
                      <a:off x="0" y="0"/>
                      <a:ext cx="4497879" cy="3069766"/>
                    </a:xfrm>
                    <a:prstGeom prst="rect">
                      <a:avLst/>
                    </a:prstGeom>
                    <a:noFill/>
                    <a:ln>
                      <a:noFill/>
                    </a:ln>
                    <a:extLst>
                      <a:ext uri="{53640926-AAD7-44D8-BBD7-CCE9431645EC}">
                        <a14:shadowObscured xmlns:a14="http://schemas.microsoft.com/office/drawing/2010/main"/>
                      </a:ext>
                    </a:extLst>
                  </pic:spPr>
                </pic:pic>
              </a:graphicData>
            </a:graphic>
          </wp:inline>
        </w:drawing>
      </w:r>
    </w:p>
    <w:p w:rsidR="00E15AE2" w:rsidRPr="00E15AE2" w:rsidRDefault="00FC121E" w:rsidP="00E15AE2">
      <w:pPr>
        <w:pStyle w:val="Pealdis"/>
        <w:rPr>
          <w:sz w:val="24"/>
        </w:rPr>
      </w:pPr>
      <w:bookmarkStart w:id="36" w:name="_Ref483423063"/>
      <w:r w:rsidRPr="00B23B76">
        <w:rPr>
          <w:b/>
          <w:i w:val="0"/>
          <w:sz w:val="24"/>
        </w:rPr>
        <w:t xml:space="preserve">Joonis </w:t>
      </w:r>
      <w:r w:rsidRPr="00B23B76">
        <w:rPr>
          <w:b/>
          <w:i w:val="0"/>
          <w:sz w:val="24"/>
        </w:rPr>
        <w:fldChar w:fldCharType="begin"/>
      </w:r>
      <w:r w:rsidRPr="00B23B76">
        <w:rPr>
          <w:b/>
          <w:i w:val="0"/>
          <w:sz w:val="24"/>
        </w:rPr>
        <w:instrText xml:space="preserve"> SEQ Joonis \* ARABIC </w:instrText>
      </w:r>
      <w:r w:rsidRPr="00B23B76">
        <w:rPr>
          <w:b/>
          <w:i w:val="0"/>
          <w:sz w:val="24"/>
        </w:rPr>
        <w:fldChar w:fldCharType="separate"/>
      </w:r>
      <w:r w:rsidR="00D60077">
        <w:rPr>
          <w:b/>
          <w:i w:val="0"/>
          <w:noProof/>
          <w:sz w:val="24"/>
        </w:rPr>
        <w:t>6</w:t>
      </w:r>
      <w:r w:rsidRPr="00B23B76">
        <w:rPr>
          <w:b/>
          <w:i w:val="0"/>
          <w:sz w:val="24"/>
        </w:rPr>
        <w:fldChar w:fldCharType="end"/>
      </w:r>
      <w:bookmarkEnd w:id="36"/>
      <w:r w:rsidR="00A2644D" w:rsidRPr="00B23B76">
        <w:rPr>
          <w:sz w:val="24"/>
        </w:rPr>
        <w:t xml:space="preserve"> </w:t>
      </w:r>
      <w:r w:rsidR="00B23B76" w:rsidRPr="00B23B76">
        <w:rPr>
          <w:sz w:val="24"/>
        </w:rPr>
        <w:t>Ar</w:t>
      </w:r>
      <w:r w:rsidR="00ED71DA">
        <w:rPr>
          <w:sz w:val="24"/>
        </w:rPr>
        <w:t>v</w:t>
      </w:r>
      <w:r w:rsidR="00B23B76" w:rsidRPr="00B23B76">
        <w:rPr>
          <w:sz w:val="24"/>
        </w:rPr>
        <w:t>utatud tuumagenoomide katvused</w:t>
      </w:r>
      <w:r w:rsidR="00B61E58">
        <w:rPr>
          <w:sz w:val="24"/>
        </w:rPr>
        <w:t xml:space="preserve">. </w:t>
      </w:r>
    </w:p>
    <w:p w:rsidR="00CD666D" w:rsidRDefault="00CD666D" w:rsidP="00CD666D">
      <w:pPr>
        <w:pStyle w:val="Pealkiri3"/>
      </w:pPr>
      <w:bookmarkStart w:id="37" w:name="_Toc483709382"/>
      <w:r>
        <w:t xml:space="preserve">Keskmised </w:t>
      </w:r>
      <w:proofErr w:type="spellStart"/>
      <w:r>
        <w:t>telomeeride</w:t>
      </w:r>
      <w:proofErr w:type="spellEnd"/>
      <w:r>
        <w:t xml:space="preserve"> pikkused</w:t>
      </w:r>
      <w:bookmarkEnd w:id="37"/>
    </w:p>
    <w:p w:rsidR="007B43C2" w:rsidRDefault="00145CA5" w:rsidP="007B43C2">
      <w:proofErr w:type="spellStart"/>
      <w:r>
        <w:t>Telomeeride</w:t>
      </w:r>
      <w:proofErr w:type="spellEnd"/>
      <w:r>
        <w:t xml:space="preserve"> </w:t>
      </w:r>
      <w:proofErr w:type="spellStart"/>
      <w:r>
        <w:t>k-meri</w:t>
      </w:r>
      <w:proofErr w:type="spellEnd"/>
      <w:r>
        <w:t xml:space="preserve"> (</w:t>
      </w:r>
      <w:r w:rsidRPr="00145CA5">
        <w:t>TTAGGGTTAGGGTTAGGGTTAGGGT</w:t>
      </w:r>
      <w:r>
        <w:t xml:space="preserve">) arvude uurimisel selgus, et </w:t>
      </w:r>
      <w:r w:rsidR="001D7CC1">
        <w:t xml:space="preserve">andmestiku siseselt </w:t>
      </w:r>
      <w:r w:rsidR="00AE33B7">
        <w:t>jagunevad hulgad kahte gruppi</w:t>
      </w:r>
      <w:r w:rsidR="00B84DC4">
        <w:t xml:space="preserve"> (</w:t>
      </w:r>
      <w:r w:rsidR="00B84DC4" w:rsidRPr="00B84DC4">
        <w:fldChar w:fldCharType="begin"/>
      </w:r>
      <w:r w:rsidR="00B84DC4" w:rsidRPr="00B84DC4">
        <w:instrText xml:space="preserve"> REF _Ref483438689 \h  \* MERGEFORMAT </w:instrText>
      </w:r>
      <w:r w:rsidR="00B84DC4" w:rsidRPr="00B84DC4">
        <w:fldChar w:fldCharType="end"/>
      </w:r>
      <w:r w:rsidR="00B84DC4" w:rsidRPr="00B84DC4">
        <w:fldChar w:fldCharType="begin"/>
      </w:r>
      <w:r w:rsidR="00B84DC4" w:rsidRPr="00B84DC4">
        <w:instrText xml:space="preserve"> REF _Ref483438697 \h  \* MERGEFORMAT </w:instrText>
      </w:r>
      <w:r w:rsidR="00B84DC4" w:rsidRPr="00B84DC4">
        <w:fldChar w:fldCharType="separate"/>
      </w:r>
      <w:r w:rsidR="00B84DC4" w:rsidRPr="00B84DC4">
        <w:t xml:space="preserve">Joonis </w:t>
      </w:r>
      <w:r w:rsidR="00B84DC4" w:rsidRPr="00B84DC4">
        <w:rPr>
          <w:noProof/>
        </w:rPr>
        <w:t>7</w:t>
      </w:r>
      <w:r w:rsidR="00B84DC4" w:rsidRPr="00B84DC4">
        <w:fldChar w:fldCharType="end"/>
      </w:r>
      <w:r w:rsidR="00B84DC4">
        <w:t>)</w:t>
      </w:r>
      <w:r w:rsidR="001D7CC1">
        <w:t>.</w:t>
      </w:r>
    </w:p>
    <w:p w:rsidR="000017D4" w:rsidRDefault="000017D4" w:rsidP="000017D4">
      <w:pPr>
        <w:keepNext/>
      </w:pPr>
      <w:r>
        <w:rPr>
          <w:noProof/>
          <w:lang w:eastAsia="et-EE"/>
        </w:rPr>
        <w:drawing>
          <wp:inline distT="0" distB="0" distL="0" distR="0">
            <wp:extent cx="5752524" cy="2186728"/>
            <wp:effectExtent l="0" t="0" r="0" b="0"/>
            <wp:docPr id="5" name="Pilt 5" descr="C:\Users\Enar\AppData\Local\Microsoft\Windows\INetCache\Content.Word\Grupeerituga k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ar\AppData\Local\Microsoft\Windows\INetCache\Content.Word\Grupeerituga koos.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1673" b="-1"/>
                    <a:stretch/>
                  </pic:blipFill>
                  <pic:spPr bwMode="auto">
                    <a:xfrm>
                      <a:off x="0" y="0"/>
                      <a:ext cx="5753100" cy="2186947"/>
                    </a:xfrm>
                    <a:prstGeom prst="rect">
                      <a:avLst/>
                    </a:prstGeom>
                    <a:noFill/>
                    <a:ln>
                      <a:noFill/>
                    </a:ln>
                    <a:extLst>
                      <a:ext uri="{53640926-AAD7-44D8-BBD7-CCE9431645EC}">
                        <a14:shadowObscured xmlns:a14="http://schemas.microsoft.com/office/drawing/2010/main"/>
                      </a:ext>
                    </a:extLst>
                  </pic:spPr>
                </pic:pic>
              </a:graphicData>
            </a:graphic>
          </wp:inline>
        </w:drawing>
      </w:r>
    </w:p>
    <w:p w:rsidR="001D7CC1" w:rsidRDefault="000017D4" w:rsidP="00E71A2D">
      <w:pPr>
        <w:pStyle w:val="Pealdis"/>
        <w:rPr>
          <w:i w:val="0"/>
          <w:sz w:val="24"/>
        </w:rPr>
      </w:pPr>
      <w:bookmarkStart w:id="38" w:name="_Ref483438697"/>
      <w:r w:rsidRPr="007D65ED">
        <w:rPr>
          <w:b/>
          <w:i w:val="0"/>
          <w:sz w:val="24"/>
        </w:rPr>
        <w:t xml:space="preserve">Joonis </w:t>
      </w:r>
      <w:r w:rsidRPr="007D65ED">
        <w:rPr>
          <w:b/>
          <w:i w:val="0"/>
          <w:sz w:val="24"/>
        </w:rPr>
        <w:fldChar w:fldCharType="begin"/>
      </w:r>
      <w:r w:rsidRPr="007D65ED">
        <w:rPr>
          <w:b/>
          <w:i w:val="0"/>
          <w:sz w:val="24"/>
        </w:rPr>
        <w:instrText xml:space="preserve"> SEQ Joonis \* ARABIC </w:instrText>
      </w:r>
      <w:r w:rsidRPr="007D65ED">
        <w:rPr>
          <w:b/>
          <w:i w:val="0"/>
          <w:sz w:val="24"/>
        </w:rPr>
        <w:fldChar w:fldCharType="separate"/>
      </w:r>
      <w:r w:rsidR="00D60077">
        <w:rPr>
          <w:b/>
          <w:i w:val="0"/>
          <w:noProof/>
          <w:sz w:val="24"/>
        </w:rPr>
        <w:t>7</w:t>
      </w:r>
      <w:r w:rsidRPr="007D65ED">
        <w:rPr>
          <w:b/>
          <w:i w:val="0"/>
          <w:sz w:val="24"/>
        </w:rPr>
        <w:fldChar w:fldCharType="end"/>
      </w:r>
      <w:bookmarkEnd w:id="38"/>
      <w:r w:rsidR="00910703" w:rsidRPr="007D65ED">
        <w:rPr>
          <w:i w:val="0"/>
          <w:sz w:val="24"/>
        </w:rPr>
        <w:t xml:space="preserve"> </w:t>
      </w:r>
      <w:bookmarkStart w:id="39" w:name="_Ref483438689"/>
      <w:r w:rsidR="00910703" w:rsidRPr="00DC05F6">
        <w:rPr>
          <w:sz w:val="24"/>
        </w:rPr>
        <w:t xml:space="preserve">Vasakul: kontroll </w:t>
      </w:r>
      <w:proofErr w:type="spellStart"/>
      <w:r w:rsidR="00910703" w:rsidRPr="00DC05F6">
        <w:rPr>
          <w:sz w:val="24"/>
        </w:rPr>
        <w:t>kmeri</w:t>
      </w:r>
      <w:proofErr w:type="spellEnd"/>
      <w:r w:rsidR="00910703" w:rsidRPr="00DC05F6">
        <w:rPr>
          <w:sz w:val="24"/>
        </w:rPr>
        <w:t xml:space="preserve">-arvu ja Alu </w:t>
      </w:r>
      <w:proofErr w:type="spellStart"/>
      <w:r w:rsidR="00910703" w:rsidRPr="00DC05F6">
        <w:rPr>
          <w:sz w:val="24"/>
        </w:rPr>
        <w:t>k-meri</w:t>
      </w:r>
      <w:proofErr w:type="spellEnd"/>
      <w:r w:rsidR="00910703" w:rsidRPr="00DC05F6">
        <w:rPr>
          <w:sz w:val="24"/>
        </w:rPr>
        <w:t xml:space="preserve"> suhe. Par</w:t>
      </w:r>
      <w:r w:rsidR="00B807EB" w:rsidRPr="00DC05F6">
        <w:rPr>
          <w:sz w:val="24"/>
        </w:rPr>
        <w:t xml:space="preserve">emal: </w:t>
      </w:r>
      <w:proofErr w:type="spellStart"/>
      <w:r w:rsidR="00B807EB" w:rsidRPr="00DC05F6">
        <w:rPr>
          <w:sz w:val="24"/>
        </w:rPr>
        <w:t>Telomeeri</w:t>
      </w:r>
      <w:proofErr w:type="spellEnd"/>
      <w:r w:rsidR="00B807EB" w:rsidRPr="00DC05F6">
        <w:rPr>
          <w:sz w:val="24"/>
        </w:rPr>
        <w:t xml:space="preserve"> </w:t>
      </w:r>
      <w:proofErr w:type="spellStart"/>
      <w:r w:rsidR="00B807EB" w:rsidRPr="00DC05F6">
        <w:rPr>
          <w:sz w:val="24"/>
        </w:rPr>
        <w:t>k-meri</w:t>
      </w:r>
      <w:proofErr w:type="spellEnd"/>
      <w:r w:rsidR="00B807EB" w:rsidRPr="00DC05F6">
        <w:rPr>
          <w:sz w:val="24"/>
        </w:rPr>
        <w:t xml:space="preserve"> ja Alu </w:t>
      </w:r>
      <w:r w:rsidR="00B807EB" w:rsidRPr="00DC05F6">
        <w:rPr>
          <w:sz w:val="24"/>
        </w:rPr>
        <w:br/>
      </w:r>
      <w:proofErr w:type="spellStart"/>
      <w:r w:rsidR="00B807EB" w:rsidRPr="00DC05F6">
        <w:rPr>
          <w:sz w:val="24"/>
        </w:rPr>
        <w:t>k-</w:t>
      </w:r>
      <w:r w:rsidR="00910703" w:rsidRPr="00DC05F6">
        <w:rPr>
          <w:sz w:val="24"/>
        </w:rPr>
        <w:t>meri</w:t>
      </w:r>
      <w:proofErr w:type="spellEnd"/>
      <w:r w:rsidR="00910703" w:rsidRPr="00DC05F6">
        <w:rPr>
          <w:sz w:val="24"/>
        </w:rPr>
        <w:t xml:space="preserve"> suhe. </w:t>
      </w:r>
      <w:r w:rsidR="007D65ED" w:rsidRPr="00DC05F6">
        <w:rPr>
          <w:sz w:val="24"/>
        </w:rPr>
        <w:t xml:space="preserve">Punaseks on värvitud proovid, kus </w:t>
      </w:r>
      <w:proofErr w:type="spellStart"/>
      <w:r w:rsidR="007D65ED" w:rsidRPr="00DC05F6">
        <w:rPr>
          <w:sz w:val="24"/>
        </w:rPr>
        <w:t>AvgSpotLen_l</w:t>
      </w:r>
      <w:proofErr w:type="spellEnd"/>
      <w:r w:rsidR="007D65ED" w:rsidRPr="00DC05F6">
        <w:rPr>
          <w:sz w:val="24"/>
        </w:rPr>
        <w:t xml:space="preserve"> on 166, siniseks kus </w:t>
      </w:r>
      <w:proofErr w:type="spellStart"/>
      <w:r w:rsidR="007D65ED" w:rsidRPr="00DC05F6">
        <w:rPr>
          <w:sz w:val="24"/>
        </w:rPr>
        <w:t>AvgSpotLen_l</w:t>
      </w:r>
      <w:proofErr w:type="spellEnd"/>
      <w:r w:rsidR="007D65ED" w:rsidRPr="00DC05F6">
        <w:rPr>
          <w:sz w:val="24"/>
        </w:rPr>
        <w:t xml:space="preserve"> on mõni muu väärtusega (</w:t>
      </w:r>
      <w:r w:rsidR="004954C1" w:rsidRPr="00DC05F6">
        <w:rPr>
          <w:sz w:val="24"/>
        </w:rPr>
        <w:t>enamus</w:t>
      </w:r>
      <w:r w:rsidR="007D65ED" w:rsidRPr="00DC05F6">
        <w:rPr>
          <w:sz w:val="24"/>
        </w:rPr>
        <w:t xml:space="preserve"> 165).</w:t>
      </w:r>
      <w:bookmarkEnd w:id="39"/>
    </w:p>
    <w:p w:rsidR="00F04516" w:rsidRDefault="00F04516" w:rsidP="002C00AE">
      <w:r>
        <w:t xml:space="preserve">Selle erisuse tõttu viidi </w:t>
      </w:r>
      <w:proofErr w:type="spellStart"/>
      <w:r>
        <w:t>telomeeride</w:t>
      </w:r>
      <w:proofErr w:type="spellEnd"/>
      <w:r>
        <w:t xml:space="preserve"> pikkuse analüüs läbi vaid nende proovidega, kus </w:t>
      </w:r>
      <w:proofErr w:type="spellStart"/>
      <w:r>
        <w:t>AvgSpotLen_l</w:t>
      </w:r>
      <w:proofErr w:type="spellEnd"/>
      <w:r>
        <w:t xml:space="preserve"> väärtus oli 166.</w:t>
      </w:r>
      <w:r w:rsidR="001C2241">
        <w:t xml:space="preserve"> Neid proove oli kokku 6863 tükki.</w:t>
      </w:r>
      <w:r w:rsidR="00B902FD">
        <w:t xml:space="preserve"> </w:t>
      </w:r>
      <w:proofErr w:type="spellStart"/>
      <w:r w:rsidR="00B902FD">
        <w:t>Telomeeride</w:t>
      </w:r>
      <w:proofErr w:type="spellEnd"/>
      <w:r w:rsidR="00B902FD">
        <w:t xml:space="preserve"> keskmised </w:t>
      </w:r>
      <w:r w:rsidR="00B902FD">
        <w:lastRenderedPageBreak/>
        <w:t>pikkused arvutati valemi (</w:t>
      </w:r>
      <w:proofErr w:type="spellStart"/>
      <w:r w:rsidR="00B902FD">
        <w:t>tel_kmer_arv</w:t>
      </w:r>
      <w:proofErr w:type="spellEnd"/>
      <w:r w:rsidR="00B902FD">
        <w:t>*25)/(katvus*92)</w:t>
      </w:r>
      <w:r w:rsidR="000C69F2">
        <w:t xml:space="preserve"> abil</w:t>
      </w:r>
      <w:r w:rsidR="00B902FD">
        <w:t xml:space="preserve">. 25 on valemis </w:t>
      </w:r>
      <w:proofErr w:type="spellStart"/>
      <w:r w:rsidR="00B902FD">
        <w:t>k-meri</w:t>
      </w:r>
      <w:proofErr w:type="spellEnd"/>
      <w:r w:rsidR="00B902FD">
        <w:t xml:space="preserve"> pikkus, 92 on </w:t>
      </w:r>
      <w:proofErr w:type="spellStart"/>
      <w:r w:rsidR="00B902FD">
        <w:t>telomeeride</w:t>
      </w:r>
      <w:proofErr w:type="spellEnd"/>
      <w:r w:rsidR="00B902FD">
        <w:t xml:space="preserve"> arv tuumas.</w:t>
      </w:r>
    </w:p>
    <w:p w:rsidR="00A05371" w:rsidRDefault="00305064" w:rsidP="00A05371">
      <w:pPr>
        <w:keepNext/>
      </w:pPr>
      <w:r>
        <w:rPr>
          <w:noProof/>
          <w:lang w:eastAsia="et-EE"/>
        </w:rPr>
        <w:drawing>
          <wp:inline distT="0" distB="0" distL="0" distR="0">
            <wp:extent cx="5753100" cy="3429000"/>
            <wp:effectExtent l="0" t="0" r="0" b="0"/>
            <wp:docPr id="10" name="Pilt 10" descr="F:\ktelom\thesis\Telomeeride pikkus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telom\thesis\Telomeeride pikkused 2.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10983" b="2312"/>
                    <a:stretch/>
                  </pic:blipFill>
                  <pic:spPr bwMode="auto">
                    <a:xfrm>
                      <a:off x="0" y="0"/>
                      <a:ext cx="5753100" cy="3429000"/>
                    </a:xfrm>
                    <a:prstGeom prst="rect">
                      <a:avLst/>
                    </a:prstGeom>
                    <a:noFill/>
                    <a:ln>
                      <a:noFill/>
                    </a:ln>
                    <a:extLst>
                      <a:ext uri="{53640926-AAD7-44D8-BBD7-CCE9431645EC}">
                        <a14:shadowObscured xmlns:a14="http://schemas.microsoft.com/office/drawing/2010/main"/>
                      </a:ext>
                    </a:extLst>
                  </pic:spPr>
                </pic:pic>
              </a:graphicData>
            </a:graphic>
          </wp:inline>
        </w:drawing>
      </w:r>
    </w:p>
    <w:p w:rsidR="002053A0" w:rsidRDefault="00A05371" w:rsidP="00A05371">
      <w:pPr>
        <w:pStyle w:val="Pealdis"/>
        <w:rPr>
          <w:sz w:val="24"/>
        </w:rPr>
      </w:pPr>
      <w:r w:rsidRPr="006E2DDF">
        <w:rPr>
          <w:b/>
          <w:i w:val="0"/>
          <w:sz w:val="24"/>
        </w:rPr>
        <w:t xml:space="preserve">Joonis </w:t>
      </w:r>
      <w:r w:rsidRPr="006E2DDF">
        <w:rPr>
          <w:b/>
          <w:i w:val="0"/>
          <w:sz w:val="24"/>
        </w:rPr>
        <w:fldChar w:fldCharType="begin"/>
      </w:r>
      <w:r w:rsidRPr="006E2DDF">
        <w:rPr>
          <w:b/>
          <w:i w:val="0"/>
          <w:sz w:val="24"/>
        </w:rPr>
        <w:instrText xml:space="preserve"> SEQ Joonis \* ARABIC </w:instrText>
      </w:r>
      <w:r w:rsidRPr="006E2DDF">
        <w:rPr>
          <w:b/>
          <w:i w:val="0"/>
          <w:sz w:val="24"/>
        </w:rPr>
        <w:fldChar w:fldCharType="separate"/>
      </w:r>
      <w:r w:rsidR="00D60077">
        <w:rPr>
          <w:b/>
          <w:i w:val="0"/>
          <w:noProof/>
          <w:sz w:val="24"/>
        </w:rPr>
        <w:t>8</w:t>
      </w:r>
      <w:r w:rsidRPr="006E2DDF">
        <w:rPr>
          <w:b/>
          <w:i w:val="0"/>
          <w:sz w:val="24"/>
        </w:rPr>
        <w:fldChar w:fldCharType="end"/>
      </w:r>
      <w:r>
        <w:rPr>
          <w:sz w:val="24"/>
        </w:rPr>
        <w:t xml:space="preserve"> Horisontaalteljel on inimese vanus ning </w:t>
      </w:r>
      <w:r w:rsidR="00813EB2">
        <w:rPr>
          <w:sz w:val="24"/>
        </w:rPr>
        <w:t xml:space="preserve">vertikaalteljel keskmine </w:t>
      </w:r>
      <w:proofErr w:type="spellStart"/>
      <w:r w:rsidR="00813EB2">
        <w:rPr>
          <w:sz w:val="24"/>
        </w:rPr>
        <w:t>telomeeri</w:t>
      </w:r>
      <w:proofErr w:type="spellEnd"/>
      <w:r w:rsidR="00813EB2">
        <w:rPr>
          <w:sz w:val="24"/>
        </w:rPr>
        <w:t xml:space="preserve"> pikkus.</w:t>
      </w:r>
      <w:r w:rsidR="00CC0E75">
        <w:rPr>
          <w:sz w:val="24"/>
        </w:rPr>
        <w:t xml:space="preserve"> Täisarvulisele vanusele on visualiseerimise tarvis liidetud juhuslik arv vahemikus -0.5 kuni 0.5. Trendijoon on arvutatud tõeliste vanuse-väärtustega.</w:t>
      </w:r>
    </w:p>
    <w:p w:rsidR="002F684F" w:rsidRDefault="00D863FC" w:rsidP="00305064">
      <w:r>
        <w:t>Hajuvusdiagrammilt on näha vanusega seotud valimi-efekti – 40-50 aastaseid on rohkem, kui 30-40 aastaseid.</w:t>
      </w:r>
    </w:p>
    <w:p w:rsidR="00BE5F40" w:rsidRDefault="00BE5F40" w:rsidP="00BE5F40">
      <w:pPr>
        <w:pStyle w:val="Pealkiri2"/>
      </w:pPr>
      <w:bookmarkStart w:id="40" w:name="_Toc483709383"/>
      <w:r>
        <w:t>Arutelu</w:t>
      </w:r>
      <w:bookmarkEnd w:id="40"/>
    </w:p>
    <w:p w:rsidR="00C90A18" w:rsidRDefault="00C90A18" w:rsidP="00C90A18">
      <w:pPr>
        <w:pStyle w:val="Pealkiri3"/>
      </w:pPr>
      <w:bookmarkStart w:id="41" w:name="_Toc483709384"/>
      <w:proofErr w:type="spellStart"/>
      <w:r>
        <w:t>Sekveneerimisandmete</w:t>
      </w:r>
      <w:proofErr w:type="spellEnd"/>
      <w:r>
        <w:t xml:space="preserve"> analüüsi meetod</w:t>
      </w:r>
      <w:bookmarkEnd w:id="41"/>
    </w:p>
    <w:p w:rsidR="00C82B34" w:rsidRDefault="00C82B34" w:rsidP="00C82B34">
      <w:r>
        <w:t xml:space="preserve">Planeeritud ja arendatud SRA andmebaasist </w:t>
      </w:r>
      <w:proofErr w:type="spellStart"/>
      <w:r>
        <w:t>sekveneerimisandmete</w:t>
      </w:r>
      <w:proofErr w:type="spellEnd"/>
      <w:r>
        <w:t xml:space="preserve"> laadimise ja töötlemise programm töötas plaanitult</w:t>
      </w:r>
      <w:r w:rsidR="00E44080">
        <w:t xml:space="preserve"> ning </w:t>
      </w:r>
      <w:r w:rsidR="00A9147B">
        <w:t xml:space="preserve">lõpetas töö </w:t>
      </w:r>
      <w:r w:rsidR="00E44080">
        <w:t>prognoositud</w:t>
      </w:r>
      <w:r w:rsidR="00A9147B">
        <w:t xml:space="preserve"> ajaraami sees</w:t>
      </w:r>
      <w:r>
        <w:t>. Kogu andmehulga (11670 katset) laadimine õnnestus esimese korraga. Ei esinenud probleeme</w:t>
      </w:r>
      <w:r w:rsidR="00E15AE2">
        <w:t xml:space="preserve"> ei kettamahu ega </w:t>
      </w:r>
      <w:r w:rsidR="00FF3F06">
        <w:t>ülemäärase</w:t>
      </w:r>
      <w:r w:rsidR="00E15AE2">
        <w:t xml:space="preserve"> arvutusressursi kasutamisega.</w:t>
      </w:r>
    </w:p>
    <w:p w:rsidR="005853E7" w:rsidRDefault="005853E7" w:rsidP="00C82B34">
      <w:r>
        <w:t xml:space="preserve">Kuna programmi võib lugeda töökindlaks ja eesmärki täitvaks, sobib see kasutamiseks ka tulevastes </w:t>
      </w:r>
      <w:proofErr w:type="spellStart"/>
      <w:r>
        <w:t>k-mer</w:t>
      </w:r>
      <w:proofErr w:type="spellEnd"/>
      <w:r>
        <w:t xml:space="preserve"> põhistes ja suurest andmeh</w:t>
      </w:r>
      <w:r w:rsidR="00002141">
        <w:t>ulgast sõltuvates uurimistöödes.</w:t>
      </w:r>
    </w:p>
    <w:p w:rsidR="00002141" w:rsidRPr="00C82B34" w:rsidRDefault="00002141" w:rsidP="00C82B34">
      <w:r>
        <w:t>Programmi ülesehitus võimaldab selle edasiarendamist hajussüsteemidele sobivaks. Selle jaoks tuleks riviloendid asendada tsentraalse järjekorrateenusega, failihoid tsentraalse failihoiuga ning iga töö</w:t>
      </w:r>
      <w:r w:rsidR="00041EF5">
        <w:t xml:space="preserve">tlemise või laadimise protsess käivitada </w:t>
      </w:r>
      <w:r w:rsidR="00D801F8">
        <w:t>eraldi</w:t>
      </w:r>
      <w:r w:rsidR="00041EF5">
        <w:t>.</w:t>
      </w:r>
      <w:r w:rsidR="008B0DAD">
        <w:t xml:space="preserve"> Arvutus- ja </w:t>
      </w:r>
      <w:r w:rsidR="008B0DAD">
        <w:lastRenderedPageBreak/>
        <w:t>laadimisprotsesside mitmele arvutile jagamine</w:t>
      </w:r>
      <w:r w:rsidR="00905C32">
        <w:t xml:space="preserve"> võimaldaks protsessi piiravaks ressursiks teha andmekogu hoidja </w:t>
      </w:r>
      <w:proofErr w:type="spellStart"/>
      <w:r w:rsidR="00905C32">
        <w:t>üleslaadimiskiiruse</w:t>
      </w:r>
      <w:proofErr w:type="spellEnd"/>
      <w:r w:rsidR="00905C32">
        <w:t>.</w:t>
      </w:r>
    </w:p>
    <w:p w:rsidR="00C90A18" w:rsidRDefault="00A722F0" w:rsidP="00C90A18">
      <w:pPr>
        <w:pStyle w:val="Pealkiri3"/>
      </w:pPr>
      <w:bookmarkStart w:id="42" w:name="_Toc483709385"/>
      <w:r>
        <w:t>Katvuse määramise meetod</w:t>
      </w:r>
      <w:bookmarkEnd w:id="42"/>
    </w:p>
    <w:p w:rsidR="00F412E0" w:rsidRDefault="00575C20" w:rsidP="008B0DAD">
      <w:r>
        <w:t xml:space="preserve">Katvuse </w:t>
      </w:r>
      <w:r w:rsidR="009864BB">
        <w:t>määramiseks k</w:t>
      </w:r>
      <w:r w:rsidR="00D2305F">
        <w:t xml:space="preserve">asutatud </w:t>
      </w:r>
      <w:proofErr w:type="spellStart"/>
      <w:r w:rsidR="00D2305F">
        <w:t>k-meri</w:t>
      </w:r>
      <w:proofErr w:type="spellEnd"/>
      <w:r w:rsidR="00D2305F">
        <w:t xml:space="preserve"> põhise meetodiga ei õnnestunud jõuda sama tulemuseni, milleni jõudsid artikli autorid</w:t>
      </w:r>
      <w:r w:rsidR="009864BB">
        <w:t>.</w:t>
      </w:r>
      <w:r w:rsidR="00351101">
        <w:t xml:space="preserve"> Kuna artikli autorid ei selgitanud katvuse määramise meetodit ega avaldanud kõikide proovide katvusi, on raske hinnata, kust tulevad erinevused.</w:t>
      </w:r>
      <w:r w:rsidR="00C62CCA">
        <w:t xml:space="preserve"> </w:t>
      </w:r>
      <w:r w:rsidR="00F412E0">
        <w:t xml:space="preserve">Ka ei saa </w:t>
      </w:r>
      <w:proofErr w:type="spellStart"/>
      <w:r w:rsidR="00F412E0">
        <w:t>k-mer</w:t>
      </w:r>
      <w:proofErr w:type="spellEnd"/>
      <w:r w:rsidR="00F412E0">
        <w:t xml:space="preserve"> katvuse </w:t>
      </w:r>
      <w:proofErr w:type="spellStart"/>
      <w:r w:rsidR="00F412E0">
        <w:t>sekveneerimiskatvuseks</w:t>
      </w:r>
      <w:proofErr w:type="spellEnd"/>
      <w:r w:rsidR="00F412E0">
        <w:t xml:space="preserve"> teisendamisel sisse tuua veamäära parameetrit, kuna seda pole andmekogu </w:t>
      </w:r>
      <w:proofErr w:type="spellStart"/>
      <w:r w:rsidR="00F412E0">
        <w:t>metaandmetes</w:t>
      </w:r>
      <w:proofErr w:type="spellEnd"/>
      <w:r w:rsidR="00F412E0">
        <w:t xml:space="preserve"> täpsustatud.</w:t>
      </w:r>
    </w:p>
    <w:p w:rsidR="008B0DAD" w:rsidRDefault="00D23C95" w:rsidP="008B0DAD">
      <w:r>
        <w:t>A</w:t>
      </w:r>
      <w:r w:rsidR="00DD3D1C">
        <w:t>rvutatud</w:t>
      </w:r>
      <w:r>
        <w:t xml:space="preserve"> keskmise</w:t>
      </w:r>
      <w:r w:rsidR="00DD3D1C">
        <w:t xml:space="preserve"> </w:t>
      </w:r>
      <w:r w:rsidR="00F412E0">
        <w:t xml:space="preserve">1,07 ja publitseeritud 1,7 </w:t>
      </w:r>
      <w:r>
        <w:t>märkimisväärne</w:t>
      </w:r>
      <w:r w:rsidR="00F412E0">
        <w:t xml:space="preserve"> vahe </w:t>
      </w:r>
      <w:r>
        <w:t>viitab sellele, et töös esitletud meetod ei sobi</w:t>
      </w:r>
      <w:r w:rsidR="0092290A">
        <w:t xml:space="preserve"> sellisel kujul</w:t>
      </w:r>
      <w:r>
        <w:t xml:space="preserve"> madala katvusega </w:t>
      </w:r>
      <w:proofErr w:type="spellStart"/>
      <w:r>
        <w:t>sekveneerimisandmete</w:t>
      </w:r>
      <w:proofErr w:type="spellEnd"/>
      <w:r>
        <w:t xml:space="preserve"> </w:t>
      </w:r>
      <w:proofErr w:type="spellStart"/>
      <w:r>
        <w:t>k-mer</w:t>
      </w:r>
      <w:proofErr w:type="spellEnd"/>
      <w:r>
        <w:t xml:space="preserve"> põhiseks katvu</w:t>
      </w:r>
      <w:r w:rsidR="0092290A">
        <w:t>se määramiseks</w:t>
      </w:r>
      <w:r w:rsidR="00F412E0">
        <w:t>.</w:t>
      </w:r>
    </w:p>
    <w:p w:rsidR="00231E20" w:rsidRPr="008B0DAD" w:rsidRDefault="00231E20" w:rsidP="008B0DAD">
      <w:r>
        <w:t>Siiski väärib tähelepanu tõik, et</w:t>
      </w:r>
      <w:r w:rsidR="006D449E">
        <w:t xml:space="preserve"> Alu-elemendi </w:t>
      </w:r>
      <w:proofErr w:type="spellStart"/>
      <w:r w:rsidR="006D449E">
        <w:t>k-meri</w:t>
      </w:r>
      <w:proofErr w:type="spellEnd"/>
      <w:r w:rsidR="006D449E">
        <w:t xml:space="preserve"> põhjal</w:t>
      </w:r>
      <w:r>
        <w:t xml:space="preserve"> </w:t>
      </w:r>
      <w:r w:rsidR="006D449E">
        <w:t xml:space="preserve">arvutatud keskmine katvus on sarnane </w:t>
      </w:r>
      <w:proofErr w:type="spellStart"/>
      <w:r w:rsidR="006D449E">
        <w:t>sekveneeritud</w:t>
      </w:r>
      <w:proofErr w:type="spellEnd"/>
      <w:r w:rsidR="006D449E">
        <w:t xml:space="preserve"> aluspaaride arvu põhjal arvutatud keskmisele katvusele.</w:t>
      </w:r>
    </w:p>
    <w:p w:rsidR="00C90A18" w:rsidRDefault="00F77F5F" w:rsidP="00C90A18">
      <w:pPr>
        <w:pStyle w:val="Pealkiri3"/>
      </w:pPr>
      <w:bookmarkStart w:id="43" w:name="_Toc483709386"/>
      <w:r>
        <w:t>K</w:t>
      </w:r>
      <w:r w:rsidR="00A722F0">
        <w:t xml:space="preserve">eskmised </w:t>
      </w:r>
      <w:proofErr w:type="spellStart"/>
      <w:r w:rsidR="00A722F0">
        <w:t>telomeeride</w:t>
      </w:r>
      <w:proofErr w:type="spellEnd"/>
      <w:r w:rsidR="00A722F0">
        <w:t xml:space="preserve"> pikkused</w:t>
      </w:r>
      <w:bookmarkEnd w:id="43"/>
    </w:p>
    <w:p w:rsidR="00F07206" w:rsidRDefault="004005BE" w:rsidP="00F07206">
      <w:proofErr w:type="spellStart"/>
      <w:r>
        <w:t>Telomeersete</w:t>
      </w:r>
      <w:proofErr w:type="spellEnd"/>
      <w:r>
        <w:t xml:space="preserve"> </w:t>
      </w:r>
      <w:proofErr w:type="spellStart"/>
      <w:r w:rsidR="00B16D5C">
        <w:t>k-meride</w:t>
      </w:r>
      <w:proofErr w:type="spellEnd"/>
      <w:r w:rsidR="00B16D5C">
        <w:t xml:space="preserve"> ja Alu </w:t>
      </w:r>
      <w:proofErr w:type="spellStart"/>
      <w:r w:rsidR="00B16D5C">
        <w:t>k-meride</w:t>
      </w:r>
      <w:proofErr w:type="spellEnd"/>
      <w:r w:rsidR="00B16D5C">
        <w:t xml:space="preserve"> suhte uurimisel välja tulnud grupeerumise põhjus jääb CONVERGE andmestiku artiklist välja tulemata. Niisiis on</w:t>
      </w:r>
      <w:r w:rsidR="000E7EE2">
        <w:t xml:space="preserve"> tegu uu</w:t>
      </w:r>
      <w:r w:rsidR="00B16D5C">
        <w:t xml:space="preserve">e leiuga. </w:t>
      </w:r>
      <w:r w:rsidR="000E7EE2">
        <w:t xml:space="preserve">Ka jääb küsimus, kas </w:t>
      </w:r>
      <w:proofErr w:type="spellStart"/>
      <w:r w:rsidR="000E7EE2">
        <w:t>AvgSpotLen_l</w:t>
      </w:r>
      <w:proofErr w:type="spellEnd"/>
      <w:r w:rsidR="000E7EE2">
        <w:t xml:space="preserve"> parameetri väärtus on kõrvalekalde põhjus või tulemus.</w:t>
      </w:r>
    </w:p>
    <w:p w:rsidR="00F47D93" w:rsidRDefault="00F47D93" w:rsidP="00F07206">
      <w:r>
        <w:t xml:space="preserve">Graafikult on näha, et väljajääva (sinise) grupi liikmed hajuvad Alu-teljel punase grupi sarnaselt ent </w:t>
      </w:r>
      <w:proofErr w:type="spellStart"/>
      <w:r>
        <w:t>telomeeri</w:t>
      </w:r>
      <w:proofErr w:type="spellEnd"/>
      <w:r>
        <w:t xml:space="preserve"> teljel on väärtused kondenseerunud.</w:t>
      </w:r>
      <w:r w:rsidR="00E049A5">
        <w:t xml:space="preserve"> See </w:t>
      </w:r>
      <w:r w:rsidR="00BF3ECE">
        <w:t xml:space="preserve">võib </w:t>
      </w:r>
      <w:r w:rsidR="00E049A5">
        <w:t>tä</w:t>
      </w:r>
      <w:r w:rsidR="00BF3ECE">
        <w:t>hendada</w:t>
      </w:r>
      <w:r w:rsidR="00E049A5">
        <w:t xml:space="preserve"> seda, et osal</w:t>
      </w:r>
      <w:r w:rsidR="00BF3ECE">
        <w:t>e</w:t>
      </w:r>
      <w:r w:rsidR="00E049A5">
        <w:t xml:space="preserve"> proovidest</w:t>
      </w:r>
      <w:r w:rsidR="00BF3ECE">
        <w:t xml:space="preserve"> on rakendatud erinevat kvaliteedikontrolli</w:t>
      </w:r>
      <w:r w:rsidR="00C768C2">
        <w:t xml:space="preserve"> – </w:t>
      </w:r>
      <w:proofErr w:type="spellStart"/>
      <w:r w:rsidR="00C768C2">
        <w:t>telomeeride</w:t>
      </w:r>
      <w:proofErr w:type="spellEnd"/>
      <w:r w:rsidR="00C768C2">
        <w:t xml:space="preserve"> korduvast iseloomust tulenevalt võib õigete nukleotiidide määramine olla ebatäpsem</w:t>
      </w:r>
      <w:r w:rsidR="00BF3ECE">
        <w:t>.</w:t>
      </w:r>
    </w:p>
    <w:p w:rsidR="00BF3ECE" w:rsidRDefault="00BF3ECE" w:rsidP="00F07206">
      <w:r>
        <w:t>Sinise grupi punase asemel välja jätmist õigustab märkimisväärse negatiivse vanusest sõltuva trendi puudumine.</w:t>
      </w:r>
    </w:p>
    <w:p w:rsidR="007B4FB7" w:rsidRDefault="007B4FB7" w:rsidP="00F07206">
      <w:r>
        <w:t xml:space="preserve">Valitud punases grupis esineb ootuspärane negatiivne </w:t>
      </w:r>
      <w:proofErr w:type="spellStart"/>
      <w:r>
        <w:t>telomeeri</w:t>
      </w:r>
      <w:proofErr w:type="spellEnd"/>
      <w:r>
        <w:t xml:space="preserve"> pikkuse sõltuvus vanusest, kuid keskmine pikkus on raporteeritust kõrgem. See võib tuleneda </w:t>
      </w:r>
      <w:proofErr w:type="spellStart"/>
      <w:r>
        <w:t>telomeeri</w:t>
      </w:r>
      <w:proofErr w:type="spellEnd"/>
      <w:r>
        <w:t xml:space="preserve"> </w:t>
      </w:r>
      <w:proofErr w:type="spellStart"/>
      <w:r>
        <w:t>k-meri</w:t>
      </w:r>
      <w:proofErr w:type="spellEnd"/>
      <w:r>
        <w:t xml:space="preserve"> korduvast iseloomust, mis annab tõenäoliselt ühe </w:t>
      </w:r>
      <w:proofErr w:type="spellStart"/>
      <w:r>
        <w:t>readi</w:t>
      </w:r>
      <w:proofErr w:type="spellEnd"/>
      <w:r>
        <w:t xml:space="preserve"> kohta mitu vastet. Nende vastete arvu 25-ga korrutades saadakse ülemäära pikad </w:t>
      </w:r>
      <w:proofErr w:type="spellStart"/>
      <w:r>
        <w:t>telomeeride</w:t>
      </w:r>
      <w:proofErr w:type="spellEnd"/>
      <w:r>
        <w:t xml:space="preserve"> keskmised pikkused.</w:t>
      </w:r>
    </w:p>
    <w:p w:rsidR="00B86439" w:rsidRDefault="0046750B" w:rsidP="00F07206">
      <w:r>
        <w:t xml:space="preserve">Selleks, et saada </w:t>
      </w:r>
      <w:proofErr w:type="spellStart"/>
      <w:r>
        <w:t>telomeeride</w:t>
      </w:r>
      <w:proofErr w:type="spellEnd"/>
      <w:r>
        <w:t xml:space="preserve"> keskmisteks pikkusteks kirjandusega sarnasemaid tulemusi, võiks valemile lisada ühe korrigeeriva kordaja.</w:t>
      </w:r>
      <w:r w:rsidR="00721318">
        <w:t xml:space="preserve"> See võimaldaks hinnata üksikute proovide </w:t>
      </w:r>
      <w:proofErr w:type="spellStart"/>
      <w:r w:rsidR="00721318">
        <w:t>telomeeride</w:t>
      </w:r>
      <w:proofErr w:type="spellEnd"/>
      <w:r w:rsidR="00721318">
        <w:t xml:space="preserve"> päris-pikkust ning oleks kasutatav näitaja uuringu</w:t>
      </w:r>
      <w:r w:rsidR="00CF6960">
        <w:t xml:space="preserve"> jaoks kus on ka fenotüübi info </w:t>
      </w:r>
      <w:r w:rsidR="00CF6960">
        <w:lastRenderedPageBreak/>
        <w:t>kättesaadav.</w:t>
      </w:r>
      <w:r w:rsidR="00503CE0">
        <w:t xml:space="preserve"> Samas, andmekogu siseselt sobiks selleks näitajaks ka lihtsalt Alu/</w:t>
      </w:r>
      <w:proofErr w:type="spellStart"/>
      <w:r w:rsidR="00503CE0">
        <w:t>telomeeri</w:t>
      </w:r>
      <w:proofErr w:type="spellEnd"/>
      <w:r w:rsidR="00503CE0">
        <w:t xml:space="preserve"> </w:t>
      </w:r>
      <w:proofErr w:type="spellStart"/>
      <w:r w:rsidR="00503CE0">
        <w:t>k-meride</w:t>
      </w:r>
      <w:proofErr w:type="spellEnd"/>
      <w:r w:rsidR="00503CE0">
        <w:t xml:space="preserve"> suhe.</w:t>
      </w:r>
      <w:r w:rsidR="00FE7779">
        <w:t xml:space="preserve"> Üldiselt kasutatava korrigeeriva kordaja lisamiseks tuleks leida seosed </w:t>
      </w:r>
      <w:proofErr w:type="spellStart"/>
      <w:r w:rsidR="00FE7779">
        <w:t>sekveneerimistehnika</w:t>
      </w:r>
      <w:proofErr w:type="spellEnd"/>
      <w:r w:rsidR="00FE7779">
        <w:t xml:space="preserve"> ja </w:t>
      </w:r>
      <w:proofErr w:type="spellStart"/>
      <w:r w:rsidR="00FE7779">
        <w:t>sekveneerimisandmete</w:t>
      </w:r>
      <w:proofErr w:type="spellEnd"/>
      <w:r w:rsidR="00FE7779">
        <w:t xml:space="preserve"> töötlemise parameetrist nii, et korrigeeriv kordaja oleks </w:t>
      </w:r>
      <w:proofErr w:type="spellStart"/>
      <w:r w:rsidR="00FE7779">
        <w:t>sekveneerimisvigade</w:t>
      </w:r>
      <w:proofErr w:type="spellEnd"/>
      <w:r w:rsidR="00FE7779">
        <w:t xml:space="preserve"> ja filtreerimisparameetrite funktsioon.</w:t>
      </w:r>
    </w:p>
    <w:p w:rsidR="00BB67B4" w:rsidRDefault="00FE7779" w:rsidP="00F07206">
      <w:r>
        <w:t xml:space="preserve">Ka võivad kirjandusele mittevastavad </w:t>
      </w:r>
      <w:proofErr w:type="spellStart"/>
      <w:r>
        <w:t>telomeeride</w:t>
      </w:r>
      <w:proofErr w:type="spellEnd"/>
      <w:r>
        <w:t xml:space="preserve"> pikkused tulla ebatäpselt määratud katvusest. Kui lisada korrigeeriv koefitsient katvuse arvutusele nii, et katvuseks tuleks artiklis toodud 1,7, tulevad määratavad </w:t>
      </w:r>
      <w:proofErr w:type="spellStart"/>
      <w:r>
        <w:t>telomeeri</w:t>
      </w:r>
      <w:proofErr w:type="spellEnd"/>
      <w:r>
        <w:t xml:space="preserve"> pikkused kirjanduses toodule vastavad.</w:t>
      </w:r>
      <w:r w:rsidR="006719E9">
        <w:t xml:space="preserve"> Siiski, ilma </w:t>
      </w:r>
      <w:r w:rsidR="0068124E">
        <w:t>põhjenduseta</w:t>
      </w:r>
      <w:r w:rsidR="006719E9">
        <w:t>, kuidas jõuda 1,7 katvuseni, ei ole lihtsalt katvuste korrigeerimine õigustatud.</w:t>
      </w:r>
    </w:p>
    <w:p w:rsidR="0089146B" w:rsidRDefault="0089146B" w:rsidP="00F07206">
      <w:proofErr w:type="spellStart"/>
      <w:r>
        <w:t>Telomeeride</w:t>
      </w:r>
      <w:proofErr w:type="spellEnd"/>
      <w:r>
        <w:t xml:space="preserve"> keskmiste pikkuste </w:t>
      </w:r>
      <w:proofErr w:type="spellStart"/>
      <w:r>
        <w:t>k-meri</w:t>
      </w:r>
      <w:proofErr w:type="spellEnd"/>
      <w:r>
        <w:t xml:space="preserve"> põhiseks määramiseks tuleks </w:t>
      </w:r>
      <w:proofErr w:type="spellStart"/>
      <w:r>
        <w:t>k-meri</w:t>
      </w:r>
      <w:proofErr w:type="spellEnd"/>
      <w:r>
        <w:t xml:space="preserve"> põhist meetodit </w:t>
      </w:r>
      <w:r w:rsidR="00EC6686">
        <w:t>kontrollida</w:t>
      </w:r>
      <w:r>
        <w:t xml:space="preserve"> mõne keemilise meetodiga.</w:t>
      </w:r>
    </w:p>
    <w:p w:rsidR="007C21D1" w:rsidRDefault="007C21D1" w:rsidP="009E3B84">
      <w:pPr>
        <w:pStyle w:val="Pealkiri1"/>
        <w:numPr>
          <w:ilvl w:val="0"/>
          <w:numId w:val="0"/>
        </w:numPr>
        <w:ind w:left="432" w:hanging="432"/>
      </w:pPr>
      <w:bookmarkStart w:id="44" w:name="_Toc483709387"/>
      <w:r>
        <w:t>Kokkuvõte</w:t>
      </w:r>
      <w:bookmarkEnd w:id="44"/>
    </w:p>
    <w:p w:rsidR="009E3B84" w:rsidRDefault="009E3B84" w:rsidP="00BB67B4">
      <w:r>
        <w:t xml:space="preserve">Töö käigus valmis tööriist </w:t>
      </w:r>
      <w:proofErr w:type="spellStart"/>
      <w:r>
        <w:t>Sequence</w:t>
      </w:r>
      <w:proofErr w:type="spellEnd"/>
      <w:r>
        <w:t xml:space="preserve"> Read </w:t>
      </w:r>
      <w:proofErr w:type="spellStart"/>
      <w:r>
        <w:t>Archive</w:t>
      </w:r>
      <w:proofErr w:type="spellEnd"/>
      <w:r>
        <w:t xml:space="preserve"> andmebaasist suure andmekogu allalaadimiseks ning </w:t>
      </w:r>
      <w:proofErr w:type="spellStart"/>
      <w:r>
        <w:t>k-mer</w:t>
      </w:r>
      <w:proofErr w:type="spellEnd"/>
      <w:r>
        <w:t xml:space="preserve"> metoodika tööriistadega töötlemiseks. Tööriist täitis eesmärgi täielikult ning sobib edasiseks kasutamiseks tulevastes uurimistöödes, kus uuritakse sarnases koguses andmeid sarnase metoodikaga.</w:t>
      </w:r>
    </w:p>
    <w:p w:rsidR="00BB67B4" w:rsidRDefault="009E3B84" w:rsidP="00BB67B4">
      <w:proofErr w:type="spellStart"/>
      <w:r>
        <w:t>K-mer</w:t>
      </w:r>
      <w:proofErr w:type="spellEnd"/>
      <w:r>
        <w:t xml:space="preserve"> metoodika abil </w:t>
      </w:r>
      <w:proofErr w:type="spellStart"/>
      <w:r>
        <w:t>sekveneer</w:t>
      </w:r>
      <w:r w:rsidR="0089146B">
        <w:t>i</w:t>
      </w:r>
      <w:r>
        <w:t>miskatvuse</w:t>
      </w:r>
      <w:proofErr w:type="spellEnd"/>
      <w:r>
        <w:t xml:space="preserve"> metoodika leidmine õnnestus osaliselt – kontrollandmestikul saadi tulemus, mis tõenäoliselt küll korreleerub </w:t>
      </w:r>
      <w:proofErr w:type="spellStart"/>
      <w:r>
        <w:t>sekveneerimiskatvusega</w:t>
      </w:r>
      <w:proofErr w:type="spellEnd"/>
      <w:r>
        <w:t xml:space="preserve"> ent mis erines kontrollandmestikus toodud keskmisest </w:t>
      </w:r>
      <w:proofErr w:type="spellStart"/>
      <w:r>
        <w:t>sekveneerimskatvusest</w:t>
      </w:r>
      <w:proofErr w:type="spellEnd"/>
      <w:r>
        <w:t>.</w:t>
      </w:r>
    </w:p>
    <w:p w:rsidR="0089146B" w:rsidRPr="00BB67B4" w:rsidRDefault="0089146B" w:rsidP="00BB67B4">
      <w:r>
        <w:t xml:space="preserve">Sarnaselt </w:t>
      </w:r>
      <w:proofErr w:type="spellStart"/>
      <w:r>
        <w:t>katuvse</w:t>
      </w:r>
      <w:proofErr w:type="spellEnd"/>
      <w:r>
        <w:t xml:space="preserve"> määramise metoodikale, esines töös katsetatud </w:t>
      </w:r>
      <w:proofErr w:type="spellStart"/>
      <w:r>
        <w:t>telomeeride</w:t>
      </w:r>
      <w:proofErr w:type="spellEnd"/>
      <w:r>
        <w:t xml:space="preserve"> keskmise pikkuse määramise metoodikas puudujääke, mis võisid tuleneda </w:t>
      </w:r>
      <w:r w:rsidR="00025BBE">
        <w:t>nii ebakorrektsest katvuse määramisest kui ka metoodika enda ebasobivusest.</w:t>
      </w:r>
      <w:r w:rsidR="00E6708C">
        <w:t xml:space="preserve"> Siiski saadi </w:t>
      </w:r>
      <w:proofErr w:type="spellStart"/>
      <w:r w:rsidR="00E6708C">
        <w:t>telomeeride</w:t>
      </w:r>
      <w:proofErr w:type="spellEnd"/>
      <w:r w:rsidR="00E6708C">
        <w:t xml:space="preserve"> keskmise pikkuse määramise metoodika abil arvulised tulemused, mis tõenäoliselt korreleeruvad </w:t>
      </w:r>
      <w:proofErr w:type="spellStart"/>
      <w:r w:rsidR="00E6708C">
        <w:t>telomeeride</w:t>
      </w:r>
      <w:proofErr w:type="spellEnd"/>
      <w:r w:rsidR="00E6708C">
        <w:t xml:space="preserve"> </w:t>
      </w:r>
      <w:r w:rsidR="00CA0222">
        <w:t>päris-</w:t>
      </w:r>
      <w:r w:rsidR="00E6708C">
        <w:t>pikkusega.</w:t>
      </w:r>
    </w:p>
    <w:p w:rsidR="00A31179" w:rsidRPr="00A31179" w:rsidRDefault="00A31179" w:rsidP="00A31179"/>
    <w:p w:rsidR="00B26C92" w:rsidRPr="00B26C92" w:rsidRDefault="00B26C92" w:rsidP="00B26C92">
      <w:pPr>
        <w:spacing w:line="259" w:lineRule="auto"/>
      </w:pPr>
      <w:r>
        <w:br w:type="page"/>
      </w:r>
    </w:p>
    <w:p w:rsidR="007C21D1" w:rsidRDefault="007C21D1" w:rsidP="007C21D1">
      <w:pPr>
        <w:pStyle w:val="Pealkiri1"/>
        <w:numPr>
          <w:ilvl w:val="0"/>
          <w:numId w:val="0"/>
        </w:numPr>
        <w:ind w:left="432" w:hanging="432"/>
      </w:pPr>
      <w:bookmarkStart w:id="45" w:name="_Toc483709388"/>
      <w:r>
        <w:lastRenderedPageBreak/>
        <w:t>Resümee</w:t>
      </w:r>
      <w:bookmarkEnd w:id="45"/>
    </w:p>
    <w:p w:rsidR="00851B3C" w:rsidRDefault="00851B3C" w:rsidP="001D5817">
      <w:pPr>
        <w:pStyle w:val="Pealkiri2"/>
        <w:numPr>
          <w:ilvl w:val="0"/>
          <w:numId w:val="0"/>
        </w:numPr>
        <w:ind w:left="576" w:hanging="576"/>
      </w:pPr>
      <w:bookmarkStart w:id="46" w:name="_Toc483709389"/>
      <w:proofErr w:type="spellStart"/>
      <w:r>
        <w:t>Estimation</w:t>
      </w:r>
      <w:proofErr w:type="spellEnd"/>
      <w:r>
        <w:t xml:space="preserve"> of </w:t>
      </w:r>
      <w:proofErr w:type="spellStart"/>
      <w:r>
        <w:t>telomere</w:t>
      </w:r>
      <w:proofErr w:type="spellEnd"/>
      <w:r>
        <w:t xml:space="preserve"> </w:t>
      </w:r>
      <w:proofErr w:type="spellStart"/>
      <w:r>
        <w:t>length</w:t>
      </w:r>
      <w:proofErr w:type="spellEnd"/>
      <w:r>
        <w:t xml:space="preserve"> </w:t>
      </w:r>
      <w:proofErr w:type="spellStart"/>
      <w:r>
        <w:t>from</w:t>
      </w:r>
      <w:proofErr w:type="spellEnd"/>
      <w:r>
        <w:t xml:space="preserve"> </w:t>
      </w:r>
      <w:proofErr w:type="spellStart"/>
      <w:r>
        <w:t>next</w:t>
      </w:r>
      <w:proofErr w:type="spellEnd"/>
      <w:r>
        <w:t xml:space="preserve"> </w:t>
      </w:r>
      <w:proofErr w:type="spellStart"/>
      <w:r>
        <w:t>generation</w:t>
      </w:r>
      <w:proofErr w:type="spellEnd"/>
      <w:r>
        <w:t xml:space="preserve"> </w:t>
      </w:r>
      <w:proofErr w:type="spellStart"/>
      <w:r>
        <w:t>sequencing</w:t>
      </w:r>
      <w:proofErr w:type="spellEnd"/>
      <w:r>
        <w:t xml:space="preserve"> </w:t>
      </w:r>
      <w:proofErr w:type="spellStart"/>
      <w:r>
        <w:t>data</w:t>
      </w:r>
      <w:bookmarkEnd w:id="46"/>
      <w:proofErr w:type="spellEnd"/>
    </w:p>
    <w:p w:rsidR="00902466" w:rsidRDefault="00902466" w:rsidP="00B26C92">
      <w:pPr>
        <w:spacing w:line="259" w:lineRule="auto"/>
      </w:pPr>
      <w:r>
        <w:t>Karl-Sander Erss</w:t>
      </w:r>
    </w:p>
    <w:p w:rsidR="00902466" w:rsidRDefault="00902466" w:rsidP="00B26C92">
      <w:pPr>
        <w:spacing w:line="259" w:lineRule="auto"/>
      </w:pPr>
      <w:proofErr w:type="spellStart"/>
      <w:r>
        <w:t>Summary</w:t>
      </w:r>
      <w:proofErr w:type="spellEnd"/>
    </w:p>
    <w:p w:rsidR="00DF7AC1" w:rsidRDefault="00DF7AC1" w:rsidP="00B26C92">
      <w:pPr>
        <w:spacing w:line="259" w:lineRule="auto"/>
      </w:pPr>
    </w:p>
    <w:p w:rsidR="00DF7AC1" w:rsidRDefault="00DF7AC1" w:rsidP="004935C6">
      <w:proofErr w:type="spellStart"/>
      <w:r>
        <w:t>Telomeres</w:t>
      </w:r>
      <w:proofErr w:type="spellEnd"/>
      <w:r>
        <w:t xml:space="preserve"> are </w:t>
      </w:r>
      <w:proofErr w:type="spellStart"/>
      <w:r>
        <w:t>nucleoprotein</w:t>
      </w:r>
      <w:proofErr w:type="spellEnd"/>
      <w:r>
        <w:t xml:space="preserve"> </w:t>
      </w:r>
      <w:proofErr w:type="spellStart"/>
      <w:r>
        <w:t>strutctures</w:t>
      </w:r>
      <w:proofErr w:type="spellEnd"/>
      <w:r>
        <w:t xml:space="preserve"> </w:t>
      </w:r>
      <w:proofErr w:type="spellStart"/>
      <w:r>
        <w:t>that</w:t>
      </w:r>
      <w:proofErr w:type="spellEnd"/>
      <w:r>
        <w:t xml:space="preserve"> </w:t>
      </w:r>
      <w:proofErr w:type="spellStart"/>
      <w:r>
        <w:t>protect</w:t>
      </w:r>
      <w:proofErr w:type="spellEnd"/>
      <w:r>
        <w:t xml:space="preserve"> </w:t>
      </w:r>
      <w:proofErr w:type="spellStart"/>
      <w:r>
        <w:t>the</w:t>
      </w:r>
      <w:proofErr w:type="spellEnd"/>
      <w:r>
        <w:t xml:space="preserve"> </w:t>
      </w:r>
      <w:proofErr w:type="spellStart"/>
      <w:r>
        <w:t>ends</w:t>
      </w:r>
      <w:proofErr w:type="spellEnd"/>
      <w:r>
        <w:t xml:space="preserve"> of </w:t>
      </w:r>
      <w:proofErr w:type="spellStart"/>
      <w:r>
        <w:t>chromosome</w:t>
      </w:r>
      <w:proofErr w:type="spellEnd"/>
      <w:r>
        <w:t xml:space="preserve"> </w:t>
      </w:r>
      <w:proofErr w:type="spellStart"/>
      <w:r>
        <w:t>from</w:t>
      </w:r>
      <w:proofErr w:type="spellEnd"/>
      <w:r>
        <w:t xml:space="preserve"> </w:t>
      </w:r>
      <w:proofErr w:type="spellStart"/>
      <w:r>
        <w:t>fusion</w:t>
      </w:r>
      <w:proofErr w:type="spellEnd"/>
      <w:r>
        <w:t xml:space="preserve"> and </w:t>
      </w:r>
      <w:proofErr w:type="spellStart"/>
      <w:r>
        <w:t>degradation</w:t>
      </w:r>
      <w:proofErr w:type="spellEnd"/>
      <w:r>
        <w:t xml:space="preserve">. </w:t>
      </w:r>
      <w:proofErr w:type="spellStart"/>
      <w:r w:rsidR="004935C6">
        <w:t>Ends</w:t>
      </w:r>
      <w:proofErr w:type="spellEnd"/>
      <w:r w:rsidR="004935C6">
        <w:t xml:space="preserve"> of </w:t>
      </w:r>
      <w:proofErr w:type="spellStart"/>
      <w:r w:rsidR="004935C6">
        <w:t>telomeres</w:t>
      </w:r>
      <w:proofErr w:type="spellEnd"/>
      <w:r w:rsidR="004935C6">
        <w:t xml:space="preserve"> </w:t>
      </w:r>
      <w:proofErr w:type="spellStart"/>
      <w:r w:rsidR="004935C6">
        <w:t>can</w:t>
      </w:r>
      <w:proofErr w:type="spellEnd"/>
      <w:r w:rsidR="004935C6">
        <w:t xml:space="preserve"> </w:t>
      </w:r>
      <w:proofErr w:type="spellStart"/>
      <w:r w:rsidR="004935C6">
        <w:t>not</w:t>
      </w:r>
      <w:proofErr w:type="spellEnd"/>
      <w:r w:rsidR="004935C6">
        <w:t xml:space="preserve"> </w:t>
      </w:r>
      <w:proofErr w:type="spellStart"/>
      <w:r w:rsidR="004935C6">
        <w:t>be</w:t>
      </w:r>
      <w:proofErr w:type="spellEnd"/>
      <w:r w:rsidR="004935C6">
        <w:t xml:space="preserve"> </w:t>
      </w:r>
      <w:proofErr w:type="spellStart"/>
      <w:r w:rsidR="004935C6">
        <w:t>replicated</w:t>
      </w:r>
      <w:proofErr w:type="spellEnd"/>
      <w:r w:rsidR="004935C6">
        <w:t xml:space="preserve"> in </w:t>
      </w:r>
      <w:proofErr w:type="spellStart"/>
      <w:r w:rsidR="004935C6">
        <w:t>their</w:t>
      </w:r>
      <w:proofErr w:type="spellEnd"/>
      <w:r w:rsidR="004935C6">
        <w:t xml:space="preserve"> </w:t>
      </w:r>
      <w:proofErr w:type="spellStart"/>
      <w:r w:rsidR="004935C6">
        <w:t>entirety</w:t>
      </w:r>
      <w:proofErr w:type="spellEnd"/>
      <w:r w:rsidR="004935C6">
        <w:t xml:space="preserve"> so </w:t>
      </w:r>
      <w:proofErr w:type="spellStart"/>
      <w:r w:rsidR="004935C6">
        <w:t>telomeres</w:t>
      </w:r>
      <w:proofErr w:type="spellEnd"/>
      <w:r w:rsidR="004935C6">
        <w:t xml:space="preserve"> </w:t>
      </w:r>
      <w:proofErr w:type="spellStart"/>
      <w:r w:rsidR="004935C6">
        <w:t>get</w:t>
      </w:r>
      <w:proofErr w:type="spellEnd"/>
      <w:r w:rsidR="004935C6">
        <w:t xml:space="preserve"> </w:t>
      </w:r>
      <w:proofErr w:type="spellStart"/>
      <w:r w:rsidR="004935C6">
        <w:t>shorter</w:t>
      </w:r>
      <w:proofErr w:type="spellEnd"/>
      <w:r w:rsidR="004935C6">
        <w:t xml:space="preserve"> </w:t>
      </w:r>
      <w:proofErr w:type="spellStart"/>
      <w:r w:rsidR="004935C6">
        <w:t>with</w:t>
      </w:r>
      <w:proofErr w:type="spellEnd"/>
      <w:r w:rsidR="004935C6">
        <w:t xml:space="preserve"> </w:t>
      </w:r>
      <w:proofErr w:type="spellStart"/>
      <w:r w:rsidR="004935C6">
        <w:t>every</w:t>
      </w:r>
      <w:proofErr w:type="spellEnd"/>
      <w:r w:rsidR="004935C6">
        <w:t xml:space="preserve"> </w:t>
      </w:r>
      <w:proofErr w:type="spellStart"/>
      <w:r w:rsidR="004935C6">
        <w:t>cell</w:t>
      </w:r>
      <w:proofErr w:type="spellEnd"/>
      <w:r w:rsidR="004935C6">
        <w:t xml:space="preserve"> </w:t>
      </w:r>
      <w:proofErr w:type="spellStart"/>
      <w:r w:rsidR="004935C6">
        <w:t>cycle</w:t>
      </w:r>
      <w:proofErr w:type="spellEnd"/>
      <w:r w:rsidR="004935C6">
        <w:t xml:space="preserve">. </w:t>
      </w:r>
      <w:proofErr w:type="spellStart"/>
      <w:r w:rsidR="004935C6">
        <w:t>Telomere</w:t>
      </w:r>
      <w:proofErr w:type="spellEnd"/>
      <w:r w:rsidR="004935C6">
        <w:t xml:space="preserve"> </w:t>
      </w:r>
      <w:proofErr w:type="spellStart"/>
      <w:r w:rsidR="004935C6">
        <w:t>length</w:t>
      </w:r>
      <w:proofErr w:type="spellEnd"/>
      <w:r w:rsidR="004935C6">
        <w:t xml:space="preserve"> </w:t>
      </w:r>
      <w:proofErr w:type="spellStart"/>
      <w:r w:rsidR="004935C6">
        <w:t>has</w:t>
      </w:r>
      <w:proofErr w:type="spellEnd"/>
      <w:r w:rsidR="004935C6">
        <w:t xml:space="preserve"> </w:t>
      </w:r>
      <w:proofErr w:type="spellStart"/>
      <w:r w:rsidR="004935C6">
        <w:t>been</w:t>
      </w:r>
      <w:proofErr w:type="spellEnd"/>
      <w:r w:rsidR="004935C6">
        <w:t xml:space="preserve"> </w:t>
      </w:r>
      <w:proofErr w:type="spellStart"/>
      <w:r w:rsidR="004935C6">
        <w:t>associated</w:t>
      </w:r>
      <w:proofErr w:type="spellEnd"/>
      <w:r w:rsidR="004935C6">
        <w:t xml:space="preserve"> </w:t>
      </w:r>
      <w:proofErr w:type="spellStart"/>
      <w:r w:rsidR="004935C6">
        <w:t>with</w:t>
      </w:r>
      <w:proofErr w:type="spellEnd"/>
      <w:r w:rsidR="004935C6">
        <w:t xml:space="preserve"> </w:t>
      </w:r>
      <w:proofErr w:type="spellStart"/>
      <w:r w:rsidR="004935C6">
        <w:t>several</w:t>
      </w:r>
      <w:proofErr w:type="spellEnd"/>
      <w:r w:rsidR="004935C6">
        <w:t xml:space="preserve"> </w:t>
      </w:r>
      <w:proofErr w:type="spellStart"/>
      <w:r w:rsidR="004935C6">
        <w:t>diseases</w:t>
      </w:r>
      <w:proofErr w:type="spellEnd"/>
      <w:r w:rsidR="004935C6">
        <w:t xml:space="preserve"> and </w:t>
      </w:r>
      <w:proofErr w:type="spellStart"/>
      <w:r w:rsidR="004935C6">
        <w:t>has</w:t>
      </w:r>
      <w:proofErr w:type="spellEnd"/>
      <w:r w:rsidR="004935C6">
        <w:t xml:space="preserve"> </w:t>
      </w:r>
      <w:proofErr w:type="spellStart"/>
      <w:r w:rsidR="004935C6">
        <w:t>been</w:t>
      </w:r>
      <w:proofErr w:type="spellEnd"/>
      <w:r w:rsidR="004935C6">
        <w:t xml:space="preserve"> </w:t>
      </w:r>
      <w:proofErr w:type="spellStart"/>
      <w:r w:rsidR="004935C6">
        <w:t>considered</w:t>
      </w:r>
      <w:proofErr w:type="spellEnd"/>
      <w:r w:rsidR="004935C6">
        <w:t xml:space="preserve"> a marker </w:t>
      </w:r>
      <w:proofErr w:type="spellStart"/>
      <w:r w:rsidR="004935C6">
        <w:t>for</w:t>
      </w:r>
      <w:proofErr w:type="spellEnd"/>
      <w:r w:rsidR="004935C6">
        <w:t xml:space="preserve"> </w:t>
      </w:r>
      <w:proofErr w:type="spellStart"/>
      <w:r w:rsidR="004935C6">
        <w:t>general</w:t>
      </w:r>
      <w:proofErr w:type="spellEnd"/>
      <w:r w:rsidR="004935C6">
        <w:t xml:space="preserve"> </w:t>
      </w:r>
      <w:proofErr w:type="spellStart"/>
      <w:r w:rsidR="004935C6">
        <w:t>health</w:t>
      </w:r>
      <w:proofErr w:type="spellEnd"/>
      <w:r w:rsidR="004935C6">
        <w:t xml:space="preserve"> and </w:t>
      </w:r>
      <w:proofErr w:type="spellStart"/>
      <w:r w:rsidR="004935C6">
        <w:t>aging</w:t>
      </w:r>
      <w:proofErr w:type="spellEnd"/>
      <w:r w:rsidR="004935C6">
        <w:t>.</w:t>
      </w:r>
    </w:p>
    <w:p w:rsidR="004935C6" w:rsidRDefault="004935C6" w:rsidP="004935C6">
      <w:proofErr w:type="spellStart"/>
      <w:r>
        <w:t>Next</w:t>
      </w:r>
      <w:proofErr w:type="spellEnd"/>
      <w:r>
        <w:t xml:space="preserve"> </w:t>
      </w:r>
      <w:proofErr w:type="spellStart"/>
      <w:r>
        <w:t>generation</w:t>
      </w:r>
      <w:proofErr w:type="spellEnd"/>
      <w:r>
        <w:t xml:space="preserve"> </w:t>
      </w:r>
      <w:proofErr w:type="spellStart"/>
      <w:r>
        <w:t>sequencing</w:t>
      </w:r>
      <w:proofErr w:type="spellEnd"/>
      <w:r w:rsidR="003850F7">
        <w:t xml:space="preserve"> (NGS)</w:t>
      </w:r>
      <w:r>
        <w:t xml:space="preserve"> </w:t>
      </w:r>
      <w:proofErr w:type="spellStart"/>
      <w:r>
        <w:t>technologies</w:t>
      </w:r>
      <w:proofErr w:type="spellEnd"/>
      <w:r>
        <w:t xml:space="preserve"> </w:t>
      </w:r>
      <w:proofErr w:type="spellStart"/>
      <w:r>
        <w:t>have</w:t>
      </w:r>
      <w:proofErr w:type="spellEnd"/>
      <w:r>
        <w:t xml:space="preserve"> </w:t>
      </w:r>
      <w:proofErr w:type="spellStart"/>
      <w:r>
        <w:t>driven</w:t>
      </w:r>
      <w:proofErr w:type="spellEnd"/>
      <w:r>
        <w:t xml:space="preserve"> </w:t>
      </w:r>
      <w:proofErr w:type="spellStart"/>
      <w:r>
        <w:t>the</w:t>
      </w:r>
      <w:proofErr w:type="spellEnd"/>
      <w:r>
        <w:t xml:space="preserve"> </w:t>
      </w:r>
      <w:proofErr w:type="spellStart"/>
      <w:r>
        <w:t>cost</w:t>
      </w:r>
      <w:proofErr w:type="spellEnd"/>
      <w:r>
        <w:t xml:space="preserve"> of </w:t>
      </w:r>
      <w:proofErr w:type="spellStart"/>
      <w:r>
        <w:t>sequencing</w:t>
      </w:r>
      <w:proofErr w:type="spellEnd"/>
      <w:r>
        <w:t xml:space="preserve"> a </w:t>
      </w:r>
      <w:proofErr w:type="spellStart"/>
      <w:r>
        <w:t>human</w:t>
      </w:r>
      <w:proofErr w:type="spellEnd"/>
      <w:r>
        <w:t xml:space="preserve"> </w:t>
      </w:r>
      <w:proofErr w:type="spellStart"/>
      <w:r>
        <w:t>genome</w:t>
      </w:r>
      <w:proofErr w:type="spellEnd"/>
      <w:r>
        <w:t xml:space="preserve"> </w:t>
      </w:r>
      <w:proofErr w:type="spellStart"/>
      <w:r>
        <w:t>down</w:t>
      </w:r>
      <w:proofErr w:type="spellEnd"/>
      <w:r>
        <w:t xml:space="preserve"> </w:t>
      </w:r>
      <w:proofErr w:type="spellStart"/>
      <w:r>
        <w:t>to</w:t>
      </w:r>
      <w:proofErr w:type="spellEnd"/>
      <w:r>
        <w:t xml:space="preserve"> </w:t>
      </w:r>
      <w:proofErr w:type="spellStart"/>
      <w:r>
        <w:t>the</w:t>
      </w:r>
      <w:proofErr w:type="spellEnd"/>
      <w:r>
        <w:t xml:space="preserve"> $1000 mark. </w:t>
      </w:r>
      <w:proofErr w:type="spellStart"/>
      <w:r>
        <w:t>This</w:t>
      </w:r>
      <w:proofErr w:type="spellEnd"/>
      <w:r>
        <w:t xml:space="preserve"> </w:t>
      </w:r>
      <w:proofErr w:type="spellStart"/>
      <w:r>
        <w:t>has</w:t>
      </w:r>
      <w:proofErr w:type="spellEnd"/>
      <w:r>
        <w:t xml:space="preserve"> </w:t>
      </w:r>
      <w:proofErr w:type="spellStart"/>
      <w:r>
        <w:t>led</w:t>
      </w:r>
      <w:proofErr w:type="spellEnd"/>
      <w:r>
        <w:t xml:space="preserve"> </w:t>
      </w:r>
      <w:proofErr w:type="spellStart"/>
      <w:r>
        <w:t>to</w:t>
      </w:r>
      <w:proofErr w:type="spellEnd"/>
      <w:r>
        <w:t xml:space="preserve"> </w:t>
      </w:r>
      <w:proofErr w:type="spellStart"/>
      <w:r>
        <w:t>an</w:t>
      </w:r>
      <w:proofErr w:type="spellEnd"/>
      <w:r>
        <w:t xml:space="preserve"> </w:t>
      </w:r>
      <w:proofErr w:type="spellStart"/>
      <w:r>
        <w:t>explosion</w:t>
      </w:r>
      <w:proofErr w:type="spellEnd"/>
      <w:r>
        <w:t xml:space="preserve"> in </w:t>
      </w:r>
      <w:proofErr w:type="spellStart"/>
      <w:r>
        <w:t>sequencing</w:t>
      </w:r>
      <w:proofErr w:type="spellEnd"/>
      <w:r>
        <w:t xml:space="preserve"> </w:t>
      </w:r>
      <w:proofErr w:type="spellStart"/>
      <w:r>
        <w:t>data</w:t>
      </w:r>
      <w:proofErr w:type="spellEnd"/>
      <w:r>
        <w:t xml:space="preserve"> </w:t>
      </w:r>
      <w:proofErr w:type="spellStart"/>
      <w:r>
        <w:t>quantities</w:t>
      </w:r>
      <w:proofErr w:type="spellEnd"/>
      <w:r>
        <w:t xml:space="preserve"> </w:t>
      </w:r>
      <w:proofErr w:type="spellStart"/>
      <w:r>
        <w:t>which</w:t>
      </w:r>
      <w:proofErr w:type="spellEnd"/>
      <w:r>
        <w:t xml:space="preserve"> </w:t>
      </w:r>
      <w:proofErr w:type="spellStart"/>
      <w:r w:rsidR="00CC2607">
        <w:t>introduces</w:t>
      </w:r>
      <w:proofErr w:type="spellEnd"/>
      <w:r w:rsidR="00CC2607">
        <w:t xml:space="preserve"> </w:t>
      </w:r>
      <w:proofErr w:type="spellStart"/>
      <w:r w:rsidR="00CC2607">
        <w:t>the</w:t>
      </w:r>
      <w:proofErr w:type="spellEnd"/>
      <w:r w:rsidR="00CC2607">
        <w:t xml:space="preserve"> need </w:t>
      </w:r>
      <w:proofErr w:type="spellStart"/>
      <w:r w:rsidR="00CC2607">
        <w:t>for</w:t>
      </w:r>
      <w:proofErr w:type="spellEnd"/>
      <w:r w:rsidR="00CC2607">
        <w:t xml:space="preserve"> </w:t>
      </w:r>
      <w:proofErr w:type="spellStart"/>
      <w:r w:rsidR="00CC2607">
        <w:t>fast</w:t>
      </w:r>
      <w:proofErr w:type="spellEnd"/>
      <w:r w:rsidR="00CC2607">
        <w:t xml:space="preserve"> and </w:t>
      </w:r>
      <w:proofErr w:type="spellStart"/>
      <w:r w:rsidR="00CC2607">
        <w:t>generic</w:t>
      </w:r>
      <w:proofErr w:type="spellEnd"/>
      <w:r w:rsidR="00CC2607">
        <w:t xml:space="preserve"> </w:t>
      </w:r>
      <w:proofErr w:type="spellStart"/>
      <w:r w:rsidR="00CC2607">
        <w:t>methods</w:t>
      </w:r>
      <w:proofErr w:type="spellEnd"/>
      <w:r w:rsidR="00CC2607">
        <w:t xml:space="preserve"> </w:t>
      </w:r>
      <w:proofErr w:type="spellStart"/>
      <w:r w:rsidR="00CC2607">
        <w:t>for</w:t>
      </w:r>
      <w:proofErr w:type="spellEnd"/>
      <w:r w:rsidR="00CC2607">
        <w:t xml:space="preserve"> </w:t>
      </w:r>
      <w:proofErr w:type="spellStart"/>
      <w:r w:rsidR="00CC2607">
        <w:t>data</w:t>
      </w:r>
      <w:proofErr w:type="spellEnd"/>
      <w:r w:rsidR="00CC2607">
        <w:t xml:space="preserve"> </w:t>
      </w:r>
      <w:proofErr w:type="spellStart"/>
      <w:r w:rsidR="00CC2607">
        <w:t>analysis</w:t>
      </w:r>
      <w:proofErr w:type="spellEnd"/>
      <w:r w:rsidR="00CC2607">
        <w:t>.</w:t>
      </w:r>
    </w:p>
    <w:p w:rsidR="00B156FD" w:rsidRDefault="00B156FD" w:rsidP="00DF7AC1">
      <w:proofErr w:type="spellStart"/>
      <w:r>
        <w:t>The</w:t>
      </w:r>
      <w:proofErr w:type="spellEnd"/>
      <w:r>
        <w:t xml:space="preserve"> </w:t>
      </w:r>
      <w:proofErr w:type="spellStart"/>
      <w:r>
        <w:t>main</w:t>
      </w:r>
      <w:proofErr w:type="spellEnd"/>
      <w:r>
        <w:t xml:space="preserve"> </w:t>
      </w:r>
      <w:proofErr w:type="spellStart"/>
      <w:r>
        <w:t>objective</w:t>
      </w:r>
      <w:proofErr w:type="spellEnd"/>
      <w:r>
        <w:t xml:space="preserve"> of </w:t>
      </w:r>
      <w:proofErr w:type="spellStart"/>
      <w:r>
        <w:t>this</w:t>
      </w:r>
      <w:proofErr w:type="spellEnd"/>
      <w:r>
        <w:t xml:space="preserve"> </w:t>
      </w:r>
      <w:proofErr w:type="spellStart"/>
      <w:r>
        <w:t>thesis</w:t>
      </w:r>
      <w:proofErr w:type="spellEnd"/>
      <w:r>
        <w:t xml:space="preserve"> </w:t>
      </w:r>
      <w:proofErr w:type="spellStart"/>
      <w:r>
        <w:t>was</w:t>
      </w:r>
      <w:proofErr w:type="spellEnd"/>
      <w:r>
        <w:t xml:space="preserve"> </w:t>
      </w:r>
      <w:proofErr w:type="spellStart"/>
      <w:r>
        <w:t>to</w:t>
      </w:r>
      <w:proofErr w:type="spellEnd"/>
      <w:r>
        <w:t xml:space="preserve"> </w:t>
      </w:r>
      <w:proofErr w:type="spellStart"/>
      <w:r>
        <w:t>develop</w:t>
      </w:r>
      <w:proofErr w:type="spellEnd"/>
      <w:r>
        <w:t xml:space="preserve"> a </w:t>
      </w:r>
      <w:proofErr w:type="spellStart"/>
      <w:r>
        <w:t>method</w:t>
      </w:r>
      <w:proofErr w:type="spellEnd"/>
      <w:r>
        <w:t xml:space="preserve"> </w:t>
      </w:r>
      <w:proofErr w:type="spellStart"/>
      <w:r>
        <w:t>to</w:t>
      </w:r>
      <w:proofErr w:type="spellEnd"/>
      <w:r>
        <w:t xml:space="preserve"> </w:t>
      </w:r>
      <w:proofErr w:type="spellStart"/>
      <w:r>
        <w:t>estimate</w:t>
      </w:r>
      <w:proofErr w:type="spellEnd"/>
      <w:r>
        <w:t xml:space="preserve"> </w:t>
      </w:r>
      <w:proofErr w:type="spellStart"/>
      <w:r>
        <w:t>the</w:t>
      </w:r>
      <w:proofErr w:type="spellEnd"/>
      <w:r>
        <w:t xml:space="preserve"> </w:t>
      </w:r>
      <w:proofErr w:type="spellStart"/>
      <w:r>
        <w:t>average</w:t>
      </w:r>
      <w:proofErr w:type="spellEnd"/>
      <w:r>
        <w:t xml:space="preserve"> </w:t>
      </w:r>
      <w:proofErr w:type="spellStart"/>
      <w:r>
        <w:t>telomere</w:t>
      </w:r>
      <w:proofErr w:type="spellEnd"/>
      <w:r>
        <w:t xml:space="preserve"> </w:t>
      </w:r>
      <w:proofErr w:type="spellStart"/>
      <w:r>
        <w:t>length</w:t>
      </w:r>
      <w:proofErr w:type="spellEnd"/>
      <w:r>
        <w:t xml:space="preserve"> </w:t>
      </w:r>
      <w:proofErr w:type="spellStart"/>
      <w:r>
        <w:t>fr</w:t>
      </w:r>
      <w:r w:rsidR="00000962">
        <w:t>om</w:t>
      </w:r>
      <w:proofErr w:type="spellEnd"/>
      <w:r w:rsidR="00000962">
        <w:t xml:space="preserve"> NGS-</w:t>
      </w:r>
      <w:proofErr w:type="spellStart"/>
      <w:r w:rsidR="00000962">
        <w:t>data</w:t>
      </w:r>
      <w:proofErr w:type="spellEnd"/>
      <w:r w:rsidR="00000962">
        <w:t xml:space="preserve"> </w:t>
      </w:r>
      <w:proofErr w:type="spellStart"/>
      <w:r w:rsidR="00000962">
        <w:t>derived</w:t>
      </w:r>
      <w:proofErr w:type="spellEnd"/>
      <w:r w:rsidR="00000962">
        <w:t xml:space="preserve"> </w:t>
      </w:r>
      <w:proofErr w:type="spellStart"/>
      <w:r w:rsidR="00000962">
        <w:t>k-mer</w:t>
      </w:r>
      <w:proofErr w:type="spellEnd"/>
      <w:r w:rsidR="00000962">
        <w:t xml:space="preserve"> </w:t>
      </w:r>
      <w:proofErr w:type="spellStart"/>
      <w:r w:rsidR="00000962">
        <w:t>lists</w:t>
      </w:r>
      <w:proofErr w:type="spellEnd"/>
      <w:r w:rsidR="00000962">
        <w:t xml:space="preserve">. </w:t>
      </w:r>
      <w:proofErr w:type="spellStart"/>
      <w:r w:rsidR="00000962">
        <w:t>Additional</w:t>
      </w:r>
      <w:proofErr w:type="spellEnd"/>
      <w:r w:rsidR="00000962">
        <w:t xml:space="preserve"> </w:t>
      </w:r>
      <w:proofErr w:type="spellStart"/>
      <w:r w:rsidR="00000962">
        <w:t>methods</w:t>
      </w:r>
      <w:proofErr w:type="spellEnd"/>
      <w:r w:rsidR="00000962">
        <w:t xml:space="preserve"> </w:t>
      </w:r>
      <w:proofErr w:type="spellStart"/>
      <w:r w:rsidR="00000962">
        <w:t>for</w:t>
      </w:r>
      <w:proofErr w:type="spellEnd"/>
      <w:r w:rsidR="00000962">
        <w:t xml:space="preserve"> </w:t>
      </w:r>
      <w:proofErr w:type="spellStart"/>
      <w:r w:rsidR="00000962">
        <w:t>data</w:t>
      </w:r>
      <w:proofErr w:type="spellEnd"/>
      <w:r w:rsidR="00000962">
        <w:t xml:space="preserve"> </w:t>
      </w:r>
      <w:proofErr w:type="spellStart"/>
      <w:r w:rsidR="00000962">
        <w:t>retrieval</w:t>
      </w:r>
      <w:proofErr w:type="spellEnd"/>
      <w:r w:rsidR="00000962">
        <w:t xml:space="preserve"> and </w:t>
      </w:r>
      <w:proofErr w:type="spellStart"/>
      <w:r w:rsidR="00000962">
        <w:t>processing</w:t>
      </w:r>
      <w:proofErr w:type="spellEnd"/>
      <w:r w:rsidR="00000962">
        <w:t xml:space="preserve">, </w:t>
      </w:r>
      <w:proofErr w:type="spellStart"/>
      <w:r w:rsidR="00000962">
        <w:t>also</w:t>
      </w:r>
      <w:proofErr w:type="spellEnd"/>
      <w:r w:rsidR="00000962">
        <w:t xml:space="preserve"> </w:t>
      </w:r>
      <w:proofErr w:type="spellStart"/>
      <w:r w:rsidR="00000962">
        <w:t>sequencing</w:t>
      </w:r>
      <w:proofErr w:type="spellEnd"/>
      <w:r w:rsidR="00000962">
        <w:t xml:space="preserve"> </w:t>
      </w:r>
      <w:proofErr w:type="spellStart"/>
      <w:r w:rsidR="00000962">
        <w:t>coverage</w:t>
      </w:r>
      <w:proofErr w:type="spellEnd"/>
      <w:r w:rsidR="00000962">
        <w:t xml:space="preserve"> </w:t>
      </w:r>
      <w:proofErr w:type="spellStart"/>
      <w:r w:rsidR="00000962">
        <w:t>estimation</w:t>
      </w:r>
      <w:proofErr w:type="spellEnd"/>
      <w:r w:rsidR="00000962">
        <w:t xml:space="preserve"> are </w:t>
      </w:r>
      <w:proofErr w:type="spellStart"/>
      <w:r w:rsidR="00000962">
        <w:t>developed</w:t>
      </w:r>
      <w:proofErr w:type="spellEnd"/>
      <w:r w:rsidR="00000962">
        <w:t xml:space="preserve"> and </w:t>
      </w:r>
      <w:proofErr w:type="spellStart"/>
      <w:r w:rsidR="00000962">
        <w:t>evaluated</w:t>
      </w:r>
      <w:proofErr w:type="spellEnd"/>
      <w:r w:rsidR="00000962">
        <w:t>.</w:t>
      </w:r>
    </w:p>
    <w:p w:rsidR="00697D4D" w:rsidRDefault="00697D4D" w:rsidP="00DF7AC1">
      <w:r>
        <w:t xml:space="preserve">A </w:t>
      </w:r>
      <w:proofErr w:type="spellStart"/>
      <w:r>
        <w:t>script</w:t>
      </w:r>
      <w:proofErr w:type="spellEnd"/>
      <w:r>
        <w:t xml:space="preserve"> </w:t>
      </w:r>
      <w:proofErr w:type="spellStart"/>
      <w:r>
        <w:t>which</w:t>
      </w:r>
      <w:proofErr w:type="spellEnd"/>
      <w:r>
        <w:t xml:space="preserve"> </w:t>
      </w:r>
      <w:proofErr w:type="spellStart"/>
      <w:r>
        <w:t>handled</w:t>
      </w:r>
      <w:proofErr w:type="spellEnd"/>
      <w:r>
        <w:t xml:space="preserve"> </w:t>
      </w:r>
      <w:proofErr w:type="spellStart"/>
      <w:r>
        <w:t>retrieval</w:t>
      </w:r>
      <w:proofErr w:type="spellEnd"/>
      <w:r>
        <w:t xml:space="preserve"> of </w:t>
      </w:r>
      <w:proofErr w:type="spellStart"/>
      <w:r>
        <w:t>data</w:t>
      </w:r>
      <w:proofErr w:type="spellEnd"/>
      <w:r>
        <w:t xml:space="preserve"> </w:t>
      </w:r>
      <w:proofErr w:type="spellStart"/>
      <w:r>
        <w:t>from</w:t>
      </w:r>
      <w:proofErr w:type="spellEnd"/>
      <w:r>
        <w:t xml:space="preserve"> </w:t>
      </w:r>
      <w:proofErr w:type="spellStart"/>
      <w:r>
        <w:t>Sequnece</w:t>
      </w:r>
      <w:proofErr w:type="spellEnd"/>
      <w:r>
        <w:t xml:space="preserve"> Read </w:t>
      </w:r>
      <w:proofErr w:type="spellStart"/>
      <w:r>
        <w:t>Archive</w:t>
      </w:r>
      <w:proofErr w:type="spellEnd"/>
      <w:r>
        <w:t xml:space="preserve"> and </w:t>
      </w:r>
      <w:proofErr w:type="spellStart"/>
      <w:r>
        <w:t>reducing</w:t>
      </w:r>
      <w:proofErr w:type="spellEnd"/>
      <w:r>
        <w:t xml:space="preserve"> </w:t>
      </w:r>
      <w:proofErr w:type="spellStart"/>
      <w:r>
        <w:t>it</w:t>
      </w:r>
      <w:proofErr w:type="spellEnd"/>
      <w:r>
        <w:t xml:space="preserve"> </w:t>
      </w:r>
      <w:proofErr w:type="spellStart"/>
      <w:r>
        <w:t>into</w:t>
      </w:r>
      <w:proofErr w:type="spellEnd"/>
      <w:r>
        <w:t xml:space="preserve"> </w:t>
      </w:r>
      <w:proofErr w:type="spellStart"/>
      <w:r>
        <w:t>lists</w:t>
      </w:r>
      <w:proofErr w:type="spellEnd"/>
      <w:r>
        <w:t xml:space="preserve"> of ~3000 </w:t>
      </w:r>
      <w:proofErr w:type="spellStart"/>
      <w:r>
        <w:t>k-mers</w:t>
      </w:r>
      <w:proofErr w:type="spellEnd"/>
      <w:r>
        <w:t xml:space="preserve"> </w:t>
      </w:r>
      <w:proofErr w:type="spellStart"/>
      <w:r>
        <w:t>was</w:t>
      </w:r>
      <w:proofErr w:type="spellEnd"/>
      <w:r>
        <w:t xml:space="preserve"> </w:t>
      </w:r>
      <w:proofErr w:type="spellStart"/>
      <w:r>
        <w:t>developed</w:t>
      </w:r>
      <w:proofErr w:type="spellEnd"/>
      <w:r>
        <w:t xml:space="preserve">. </w:t>
      </w:r>
      <w:proofErr w:type="spellStart"/>
      <w:r>
        <w:t>The</w:t>
      </w:r>
      <w:proofErr w:type="spellEnd"/>
      <w:r>
        <w:t xml:space="preserve"> </w:t>
      </w:r>
      <w:proofErr w:type="spellStart"/>
      <w:r>
        <w:t>program</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w:t>
      </w:r>
      <w:proofErr w:type="spellStart"/>
      <w:r>
        <w:t>for</w:t>
      </w:r>
      <w:proofErr w:type="spellEnd"/>
      <w:r>
        <w:t xml:space="preserve"> </w:t>
      </w:r>
      <w:proofErr w:type="spellStart"/>
      <w:r>
        <w:t>similar</w:t>
      </w:r>
      <w:proofErr w:type="spellEnd"/>
      <w:r>
        <w:t xml:space="preserve"> </w:t>
      </w:r>
      <w:proofErr w:type="spellStart"/>
      <w:r>
        <w:t>future</w:t>
      </w:r>
      <w:proofErr w:type="spellEnd"/>
      <w:r>
        <w:t xml:space="preserve"> </w:t>
      </w:r>
      <w:proofErr w:type="spellStart"/>
      <w:r>
        <w:t>studies</w:t>
      </w:r>
      <w:proofErr w:type="spellEnd"/>
      <w:r>
        <w:t>.</w:t>
      </w:r>
    </w:p>
    <w:p w:rsidR="00697D4D" w:rsidRDefault="00754D39" w:rsidP="00DF7AC1">
      <w:proofErr w:type="spellStart"/>
      <w:r>
        <w:t>The</w:t>
      </w:r>
      <w:proofErr w:type="spellEnd"/>
      <w:r>
        <w:t xml:space="preserve"> </w:t>
      </w:r>
      <w:proofErr w:type="spellStart"/>
      <w:r>
        <w:t>efficacy</w:t>
      </w:r>
      <w:proofErr w:type="spellEnd"/>
      <w:r>
        <w:t xml:space="preserve"> of </w:t>
      </w:r>
      <w:proofErr w:type="spellStart"/>
      <w:r>
        <w:t>the</w:t>
      </w:r>
      <w:proofErr w:type="spellEnd"/>
      <w:r>
        <w:t xml:space="preserve"> </w:t>
      </w:r>
      <w:proofErr w:type="spellStart"/>
      <w:r>
        <w:t>presented</w:t>
      </w:r>
      <w:proofErr w:type="spellEnd"/>
      <w:r>
        <w:t xml:space="preserve"> </w:t>
      </w:r>
      <w:proofErr w:type="spellStart"/>
      <w:r>
        <w:t>k-mer</w:t>
      </w:r>
      <w:proofErr w:type="spellEnd"/>
      <w:r>
        <w:t xml:space="preserve"> </w:t>
      </w:r>
      <w:proofErr w:type="spellStart"/>
      <w:r>
        <w:t>based</w:t>
      </w:r>
      <w:proofErr w:type="spellEnd"/>
      <w:r>
        <w:t xml:space="preserve"> </w:t>
      </w:r>
      <w:proofErr w:type="spellStart"/>
      <w:r>
        <w:t>methods</w:t>
      </w:r>
      <w:proofErr w:type="spellEnd"/>
      <w:r>
        <w:t xml:space="preserve"> of </w:t>
      </w:r>
      <w:proofErr w:type="spellStart"/>
      <w:r>
        <w:t>esitmating</w:t>
      </w:r>
      <w:proofErr w:type="spellEnd"/>
      <w:r>
        <w:t xml:space="preserve"> </w:t>
      </w:r>
      <w:proofErr w:type="spellStart"/>
      <w:r>
        <w:t>sequencing</w:t>
      </w:r>
      <w:proofErr w:type="spellEnd"/>
      <w:r>
        <w:t xml:space="preserve"> </w:t>
      </w:r>
      <w:proofErr w:type="spellStart"/>
      <w:r>
        <w:t>coverage</w:t>
      </w:r>
      <w:proofErr w:type="spellEnd"/>
      <w:r>
        <w:t xml:space="preserve"> and </w:t>
      </w:r>
      <w:proofErr w:type="spellStart"/>
      <w:r>
        <w:t>telomere</w:t>
      </w:r>
      <w:proofErr w:type="spellEnd"/>
      <w:r>
        <w:t xml:space="preserve"> </w:t>
      </w:r>
      <w:proofErr w:type="spellStart"/>
      <w:r>
        <w:t>length</w:t>
      </w:r>
      <w:proofErr w:type="spellEnd"/>
      <w:r>
        <w:t xml:space="preserve"> </w:t>
      </w:r>
      <w:proofErr w:type="spellStart"/>
      <w:r>
        <w:t>was</w:t>
      </w:r>
      <w:proofErr w:type="spellEnd"/>
      <w:r>
        <w:t xml:space="preserve"> </w:t>
      </w:r>
      <w:proofErr w:type="spellStart"/>
      <w:r>
        <w:t>inconclusive</w:t>
      </w:r>
      <w:proofErr w:type="spellEnd"/>
      <w:r>
        <w:t>.</w:t>
      </w:r>
      <w:r w:rsidR="00697D4D">
        <w:t xml:space="preserve"> </w:t>
      </w:r>
    </w:p>
    <w:p w:rsidR="00B26C92" w:rsidRPr="00B26C92" w:rsidRDefault="00B26C92" w:rsidP="00B26C92">
      <w:pPr>
        <w:spacing w:line="259" w:lineRule="auto"/>
      </w:pPr>
      <w:r>
        <w:br w:type="page"/>
      </w:r>
    </w:p>
    <w:p w:rsidR="007C21D1" w:rsidRDefault="007C21D1" w:rsidP="007C21D1">
      <w:pPr>
        <w:pStyle w:val="Pealkiri1"/>
        <w:numPr>
          <w:ilvl w:val="0"/>
          <w:numId w:val="0"/>
        </w:numPr>
        <w:ind w:left="432" w:hanging="432"/>
      </w:pPr>
      <w:bookmarkStart w:id="47" w:name="_Toc483709390"/>
      <w:r>
        <w:lastRenderedPageBreak/>
        <w:t>Kasutatud kirjanduse loetelu</w:t>
      </w:r>
      <w:bookmarkEnd w:id="47"/>
    </w:p>
    <w:p w:rsidR="00A84DC9" w:rsidRPr="00A84DC9" w:rsidRDefault="00CE17C9" w:rsidP="00A84DC9">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A84DC9" w:rsidRPr="00A84DC9">
        <w:rPr>
          <w:rFonts w:ascii="Calibri" w:hAnsi="Calibri" w:cs="Calibri"/>
          <w:noProof/>
          <w:szCs w:val="24"/>
        </w:rPr>
        <w:t xml:space="preserve">Batzer MA, Deininger PL (2002). ALU REPEATS AND HUMAN GENOMIC DIVERSITY. </w:t>
      </w:r>
      <w:r w:rsidR="00A84DC9" w:rsidRPr="00A84DC9">
        <w:rPr>
          <w:rFonts w:ascii="Calibri" w:hAnsi="Calibri" w:cs="Calibri"/>
          <w:i/>
          <w:iCs/>
          <w:noProof/>
          <w:szCs w:val="24"/>
        </w:rPr>
        <w:t>Nat. Rev. Genet.</w:t>
      </w:r>
      <w:r w:rsidR="00A84DC9" w:rsidRPr="00A84DC9">
        <w:rPr>
          <w:rFonts w:ascii="Calibri" w:hAnsi="Calibri" w:cs="Calibri"/>
          <w:noProof/>
          <w:szCs w:val="24"/>
        </w:rPr>
        <w:t xml:space="preserve"> 3:370–379.</w:t>
      </w:r>
    </w:p>
    <w:p w:rsidR="00A84DC9" w:rsidRPr="00A84DC9" w:rsidRDefault="00A84DC9" w:rsidP="00A84DC9">
      <w:pPr>
        <w:widowControl w:val="0"/>
        <w:autoSpaceDE w:val="0"/>
        <w:autoSpaceDN w:val="0"/>
        <w:adjustRightInd w:val="0"/>
        <w:spacing w:line="240" w:lineRule="auto"/>
        <w:rPr>
          <w:rFonts w:ascii="Calibri" w:hAnsi="Calibri" w:cs="Calibri"/>
          <w:noProof/>
          <w:szCs w:val="24"/>
        </w:rPr>
      </w:pPr>
      <w:r w:rsidRPr="00A84DC9">
        <w:rPr>
          <w:rFonts w:ascii="Calibri" w:hAnsi="Calibri" w:cs="Calibri"/>
          <w:noProof/>
          <w:szCs w:val="24"/>
        </w:rPr>
        <w:t xml:space="preserve">Cacho A, Smirnova E, Huzurbazar S, Cui X (2016). A comparison of base-calling algorithms for illumina sequencing technology. </w:t>
      </w:r>
      <w:r w:rsidRPr="00A84DC9">
        <w:rPr>
          <w:rFonts w:ascii="Calibri" w:hAnsi="Calibri" w:cs="Calibri"/>
          <w:i/>
          <w:iCs/>
          <w:noProof/>
          <w:szCs w:val="24"/>
        </w:rPr>
        <w:t>Brief. Bioinform.</w:t>
      </w:r>
      <w:r w:rsidRPr="00A84DC9">
        <w:rPr>
          <w:rFonts w:ascii="Calibri" w:hAnsi="Calibri" w:cs="Calibri"/>
          <w:noProof/>
          <w:szCs w:val="24"/>
        </w:rPr>
        <w:t xml:space="preserve"> 17:786–795.</w:t>
      </w:r>
    </w:p>
    <w:p w:rsidR="00A84DC9" w:rsidRPr="00A84DC9" w:rsidRDefault="00A84DC9" w:rsidP="00A84DC9">
      <w:pPr>
        <w:widowControl w:val="0"/>
        <w:autoSpaceDE w:val="0"/>
        <w:autoSpaceDN w:val="0"/>
        <w:adjustRightInd w:val="0"/>
        <w:spacing w:line="240" w:lineRule="auto"/>
        <w:rPr>
          <w:rFonts w:ascii="Calibri" w:hAnsi="Calibri" w:cs="Calibri"/>
          <w:noProof/>
          <w:szCs w:val="24"/>
        </w:rPr>
      </w:pPr>
      <w:r w:rsidRPr="00A84DC9">
        <w:rPr>
          <w:rFonts w:ascii="Calibri" w:hAnsi="Calibri" w:cs="Calibri"/>
          <w:noProof/>
          <w:szCs w:val="24"/>
        </w:rPr>
        <w:t xml:space="preserve">Cai N, Bigdeli TB, Kretzschmar WW, … Flint J (2017). 11,670 whole-genome sequences representative of the Han Chinese population from the CONVERGE project. </w:t>
      </w:r>
      <w:r w:rsidRPr="00A84DC9">
        <w:rPr>
          <w:rFonts w:ascii="Calibri" w:hAnsi="Calibri" w:cs="Calibri"/>
          <w:i/>
          <w:iCs/>
          <w:noProof/>
          <w:szCs w:val="24"/>
        </w:rPr>
        <w:t>Sci. data</w:t>
      </w:r>
      <w:r w:rsidRPr="00A84DC9">
        <w:rPr>
          <w:rFonts w:ascii="Calibri" w:hAnsi="Calibri" w:cs="Calibri"/>
          <w:noProof/>
          <w:szCs w:val="24"/>
        </w:rPr>
        <w:t xml:space="preserve"> 4:170011.</w:t>
      </w:r>
    </w:p>
    <w:p w:rsidR="00A84DC9" w:rsidRPr="00A84DC9" w:rsidRDefault="00A84DC9" w:rsidP="00A84DC9">
      <w:pPr>
        <w:widowControl w:val="0"/>
        <w:autoSpaceDE w:val="0"/>
        <w:autoSpaceDN w:val="0"/>
        <w:adjustRightInd w:val="0"/>
        <w:spacing w:line="240" w:lineRule="auto"/>
        <w:rPr>
          <w:rFonts w:ascii="Calibri" w:hAnsi="Calibri" w:cs="Calibri"/>
          <w:noProof/>
          <w:szCs w:val="24"/>
        </w:rPr>
      </w:pPr>
      <w:r w:rsidRPr="00A84DC9">
        <w:rPr>
          <w:rFonts w:ascii="Calibri" w:hAnsi="Calibri" w:cs="Calibri"/>
          <w:noProof/>
          <w:szCs w:val="24"/>
        </w:rPr>
        <w:t xml:space="preserve">Cawthon RM (2009). Telomere length measurement by a novel monochrome multiplex quantitative PCR method. </w:t>
      </w:r>
      <w:r w:rsidRPr="00A84DC9">
        <w:rPr>
          <w:rFonts w:ascii="Calibri" w:hAnsi="Calibri" w:cs="Calibri"/>
          <w:i/>
          <w:iCs/>
          <w:noProof/>
          <w:szCs w:val="24"/>
        </w:rPr>
        <w:t>Nucleic Acids Res.</w:t>
      </w:r>
      <w:r w:rsidRPr="00A84DC9">
        <w:rPr>
          <w:rFonts w:ascii="Calibri" w:hAnsi="Calibri" w:cs="Calibri"/>
          <w:noProof/>
          <w:szCs w:val="24"/>
        </w:rPr>
        <w:t xml:space="preserve"> 37.</w:t>
      </w:r>
    </w:p>
    <w:p w:rsidR="00A84DC9" w:rsidRPr="00A84DC9" w:rsidRDefault="00A84DC9" w:rsidP="00A84DC9">
      <w:pPr>
        <w:widowControl w:val="0"/>
        <w:autoSpaceDE w:val="0"/>
        <w:autoSpaceDN w:val="0"/>
        <w:adjustRightInd w:val="0"/>
        <w:spacing w:line="240" w:lineRule="auto"/>
        <w:rPr>
          <w:rFonts w:ascii="Calibri" w:hAnsi="Calibri" w:cs="Calibri"/>
          <w:noProof/>
          <w:szCs w:val="24"/>
        </w:rPr>
      </w:pPr>
      <w:r w:rsidRPr="00A84DC9">
        <w:rPr>
          <w:rFonts w:ascii="Calibri" w:hAnsi="Calibri" w:cs="Calibri"/>
          <w:noProof/>
          <w:szCs w:val="24"/>
        </w:rPr>
        <w:t xml:space="preserve">Cawthon RM (2002). Telomere measurement by quantitative PCR. </w:t>
      </w:r>
      <w:r w:rsidRPr="00A84DC9">
        <w:rPr>
          <w:rFonts w:ascii="Calibri" w:hAnsi="Calibri" w:cs="Calibri"/>
          <w:i/>
          <w:iCs/>
          <w:noProof/>
          <w:szCs w:val="24"/>
        </w:rPr>
        <w:t>Nucleic Acids Res.</w:t>
      </w:r>
      <w:r w:rsidRPr="00A84DC9">
        <w:rPr>
          <w:rFonts w:ascii="Calibri" w:hAnsi="Calibri" w:cs="Calibri"/>
          <w:noProof/>
          <w:szCs w:val="24"/>
        </w:rPr>
        <w:t xml:space="preserve"> 30.</w:t>
      </w:r>
    </w:p>
    <w:p w:rsidR="00A84DC9" w:rsidRPr="00A84DC9" w:rsidRDefault="00A84DC9" w:rsidP="00A84DC9">
      <w:pPr>
        <w:widowControl w:val="0"/>
        <w:autoSpaceDE w:val="0"/>
        <w:autoSpaceDN w:val="0"/>
        <w:adjustRightInd w:val="0"/>
        <w:spacing w:line="240" w:lineRule="auto"/>
        <w:rPr>
          <w:rFonts w:ascii="Calibri" w:hAnsi="Calibri" w:cs="Calibri"/>
          <w:noProof/>
          <w:szCs w:val="24"/>
        </w:rPr>
      </w:pPr>
      <w:r w:rsidRPr="00A84DC9">
        <w:rPr>
          <w:rFonts w:ascii="Calibri" w:hAnsi="Calibri" w:cs="Calibri"/>
          <w:noProof/>
          <w:szCs w:val="24"/>
        </w:rPr>
        <w:t xml:space="preserve">Cock PJA, Fields CJ, Goto N, Heuer ML, Rice PM (2009). The Sanger FASTQ file format for sequences with quality scores, and the Solexa/Illumina FASTQ variants. </w:t>
      </w:r>
      <w:r w:rsidRPr="00A84DC9">
        <w:rPr>
          <w:rFonts w:ascii="Calibri" w:hAnsi="Calibri" w:cs="Calibri"/>
          <w:i/>
          <w:iCs/>
          <w:noProof/>
          <w:szCs w:val="24"/>
        </w:rPr>
        <w:t>Nucleic Acids Res.</w:t>
      </w:r>
      <w:r w:rsidRPr="00A84DC9">
        <w:rPr>
          <w:rFonts w:ascii="Calibri" w:hAnsi="Calibri" w:cs="Calibri"/>
          <w:noProof/>
          <w:szCs w:val="24"/>
        </w:rPr>
        <w:t xml:space="preserve"> 38:1767–1771.</w:t>
      </w:r>
    </w:p>
    <w:p w:rsidR="00A84DC9" w:rsidRPr="00A84DC9" w:rsidRDefault="00A84DC9" w:rsidP="00A84DC9">
      <w:pPr>
        <w:widowControl w:val="0"/>
        <w:autoSpaceDE w:val="0"/>
        <w:autoSpaceDN w:val="0"/>
        <w:adjustRightInd w:val="0"/>
        <w:spacing w:line="240" w:lineRule="auto"/>
        <w:rPr>
          <w:rFonts w:ascii="Calibri" w:hAnsi="Calibri" w:cs="Calibri"/>
          <w:noProof/>
          <w:szCs w:val="24"/>
        </w:rPr>
      </w:pPr>
      <w:r w:rsidRPr="00A84DC9">
        <w:rPr>
          <w:rFonts w:ascii="Calibri" w:hAnsi="Calibri" w:cs="Calibri"/>
          <w:noProof/>
          <w:szCs w:val="24"/>
        </w:rPr>
        <w:t xml:space="preserve">Compeau PEC, Pevzner PA, Tesler G (2011). How to apply de Bruijn graphs to genome assembly. </w:t>
      </w:r>
      <w:r w:rsidRPr="00A84DC9">
        <w:rPr>
          <w:rFonts w:ascii="Calibri" w:hAnsi="Calibri" w:cs="Calibri"/>
          <w:i/>
          <w:iCs/>
          <w:noProof/>
          <w:szCs w:val="24"/>
        </w:rPr>
        <w:t>Nat. Biotechnol.</w:t>
      </w:r>
      <w:r w:rsidRPr="00A84DC9">
        <w:rPr>
          <w:rFonts w:ascii="Calibri" w:hAnsi="Calibri" w:cs="Calibri"/>
          <w:noProof/>
          <w:szCs w:val="24"/>
        </w:rPr>
        <w:t xml:space="preserve"> 29:987–991.</w:t>
      </w:r>
    </w:p>
    <w:p w:rsidR="00A84DC9" w:rsidRPr="00A84DC9" w:rsidRDefault="00A84DC9" w:rsidP="00A84DC9">
      <w:pPr>
        <w:widowControl w:val="0"/>
        <w:autoSpaceDE w:val="0"/>
        <w:autoSpaceDN w:val="0"/>
        <w:adjustRightInd w:val="0"/>
        <w:spacing w:line="240" w:lineRule="auto"/>
        <w:rPr>
          <w:rFonts w:ascii="Calibri" w:hAnsi="Calibri" w:cs="Calibri"/>
          <w:noProof/>
          <w:szCs w:val="24"/>
        </w:rPr>
      </w:pPr>
      <w:r w:rsidRPr="00A84DC9">
        <w:rPr>
          <w:rFonts w:ascii="Calibri" w:hAnsi="Calibri" w:cs="Calibri"/>
          <w:noProof/>
          <w:szCs w:val="24"/>
        </w:rPr>
        <w:t xml:space="preserve">Van Dijk EL, Lè Ne Auger H, Jaszczyszyn Y, Thermes C (2014). Ten years of next-generation sequencing technology. </w:t>
      </w:r>
      <w:r w:rsidRPr="00A84DC9">
        <w:rPr>
          <w:rFonts w:ascii="Calibri" w:hAnsi="Calibri" w:cs="Calibri"/>
          <w:i/>
          <w:iCs/>
          <w:noProof/>
          <w:szCs w:val="24"/>
        </w:rPr>
        <w:t>Trends Genet.</w:t>
      </w:r>
      <w:r w:rsidRPr="00A84DC9">
        <w:rPr>
          <w:rFonts w:ascii="Calibri" w:hAnsi="Calibri" w:cs="Calibri"/>
          <w:noProof/>
          <w:szCs w:val="24"/>
        </w:rPr>
        <w:t xml:space="preserve"> 30:418–426.</w:t>
      </w:r>
    </w:p>
    <w:p w:rsidR="00A84DC9" w:rsidRPr="00A84DC9" w:rsidRDefault="00A84DC9" w:rsidP="00A84DC9">
      <w:pPr>
        <w:widowControl w:val="0"/>
        <w:autoSpaceDE w:val="0"/>
        <w:autoSpaceDN w:val="0"/>
        <w:adjustRightInd w:val="0"/>
        <w:spacing w:line="240" w:lineRule="auto"/>
        <w:rPr>
          <w:rFonts w:ascii="Calibri" w:hAnsi="Calibri" w:cs="Calibri"/>
          <w:noProof/>
          <w:szCs w:val="24"/>
        </w:rPr>
      </w:pPr>
      <w:r w:rsidRPr="00A84DC9">
        <w:rPr>
          <w:rFonts w:ascii="Calibri" w:hAnsi="Calibri" w:cs="Calibri"/>
          <w:noProof/>
          <w:szCs w:val="24"/>
        </w:rPr>
        <w:t xml:space="preserve">Ding Z, Mangino M, Aviv A, Spector T, Durbin R (2014). Estimating telomere length from whole genome sequence data. </w:t>
      </w:r>
      <w:r w:rsidRPr="00A84DC9">
        <w:rPr>
          <w:rFonts w:ascii="Calibri" w:hAnsi="Calibri" w:cs="Calibri"/>
          <w:i/>
          <w:iCs/>
          <w:noProof/>
          <w:szCs w:val="24"/>
        </w:rPr>
        <w:t>Nucleic Acids Res.</w:t>
      </w:r>
      <w:r w:rsidRPr="00A84DC9">
        <w:rPr>
          <w:rFonts w:ascii="Calibri" w:hAnsi="Calibri" w:cs="Calibri"/>
          <w:noProof/>
          <w:szCs w:val="24"/>
        </w:rPr>
        <w:t xml:space="preserve"> 42.</w:t>
      </w:r>
    </w:p>
    <w:p w:rsidR="00A84DC9" w:rsidRPr="00A84DC9" w:rsidRDefault="00A84DC9" w:rsidP="00A84DC9">
      <w:pPr>
        <w:widowControl w:val="0"/>
        <w:autoSpaceDE w:val="0"/>
        <w:autoSpaceDN w:val="0"/>
        <w:adjustRightInd w:val="0"/>
        <w:spacing w:line="240" w:lineRule="auto"/>
        <w:rPr>
          <w:rFonts w:ascii="Calibri" w:hAnsi="Calibri" w:cs="Calibri"/>
          <w:noProof/>
          <w:szCs w:val="24"/>
        </w:rPr>
      </w:pPr>
      <w:r w:rsidRPr="00A84DC9">
        <w:rPr>
          <w:rFonts w:ascii="Calibri" w:hAnsi="Calibri" w:cs="Calibri"/>
          <w:noProof/>
          <w:szCs w:val="24"/>
        </w:rPr>
        <w:t xml:space="preserve">Horikawa I, Barrett JC (2003). Transcriptional regulation of the telomerase hTERT gene as a target for cellular and viral oncogenic mechanisms. </w:t>
      </w:r>
      <w:r w:rsidRPr="00A84DC9">
        <w:rPr>
          <w:rFonts w:ascii="Calibri" w:hAnsi="Calibri" w:cs="Calibri"/>
          <w:i/>
          <w:iCs/>
          <w:noProof/>
          <w:szCs w:val="24"/>
        </w:rPr>
        <w:t>Carcinogenesis</w:t>
      </w:r>
      <w:r w:rsidRPr="00A84DC9">
        <w:rPr>
          <w:rFonts w:ascii="Calibri" w:hAnsi="Calibri" w:cs="Calibri"/>
          <w:noProof/>
          <w:szCs w:val="24"/>
        </w:rPr>
        <w:t xml:space="preserve"> 24:1167–1176.</w:t>
      </w:r>
    </w:p>
    <w:p w:rsidR="00A84DC9" w:rsidRPr="00A84DC9" w:rsidRDefault="00A84DC9" w:rsidP="00A84DC9">
      <w:pPr>
        <w:widowControl w:val="0"/>
        <w:autoSpaceDE w:val="0"/>
        <w:autoSpaceDN w:val="0"/>
        <w:adjustRightInd w:val="0"/>
        <w:spacing w:line="240" w:lineRule="auto"/>
        <w:rPr>
          <w:rFonts w:ascii="Calibri" w:hAnsi="Calibri" w:cs="Calibri"/>
          <w:noProof/>
          <w:szCs w:val="24"/>
        </w:rPr>
      </w:pPr>
      <w:r w:rsidRPr="00A84DC9">
        <w:rPr>
          <w:rFonts w:ascii="Calibri" w:hAnsi="Calibri" w:cs="Calibri"/>
          <w:noProof/>
          <w:szCs w:val="24"/>
        </w:rPr>
        <w:t xml:space="preserve">Kaplinski L, Lepamets M, Remm M (2015). GenomeTester4: a toolkit for performing basic set operations - union, intersection and complement on k-mer lists. </w:t>
      </w:r>
      <w:r w:rsidRPr="00A84DC9">
        <w:rPr>
          <w:rFonts w:ascii="Calibri" w:hAnsi="Calibri" w:cs="Calibri"/>
          <w:i/>
          <w:iCs/>
          <w:noProof/>
          <w:szCs w:val="24"/>
        </w:rPr>
        <w:t>Gigascience</w:t>
      </w:r>
      <w:r w:rsidRPr="00A84DC9">
        <w:rPr>
          <w:rFonts w:ascii="Calibri" w:hAnsi="Calibri" w:cs="Calibri"/>
          <w:noProof/>
          <w:szCs w:val="24"/>
        </w:rPr>
        <w:t xml:space="preserve"> 4:58.</w:t>
      </w:r>
    </w:p>
    <w:p w:rsidR="00A84DC9" w:rsidRPr="00A84DC9" w:rsidRDefault="00A84DC9" w:rsidP="00A84DC9">
      <w:pPr>
        <w:widowControl w:val="0"/>
        <w:autoSpaceDE w:val="0"/>
        <w:autoSpaceDN w:val="0"/>
        <w:adjustRightInd w:val="0"/>
        <w:spacing w:line="240" w:lineRule="auto"/>
        <w:rPr>
          <w:rFonts w:ascii="Calibri" w:hAnsi="Calibri" w:cs="Calibri"/>
          <w:noProof/>
          <w:szCs w:val="24"/>
        </w:rPr>
      </w:pPr>
      <w:r w:rsidRPr="00A84DC9">
        <w:rPr>
          <w:rFonts w:ascii="Calibri" w:hAnsi="Calibri" w:cs="Calibri"/>
          <w:noProof/>
          <w:szCs w:val="24"/>
        </w:rPr>
        <w:t xml:space="preserve">Kimura M, Stone RC, Hunt SC, Skurnick J, Lu X, Cao X, Harley CB, Aviv A (2010). Measurement of telomere length by the Southern blot analysis of terminal restriction fragment lengths. </w:t>
      </w:r>
      <w:r w:rsidRPr="00A84DC9">
        <w:rPr>
          <w:rFonts w:ascii="Calibri" w:hAnsi="Calibri" w:cs="Calibri"/>
          <w:i/>
          <w:iCs/>
          <w:noProof/>
          <w:szCs w:val="24"/>
        </w:rPr>
        <w:t>Nat. Protoc.</w:t>
      </w:r>
      <w:r w:rsidRPr="00A84DC9">
        <w:rPr>
          <w:rFonts w:ascii="Calibri" w:hAnsi="Calibri" w:cs="Calibri"/>
          <w:noProof/>
          <w:szCs w:val="24"/>
        </w:rPr>
        <w:t xml:space="preserve"> 5:1596–1607.</w:t>
      </w:r>
    </w:p>
    <w:p w:rsidR="00A84DC9" w:rsidRPr="00A84DC9" w:rsidRDefault="00A84DC9" w:rsidP="00A84DC9">
      <w:pPr>
        <w:widowControl w:val="0"/>
        <w:autoSpaceDE w:val="0"/>
        <w:autoSpaceDN w:val="0"/>
        <w:adjustRightInd w:val="0"/>
        <w:spacing w:line="240" w:lineRule="auto"/>
        <w:rPr>
          <w:rFonts w:ascii="Calibri" w:hAnsi="Calibri" w:cs="Calibri"/>
          <w:noProof/>
          <w:szCs w:val="24"/>
        </w:rPr>
      </w:pPr>
      <w:r w:rsidRPr="00A84DC9">
        <w:rPr>
          <w:rFonts w:ascii="Calibri" w:hAnsi="Calibri" w:cs="Calibri"/>
          <w:noProof/>
          <w:szCs w:val="24"/>
        </w:rPr>
        <w:t xml:space="preserve">Kodama Y, Shumway M, Leinonen R (2012). The sequence read archive: Explosive growth of sequencing data. </w:t>
      </w:r>
      <w:r w:rsidRPr="00A84DC9">
        <w:rPr>
          <w:rFonts w:ascii="Calibri" w:hAnsi="Calibri" w:cs="Calibri"/>
          <w:i/>
          <w:iCs/>
          <w:noProof/>
          <w:szCs w:val="24"/>
        </w:rPr>
        <w:t>Nucleic Acids Res.</w:t>
      </w:r>
      <w:r w:rsidRPr="00A84DC9">
        <w:rPr>
          <w:rFonts w:ascii="Calibri" w:hAnsi="Calibri" w:cs="Calibri"/>
          <w:noProof/>
          <w:szCs w:val="24"/>
        </w:rPr>
        <w:t xml:space="preserve"> 40.</w:t>
      </w:r>
    </w:p>
    <w:p w:rsidR="00A84DC9" w:rsidRPr="00A84DC9" w:rsidRDefault="00A84DC9" w:rsidP="00A84DC9">
      <w:pPr>
        <w:widowControl w:val="0"/>
        <w:autoSpaceDE w:val="0"/>
        <w:autoSpaceDN w:val="0"/>
        <w:adjustRightInd w:val="0"/>
        <w:spacing w:line="240" w:lineRule="auto"/>
        <w:rPr>
          <w:rFonts w:ascii="Calibri" w:hAnsi="Calibri" w:cs="Calibri"/>
          <w:noProof/>
          <w:szCs w:val="24"/>
        </w:rPr>
      </w:pPr>
      <w:r w:rsidRPr="00A84DC9">
        <w:rPr>
          <w:rFonts w:ascii="Calibri" w:hAnsi="Calibri" w:cs="Calibri"/>
          <w:noProof/>
          <w:szCs w:val="24"/>
        </w:rPr>
        <w:t xml:space="preserve">Lamichhaney S, Fan G, Widemo F, … Andersson L (2015). Structural genomic changes underlie alternative reproductive strategies in the ruff (Philomachus pugnax). </w:t>
      </w:r>
      <w:r w:rsidRPr="00A84DC9">
        <w:rPr>
          <w:rFonts w:ascii="Calibri" w:hAnsi="Calibri" w:cs="Calibri"/>
          <w:i/>
          <w:iCs/>
          <w:noProof/>
          <w:szCs w:val="24"/>
        </w:rPr>
        <w:t>Nat. Genet.</w:t>
      </w:r>
      <w:r w:rsidRPr="00A84DC9">
        <w:rPr>
          <w:rFonts w:ascii="Calibri" w:hAnsi="Calibri" w:cs="Calibri"/>
          <w:noProof/>
          <w:szCs w:val="24"/>
        </w:rPr>
        <w:t xml:space="preserve"> 48:84–88.</w:t>
      </w:r>
    </w:p>
    <w:p w:rsidR="00A84DC9" w:rsidRPr="00A84DC9" w:rsidRDefault="00A84DC9" w:rsidP="00A84DC9">
      <w:pPr>
        <w:widowControl w:val="0"/>
        <w:autoSpaceDE w:val="0"/>
        <w:autoSpaceDN w:val="0"/>
        <w:adjustRightInd w:val="0"/>
        <w:spacing w:line="240" w:lineRule="auto"/>
        <w:rPr>
          <w:rFonts w:ascii="Calibri" w:hAnsi="Calibri" w:cs="Calibri"/>
          <w:noProof/>
          <w:szCs w:val="24"/>
        </w:rPr>
      </w:pPr>
      <w:r w:rsidRPr="00A84DC9">
        <w:rPr>
          <w:rFonts w:ascii="Calibri" w:hAnsi="Calibri" w:cs="Calibri"/>
          <w:noProof/>
          <w:szCs w:val="24"/>
        </w:rPr>
        <w:t xml:space="preserve">Ledergerber C, Dessimoz C (2011). Base-calling for next-generation sequencing platforms. </w:t>
      </w:r>
      <w:r w:rsidRPr="00A84DC9">
        <w:rPr>
          <w:rFonts w:ascii="Calibri" w:hAnsi="Calibri" w:cs="Calibri"/>
          <w:i/>
          <w:iCs/>
          <w:noProof/>
          <w:szCs w:val="24"/>
        </w:rPr>
        <w:t>Brief. Bioinform.</w:t>
      </w:r>
      <w:r w:rsidRPr="00A84DC9">
        <w:rPr>
          <w:rFonts w:ascii="Calibri" w:hAnsi="Calibri" w:cs="Calibri"/>
          <w:noProof/>
          <w:szCs w:val="24"/>
        </w:rPr>
        <w:t xml:space="preserve"> 12:489–497.</w:t>
      </w:r>
    </w:p>
    <w:p w:rsidR="00A84DC9" w:rsidRPr="00A84DC9" w:rsidRDefault="00A84DC9" w:rsidP="00A84DC9">
      <w:pPr>
        <w:widowControl w:val="0"/>
        <w:autoSpaceDE w:val="0"/>
        <w:autoSpaceDN w:val="0"/>
        <w:adjustRightInd w:val="0"/>
        <w:spacing w:line="240" w:lineRule="auto"/>
        <w:rPr>
          <w:rFonts w:ascii="Calibri" w:hAnsi="Calibri" w:cs="Calibri"/>
          <w:noProof/>
          <w:szCs w:val="24"/>
        </w:rPr>
      </w:pPr>
      <w:r w:rsidRPr="00A84DC9">
        <w:rPr>
          <w:rFonts w:ascii="Calibri" w:hAnsi="Calibri" w:cs="Calibri"/>
          <w:noProof/>
          <w:szCs w:val="24"/>
        </w:rPr>
        <w:t xml:space="preserve">Martínez P, Blasco MA (2010). Role of shelterin in cancer and aging. </w:t>
      </w:r>
      <w:r w:rsidRPr="00A84DC9">
        <w:rPr>
          <w:rFonts w:ascii="Calibri" w:hAnsi="Calibri" w:cs="Calibri"/>
          <w:i/>
          <w:iCs/>
          <w:noProof/>
          <w:szCs w:val="24"/>
        </w:rPr>
        <w:t>Aging Cell</w:t>
      </w:r>
      <w:r w:rsidRPr="00A84DC9">
        <w:rPr>
          <w:rFonts w:ascii="Calibri" w:hAnsi="Calibri" w:cs="Calibri"/>
          <w:noProof/>
          <w:szCs w:val="24"/>
        </w:rPr>
        <w:t xml:space="preserve"> 9:653–666.</w:t>
      </w:r>
    </w:p>
    <w:p w:rsidR="00A84DC9" w:rsidRPr="00A84DC9" w:rsidRDefault="00A84DC9" w:rsidP="00A84DC9">
      <w:pPr>
        <w:widowControl w:val="0"/>
        <w:autoSpaceDE w:val="0"/>
        <w:autoSpaceDN w:val="0"/>
        <w:adjustRightInd w:val="0"/>
        <w:spacing w:line="240" w:lineRule="auto"/>
        <w:rPr>
          <w:rFonts w:ascii="Calibri" w:hAnsi="Calibri" w:cs="Calibri"/>
          <w:noProof/>
          <w:szCs w:val="24"/>
        </w:rPr>
      </w:pPr>
      <w:r w:rsidRPr="00A84DC9">
        <w:rPr>
          <w:rFonts w:ascii="Calibri" w:hAnsi="Calibri" w:cs="Calibri"/>
          <w:noProof/>
          <w:szCs w:val="24"/>
        </w:rPr>
        <w:t xml:space="preserve">Mather KA, Jorm AF, Parslow RA, Christensen H (2011). Is Telomere Length a Biomarker of Aging? A Review. </w:t>
      </w:r>
      <w:r w:rsidRPr="00A84DC9">
        <w:rPr>
          <w:rFonts w:ascii="Calibri" w:hAnsi="Calibri" w:cs="Calibri"/>
          <w:i/>
          <w:iCs/>
          <w:noProof/>
          <w:szCs w:val="24"/>
        </w:rPr>
        <w:t>Journals Gerontol. Ser. A Biol. Sci. Med. Sci.</w:t>
      </w:r>
      <w:r w:rsidRPr="00A84DC9">
        <w:rPr>
          <w:rFonts w:ascii="Calibri" w:hAnsi="Calibri" w:cs="Calibri"/>
          <w:noProof/>
          <w:szCs w:val="24"/>
        </w:rPr>
        <w:t xml:space="preserve"> 66A:202–213.</w:t>
      </w:r>
    </w:p>
    <w:p w:rsidR="00A84DC9" w:rsidRPr="00A84DC9" w:rsidRDefault="00A84DC9" w:rsidP="00A84DC9">
      <w:pPr>
        <w:widowControl w:val="0"/>
        <w:autoSpaceDE w:val="0"/>
        <w:autoSpaceDN w:val="0"/>
        <w:adjustRightInd w:val="0"/>
        <w:spacing w:line="240" w:lineRule="auto"/>
        <w:rPr>
          <w:rFonts w:ascii="Calibri" w:hAnsi="Calibri" w:cs="Calibri"/>
          <w:noProof/>
          <w:szCs w:val="24"/>
        </w:rPr>
      </w:pPr>
      <w:r w:rsidRPr="00A84DC9">
        <w:rPr>
          <w:rFonts w:ascii="Calibri" w:hAnsi="Calibri" w:cs="Calibri"/>
          <w:noProof/>
          <w:szCs w:val="24"/>
        </w:rPr>
        <w:t xml:space="preserve">Montpetit AJ, Alhareeri AA, Montpetit M, … Jackson-Cook CK (2014). Telomere length: a review of methods for measurement. </w:t>
      </w:r>
      <w:r w:rsidRPr="00A84DC9">
        <w:rPr>
          <w:rFonts w:ascii="Calibri" w:hAnsi="Calibri" w:cs="Calibri"/>
          <w:i/>
          <w:iCs/>
          <w:noProof/>
          <w:szCs w:val="24"/>
        </w:rPr>
        <w:t>Nurs. Res.</w:t>
      </w:r>
      <w:r w:rsidRPr="00A84DC9">
        <w:rPr>
          <w:rFonts w:ascii="Calibri" w:hAnsi="Calibri" w:cs="Calibri"/>
          <w:noProof/>
          <w:szCs w:val="24"/>
        </w:rPr>
        <w:t xml:space="preserve"> 63:289–99.</w:t>
      </w:r>
    </w:p>
    <w:p w:rsidR="00A84DC9" w:rsidRPr="00A84DC9" w:rsidRDefault="00A84DC9" w:rsidP="00A84DC9">
      <w:pPr>
        <w:widowControl w:val="0"/>
        <w:autoSpaceDE w:val="0"/>
        <w:autoSpaceDN w:val="0"/>
        <w:adjustRightInd w:val="0"/>
        <w:spacing w:line="240" w:lineRule="auto"/>
        <w:rPr>
          <w:rFonts w:ascii="Calibri" w:hAnsi="Calibri" w:cs="Calibri"/>
          <w:noProof/>
          <w:szCs w:val="24"/>
        </w:rPr>
      </w:pPr>
      <w:r w:rsidRPr="00A84DC9">
        <w:rPr>
          <w:rFonts w:ascii="Calibri" w:hAnsi="Calibri" w:cs="Calibri"/>
          <w:noProof/>
          <w:szCs w:val="24"/>
        </w:rPr>
        <w:lastRenderedPageBreak/>
        <w:t xml:space="preserve">Morton NE (1991). Parameters of the human genome (physical map/genetic map/genomic size). </w:t>
      </w:r>
      <w:r w:rsidRPr="00A84DC9">
        <w:rPr>
          <w:rFonts w:ascii="Calibri" w:hAnsi="Calibri" w:cs="Calibri"/>
          <w:i/>
          <w:iCs/>
          <w:noProof/>
          <w:szCs w:val="24"/>
        </w:rPr>
        <w:t>Med. Sci.</w:t>
      </w:r>
      <w:r w:rsidRPr="00A84DC9">
        <w:rPr>
          <w:rFonts w:ascii="Calibri" w:hAnsi="Calibri" w:cs="Calibri"/>
          <w:noProof/>
          <w:szCs w:val="24"/>
        </w:rPr>
        <w:t xml:space="preserve"> 88:7474–7476.</w:t>
      </w:r>
    </w:p>
    <w:p w:rsidR="00A84DC9" w:rsidRPr="00A84DC9" w:rsidRDefault="00A84DC9" w:rsidP="00A84DC9">
      <w:pPr>
        <w:widowControl w:val="0"/>
        <w:autoSpaceDE w:val="0"/>
        <w:autoSpaceDN w:val="0"/>
        <w:adjustRightInd w:val="0"/>
        <w:spacing w:line="240" w:lineRule="auto"/>
        <w:rPr>
          <w:rFonts w:ascii="Calibri" w:hAnsi="Calibri" w:cs="Calibri"/>
          <w:noProof/>
          <w:szCs w:val="24"/>
        </w:rPr>
      </w:pPr>
      <w:r w:rsidRPr="00A84DC9">
        <w:rPr>
          <w:rFonts w:ascii="Calibri" w:hAnsi="Calibri" w:cs="Calibri"/>
          <w:noProof/>
          <w:szCs w:val="24"/>
        </w:rPr>
        <w:t xml:space="preserve">Muzzey D, Evans EA, Lieber C (2015). Understanding the Basics of NGS: From Mechanism to Variant Calling. </w:t>
      </w:r>
      <w:r w:rsidRPr="00A84DC9">
        <w:rPr>
          <w:rFonts w:ascii="Calibri" w:hAnsi="Calibri" w:cs="Calibri"/>
          <w:i/>
          <w:iCs/>
          <w:noProof/>
          <w:szCs w:val="24"/>
        </w:rPr>
        <w:t>Curr. Genet. Med. Rep.</w:t>
      </w:r>
      <w:r w:rsidRPr="00A84DC9">
        <w:rPr>
          <w:rFonts w:ascii="Calibri" w:hAnsi="Calibri" w:cs="Calibri"/>
          <w:noProof/>
          <w:szCs w:val="24"/>
        </w:rPr>
        <w:t xml:space="preserve"> 3:158–165.</w:t>
      </w:r>
    </w:p>
    <w:p w:rsidR="00A84DC9" w:rsidRPr="00A84DC9" w:rsidRDefault="00A84DC9" w:rsidP="00A84DC9">
      <w:pPr>
        <w:widowControl w:val="0"/>
        <w:autoSpaceDE w:val="0"/>
        <w:autoSpaceDN w:val="0"/>
        <w:adjustRightInd w:val="0"/>
        <w:spacing w:line="240" w:lineRule="auto"/>
        <w:rPr>
          <w:rFonts w:ascii="Calibri" w:hAnsi="Calibri" w:cs="Calibri"/>
          <w:noProof/>
          <w:szCs w:val="24"/>
        </w:rPr>
      </w:pPr>
      <w:r w:rsidRPr="00A84DC9">
        <w:rPr>
          <w:rFonts w:ascii="Calibri" w:hAnsi="Calibri" w:cs="Calibri"/>
          <w:noProof/>
          <w:szCs w:val="24"/>
        </w:rPr>
        <w:t xml:space="preserve">Nakamura Y, Hirose M, Matsuo H, Tsuyama N, Kamisango K, Ide T (1999). Simple, rapid, quantitative, and sensitive detection of telomere repeats in cell lysate by a hybridization protection assay. </w:t>
      </w:r>
      <w:r w:rsidRPr="00A84DC9">
        <w:rPr>
          <w:rFonts w:ascii="Calibri" w:hAnsi="Calibri" w:cs="Calibri"/>
          <w:i/>
          <w:iCs/>
          <w:noProof/>
          <w:szCs w:val="24"/>
        </w:rPr>
        <w:t>Clin. Chem.</w:t>
      </w:r>
      <w:r w:rsidRPr="00A84DC9">
        <w:rPr>
          <w:rFonts w:ascii="Calibri" w:hAnsi="Calibri" w:cs="Calibri"/>
          <w:noProof/>
          <w:szCs w:val="24"/>
        </w:rPr>
        <w:t xml:space="preserve"> 45:1718–1724.</w:t>
      </w:r>
    </w:p>
    <w:p w:rsidR="00A84DC9" w:rsidRPr="00A84DC9" w:rsidRDefault="00A84DC9" w:rsidP="00A84DC9">
      <w:pPr>
        <w:widowControl w:val="0"/>
        <w:autoSpaceDE w:val="0"/>
        <w:autoSpaceDN w:val="0"/>
        <w:adjustRightInd w:val="0"/>
        <w:spacing w:line="240" w:lineRule="auto"/>
        <w:rPr>
          <w:rFonts w:ascii="Calibri" w:hAnsi="Calibri" w:cs="Calibri"/>
          <w:noProof/>
          <w:szCs w:val="24"/>
        </w:rPr>
      </w:pPr>
      <w:r w:rsidRPr="00A84DC9">
        <w:rPr>
          <w:rFonts w:ascii="Calibri" w:hAnsi="Calibri" w:cs="Calibri"/>
          <w:noProof/>
          <w:szCs w:val="24"/>
        </w:rPr>
        <w:t xml:space="preserve">Nersisyan L, Arakelyan A (2015). Computel: Computation of mean telomere length from whole-genome next-generation sequencing data. </w:t>
      </w:r>
      <w:r w:rsidRPr="00A84DC9">
        <w:rPr>
          <w:rFonts w:ascii="Calibri" w:hAnsi="Calibri" w:cs="Calibri"/>
          <w:i/>
          <w:iCs/>
          <w:noProof/>
          <w:szCs w:val="24"/>
        </w:rPr>
        <w:t>PLoS One</w:t>
      </w:r>
      <w:r w:rsidRPr="00A84DC9">
        <w:rPr>
          <w:rFonts w:ascii="Calibri" w:hAnsi="Calibri" w:cs="Calibri"/>
          <w:noProof/>
          <w:szCs w:val="24"/>
        </w:rPr>
        <w:t xml:space="preserve"> 10.</w:t>
      </w:r>
    </w:p>
    <w:p w:rsidR="00A84DC9" w:rsidRPr="00A84DC9" w:rsidRDefault="00A84DC9" w:rsidP="00A84DC9">
      <w:pPr>
        <w:widowControl w:val="0"/>
        <w:autoSpaceDE w:val="0"/>
        <w:autoSpaceDN w:val="0"/>
        <w:adjustRightInd w:val="0"/>
        <w:spacing w:line="240" w:lineRule="auto"/>
        <w:rPr>
          <w:rFonts w:ascii="Calibri" w:hAnsi="Calibri" w:cs="Calibri"/>
          <w:noProof/>
          <w:szCs w:val="24"/>
        </w:rPr>
      </w:pPr>
      <w:r w:rsidRPr="00A84DC9">
        <w:rPr>
          <w:rFonts w:ascii="Calibri" w:hAnsi="Calibri" w:cs="Calibri"/>
          <w:noProof/>
          <w:szCs w:val="24"/>
        </w:rPr>
        <w:t>Patro R, Mount SM, Kingsford C (2013). Sailfish: Alignment-free Isoform Quantification from RNA-seq Reads using Lightweight Algorithms.</w:t>
      </w:r>
    </w:p>
    <w:p w:rsidR="00A84DC9" w:rsidRPr="00A84DC9" w:rsidRDefault="00A84DC9" w:rsidP="00A84DC9">
      <w:pPr>
        <w:widowControl w:val="0"/>
        <w:autoSpaceDE w:val="0"/>
        <w:autoSpaceDN w:val="0"/>
        <w:adjustRightInd w:val="0"/>
        <w:spacing w:line="240" w:lineRule="auto"/>
        <w:rPr>
          <w:rFonts w:ascii="Calibri" w:hAnsi="Calibri" w:cs="Calibri"/>
          <w:noProof/>
          <w:szCs w:val="24"/>
        </w:rPr>
      </w:pPr>
      <w:r w:rsidRPr="00A84DC9">
        <w:rPr>
          <w:rFonts w:ascii="Calibri" w:hAnsi="Calibri" w:cs="Calibri"/>
          <w:noProof/>
          <w:szCs w:val="24"/>
        </w:rPr>
        <w:t xml:space="preserve">Rode L, Nordestgaard BG, Bojesen SE (2015). Peripheral blood leukocyte telomere length and mortality among 64,637 individuals from the general population. </w:t>
      </w:r>
      <w:r w:rsidRPr="00A84DC9">
        <w:rPr>
          <w:rFonts w:ascii="Calibri" w:hAnsi="Calibri" w:cs="Calibri"/>
          <w:i/>
          <w:iCs/>
          <w:noProof/>
          <w:szCs w:val="24"/>
        </w:rPr>
        <w:t>J. Natl. Cancer Inst.</w:t>
      </w:r>
      <w:r w:rsidRPr="00A84DC9">
        <w:rPr>
          <w:rFonts w:ascii="Calibri" w:hAnsi="Calibri" w:cs="Calibri"/>
          <w:noProof/>
          <w:szCs w:val="24"/>
        </w:rPr>
        <w:t xml:space="preserve"> 107:djv074.</w:t>
      </w:r>
    </w:p>
    <w:p w:rsidR="00A84DC9" w:rsidRPr="00A84DC9" w:rsidRDefault="00A84DC9" w:rsidP="00A84DC9">
      <w:pPr>
        <w:widowControl w:val="0"/>
        <w:autoSpaceDE w:val="0"/>
        <w:autoSpaceDN w:val="0"/>
        <w:adjustRightInd w:val="0"/>
        <w:spacing w:line="240" w:lineRule="auto"/>
        <w:rPr>
          <w:rFonts w:ascii="Calibri" w:hAnsi="Calibri" w:cs="Calibri"/>
          <w:noProof/>
          <w:szCs w:val="24"/>
        </w:rPr>
      </w:pPr>
      <w:r w:rsidRPr="00A84DC9">
        <w:rPr>
          <w:rFonts w:ascii="Calibri" w:hAnsi="Calibri" w:cs="Calibri"/>
          <w:noProof/>
          <w:szCs w:val="24"/>
        </w:rPr>
        <w:t xml:space="preserve">Roy-Engel AM, Carroll ML, Vogel E, Garber RK, Nguyen S V, Salem AH, Batzer MA, Deininger PL (2001). Alu insertion polymorphisms for the study of human genomic diversity. </w:t>
      </w:r>
      <w:r w:rsidRPr="00A84DC9">
        <w:rPr>
          <w:rFonts w:ascii="Calibri" w:hAnsi="Calibri" w:cs="Calibri"/>
          <w:i/>
          <w:iCs/>
          <w:noProof/>
          <w:szCs w:val="24"/>
        </w:rPr>
        <w:t>Genetics</w:t>
      </w:r>
      <w:r w:rsidRPr="00A84DC9">
        <w:rPr>
          <w:rFonts w:ascii="Calibri" w:hAnsi="Calibri" w:cs="Calibri"/>
          <w:noProof/>
          <w:szCs w:val="24"/>
        </w:rPr>
        <w:t xml:space="preserve"> 159:279–290.</w:t>
      </w:r>
    </w:p>
    <w:p w:rsidR="00A84DC9" w:rsidRPr="00A84DC9" w:rsidRDefault="00A84DC9" w:rsidP="00A84DC9">
      <w:pPr>
        <w:widowControl w:val="0"/>
        <w:autoSpaceDE w:val="0"/>
        <w:autoSpaceDN w:val="0"/>
        <w:adjustRightInd w:val="0"/>
        <w:spacing w:line="240" w:lineRule="auto"/>
        <w:rPr>
          <w:rFonts w:ascii="Calibri" w:hAnsi="Calibri" w:cs="Calibri"/>
          <w:noProof/>
          <w:szCs w:val="24"/>
        </w:rPr>
      </w:pPr>
      <w:r w:rsidRPr="00A84DC9">
        <w:rPr>
          <w:rFonts w:ascii="Calibri" w:hAnsi="Calibri" w:cs="Calibri"/>
          <w:noProof/>
          <w:szCs w:val="24"/>
        </w:rPr>
        <w:t>Tian X, Chen B, Liu X (2009). Telomere and Telomerase as Targets for Cancer Therapy.</w:t>
      </w:r>
    </w:p>
    <w:p w:rsidR="00A84DC9" w:rsidRPr="00A84DC9" w:rsidRDefault="00A84DC9" w:rsidP="00A84DC9">
      <w:pPr>
        <w:widowControl w:val="0"/>
        <w:autoSpaceDE w:val="0"/>
        <w:autoSpaceDN w:val="0"/>
        <w:adjustRightInd w:val="0"/>
        <w:spacing w:line="240" w:lineRule="auto"/>
        <w:rPr>
          <w:rFonts w:ascii="Calibri" w:hAnsi="Calibri" w:cs="Calibri"/>
          <w:noProof/>
        </w:rPr>
      </w:pPr>
      <w:r w:rsidRPr="00A84DC9">
        <w:rPr>
          <w:rFonts w:ascii="Calibri" w:hAnsi="Calibri" w:cs="Calibri"/>
          <w:noProof/>
          <w:szCs w:val="24"/>
        </w:rPr>
        <w:t xml:space="preserve">Witzany G (2008). The Viral Origins of Telomeres and Telomerases and their Important Role in Eukaryogenesis and Genome Maintenance. </w:t>
      </w:r>
      <w:r w:rsidRPr="00A84DC9">
        <w:rPr>
          <w:rFonts w:ascii="Calibri" w:hAnsi="Calibri" w:cs="Calibri"/>
          <w:i/>
          <w:iCs/>
          <w:noProof/>
          <w:szCs w:val="24"/>
        </w:rPr>
        <w:t>Biosemiotics</w:t>
      </w:r>
      <w:r w:rsidRPr="00A84DC9">
        <w:rPr>
          <w:rFonts w:ascii="Calibri" w:hAnsi="Calibri" w:cs="Calibri"/>
          <w:noProof/>
          <w:szCs w:val="24"/>
        </w:rPr>
        <w:t xml:space="preserve"> 1:191–206.</w:t>
      </w:r>
    </w:p>
    <w:p w:rsidR="00A13127" w:rsidRPr="00A13127" w:rsidRDefault="00CE17C9" w:rsidP="00CE17C9">
      <w:pPr>
        <w:spacing w:line="259" w:lineRule="auto"/>
      </w:pPr>
      <w:r>
        <w:fldChar w:fldCharType="end"/>
      </w:r>
      <w:r>
        <w:br w:type="page"/>
      </w:r>
    </w:p>
    <w:p w:rsidR="007C21D1" w:rsidRDefault="007C21D1" w:rsidP="007C21D1">
      <w:pPr>
        <w:pStyle w:val="Pealkiri1"/>
        <w:numPr>
          <w:ilvl w:val="0"/>
          <w:numId w:val="0"/>
        </w:numPr>
        <w:ind w:left="432" w:hanging="432"/>
      </w:pPr>
      <w:bookmarkStart w:id="48" w:name="_Toc483709391"/>
      <w:r>
        <w:lastRenderedPageBreak/>
        <w:t>Kasutatud veebiaadressid</w:t>
      </w:r>
      <w:bookmarkEnd w:id="48"/>
    </w:p>
    <w:p w:rsidR="00353344" w:rsidRDefault="007E5979" w:rsidP="00353344">
      <w:pPr>
        <w:spacing w:line="259" w:lineRule="auto"/>
      </w:pPr>
      <w:hyperlink r:id="rId24" w:history="1">
        <w:r w:rsidRPr="00574208">
          <w:rPr>
            <w:rStyle w:val="Hperlink"/>
          </w:rPr>
          <w:t>https://www.ncbi.nlm.nih.gov/sra/</w:t>
        </w:r>
      </w:hyperlink>
      <w:r>
        <w:t xml:space="preserve"> </w:t>
      </w:r>
    </w:p>
    <w:p w:rsidR="00353344" w:rsidRDefault="007E5979" w:rsidP="00353344">
      <w:pPr>
        <w:spacing w:line="259" w:lineRule="auto"/>
      </w:pPr>
      <w:hyperlink r:id="rId25" w:history="1">
        <w:r w:rsidRPr="00574208">
          <w:rPr>
            <w:rStyle w:val="Hperlink"/>
          </w:rPr>
          <w:t>https://github.com/ncbi/sra-tools/wiki/HowTo:-Access-SRA-Data</w:t>
        </w:r>
      </w:hyperlink>
      <w:r>
        <w:t xml:space="preserve"> </w:t>
      </w:r>
    </w:p>
    <w:p w:rsidR="00353344" w:rsidRDefault="007E5979" w:rsidP="00353344">
      <w:pPr>
        <w:spacing w:line="259" w:lineRule="auto"/>
      </w:pPr>
      <w:hyperlink r:id="rId26" w:history="1">
        <w:r w:rsidRPr="00574208">
          <w:rPr>
            <w:rStyle w:val="Hperlink"/>
          </w:rPr>
          <w:t>http://click.pocoo.org/5/</w:t>
        </w:r>
      </w:hyperlink>
      <w:r>
        <w:t xml:space="preserve"> </w:t>
      </w:r>
    </w:p>
    <w:p w:rsidR="00353344" w:rsidRDefault="007E5979" w:rsidP="00353344">
      <w:pPr>
        <w:spacing w:line="259" w:lineRule="auto"/>
      </w:pPr>
      <w:hyperlink r:id="rId27" w:history="1">
        <w:r w:rsidRPr="00574208">
          <w:rPr>
            <w:rStyle w:val="Hperlink"/>
          </w:rPr>
          <w:t>http://jupyter.org/</w:t>
        </w:r>
      </w:hyperlink>
      <w:r>
        <w:t xml:space="preserve"> </w:t>
      </w:r>
    </w:p>
    <w:p w:rsidR="00353344" w:rsidRDefault="007E5979" w:rsidP="00353344">
      <w:pPr>
        <w:spacing w:line="259" w:lineRule="auto"/>
      </w:pPr>
      <w:hyperlink r:id="rId28" w:history="1">
        <w:r w:rsidRPr="00574208">
          <w:rPr>
            <w:rStyle w:val="Hperlink"/>
          </w:rPr>
          <w:t>https://matplotlib.org/</w:t>
        </w:r>
      </w:hyperlink>
      <w:r>
        <w:t xml:space="preserve"> </w:t>
      </w:r>
    </w:p>
    <w:p w:rsidR="004A4EED" w:rsidRDefault="007E5979" w:rsidP="00353344">
      <w:pPr>
        <w:spacing w:line="259" w:lineRule="auto"/>
      </w:pPr>
      <w:hyperlink r:id="rId29" w:history="1">
        <w:r w:rsidRPr="00574208">
          <w:rPr>
            <w:rStyle w:val="Hperlink"/>
          </w:rPr>
          <w:t>https://github.com/karlerss/telomere-length</w:t>
        </w:r>
      </w:hyperlink>
      <w:r>
        <w:t xml:space="preserve"> </w:t>
      </w:r>
      <w:r w:rsidR="004A4EED">
        <w:br w:type="page"/>
      </w:r>
    </w:p>
    <w:p w:rsidR="004A4EED" w:rsidRDefault="004A4EED" w:rsidP="004A4EED">
      <w:pPr>
        <w:pStyle w:val="Pealkiri1"/>
        <w:numPr>
          <w:ilvl w:val="0"/>
          <w:numId w:val="0"/>
        </w:numPr>
        <w:ind w:left="432" w:hanging="432"/>
      </w:pPr>
      <w:bookmarkStart w:id="49" w:name="_Toc483709392"/>
      <w:r>
        <w:lastRenderedPageBreak/>
        <w:t>Lisad</w:t>
      </w:r>
      <w:bookmarkEnd w:id="49"/>
    </w:p>
    <w:p w:rsidR="004A4EED" w:rsidRDefault="00077FBA" w:rsidP="00077FBA">
      <w:pPr>
        <w:pStyle w:val="Pealkiri2"/>
        <w:numPr>
          <w:ilvl w:val="0"/>
          <w:numId w:val="0"/>
        </w:numPr>
        <w:ind w:left="576" w:hanging="576"/>
      </w:pPr>
      <w:bookmarkStart w:id="50" w:name="_Toc483709393"/>
      <w:r>
        <w:t xml:space="preserve">Lisa 1 - </w:t>
      </w:r>
      <w:r w:rsidR="00AD70CC">
        <w:t xml:space="preserve">SraRunTable.txt – </w:t>
      </w:r>
      <w:proofErr w:type="spellStart"/>
      <w:r w:rsidR="00AD70CC">
        <w:t>Sequnce</w:t>
      </w:r>
      <w:proofErr w:type="spellEnd"/>
      <w:r w:rsidR="00AD70CC">
        <w:t xml:space="preserve"> Read </w:t>
      </w:r>
      <w:proofErr w:type="spellStart"/>
      <w:r w:rsidR="00AD70CC">
        <w:t>Archive’i</w:t>
      </w:r>
      <w:proofErr w:type="spellEnd"/>
      <w:r w:rsidR="00AD70CC">
        <w:t xml:space="preserve"> väljund uurimuse katsete kohta. Kasutati analüüsiprogrammi sisendina.</w:t>
      </w:r>
      <w:bookmarkEnd w:id="50"/>
      <w:r w:rsidR="00AD70CC">
        <w:t xml:space="preserve"> </w:t>
      </w:r>
    </w:p>
    <w:p w:rsidR="00D23141" w:rsidRPr="00D23141" w:rsidRDefault="00D23141" w:rsidP="00D23141">
      <w:r>
        <w:t>Kättesaadav:</w:t>
      </w:r>
    </w:p>
    <w:p w:rsidR="00077FBA" w:rsidRDefault="00077FBA" w:rsidP="00077FBA">
      <w:hyperlink r:id="rId30" w:history="1">
        <w:r w:rsidRPr="00574208">
          <w:rPr>
            <w:rStyle w:val="Hperlink"/>
          </w:rPr>
          <w:t>https://github.com/karlerss/telomere-length/blob/master/tlenpy/SraRunTable.txt</w:t>
        </w:r>
      </w:hyperlink>
      <w:r>
        <w:t xml:space="preserve"> </w:t>
      </w:r>
    </w:p>
    <w:p w:rsidR="00077FBA" w:rsidRDefault="004D045C" w:rsidP="00077FBA">
      <w:pPr>
        <w:pStyle w:val="Pealkiri2"/>
        <w:numPr>
          <w:ilvl w:val="0"/>
          <w:numId w:val="0"/>
        </w:numPr>
        <w:ind w:left="576" w:hanging="576"/>
      </w:pPr>
      <w:bookmarkStart w:id="51" w:name="_Toc483709394"/>
      <w:r>
        <w:t xml:space="preserve">Lisa 2 - </w:t>
      </w:r>
      <w:r w:rsidR="00077FBA" w:rsidRPr="00077FBA">
        <w:t>kmer_sample_min.txt</w:t>
      </w:r>
      <w:r w:rsidR="00077FBA">
        <w:t xml:space="preserve"> – Nimekiri huvipakkuvatest </w:t>
      </w:r>
      <w:proofErr w:type="spellStart"/>
      <w:r w:rsidR="00077FBA">
        <w:t>k-meridest</w:t>
      </w:r>
      <w:proofErr w:type="spellEnd"/>
      <w:r w:rsidR="00077FBA">
        <w:t>. Kasutati analüüsiprogrammi sisendina.</w:t>
      </w:r>
      <w:bookmarkEnd w:id="51"/>
    </w:p>
    <w:p w:rsidR="00D23141" w:rsidRPr="00D23141" w:rsidRDefault="00D23141" w:rsidP="00D23141">
      <w:r>
        <w:t>Kättesaadav:</w:t>
      </w:r>
    </w:p>
    <w:p w:rsidR="00077FBA" w:rsidRDefault="00077FBA" w:rsidP="00077FBA">
      <w:hyperlink r:id="rId31" w:history="1">
        <w:r w:rsidRPr="00574208">
          <w:rPr>
            <w:rStyle w:val="Hperlink"/>
          </w:rPr>
          <w:t>https://github.com/karlerss/telomere-length/blob/master/tlenpy/kmer_sample_min.txt</w:t>
        </w:r>
      </w:hyperlink>
      <w:r>
        <w:t xml:space="preserve"> </w:t>
      </w:r>
    </w:p>
    <w:p w:rsidR="00B52845" w:rsidRDefault="00B52845" w:rsidP="00B52845">
      <w:pPr>
        <w:pStyle w:val="Pealkiri2"/>
        <w:numPr>
          <w:ilvl w:val="0"/>
          <w:numId w:val="0"/>
        </w:numPr>
        <w:ind w:left="576" w:hanging="576"/>
      </w:pPr>
      <w:bookmarkStart w:id="52" w:name="_Toc483709395"/>
      <w:r>
        <w:t xml:space="preserve">Lisa 3 </w:t>
      </w:r>
      <w:r w:rsidR="004D045C">
        <w:t>-</w:t>
      </w:r>
      <w:r>
        <w:t xml:space="preserve"> kmer_counts.zip – CONVERGE andmestiku </w:t>
      </w:r>
      <w:proofErr w:type="spellStart"/>
      <w:r>
        <w:t>k-meride</w:t>
      </w:r>
      <w:proofErr w:type="spellEnd"/>
      <w:r>
        <w:t xml:space="preserve"> arvud. Analüüsiprogrammi tulemus.</w:t>
      </w:r>
      <w:bookmarkEnd w:id="52"/>
    </w:p>
    <w:p w:rsidR="00B52845" w:rsidRDefault="00B52845" w:rsidP="00B52845">
      <w:r>
        <w:t>Kättesaadav:</w:t>
      </w:r>
    </w:p>
    <w:p w:rsidR="00077FBA" w:rsidRDefault="00B52845" w:rsidP="00077FBA">
      <w:hyperlink r:id="rId32" w:history="1">
        <w:r w:rsidRPr="00574208">
          <w:rPr>
            <w:rStyle w:val="Hperlink"/>
          </w:rPr>
          <w:t>https://github.com/karlerss/telomere-length/blob/master/kmer_counts.zip</w:t>
        </w:r>
      </w:hyperlink>
    </w:p>
    <w:p w:rsidR="006F707C" w:rsidRDefault="006F707C">
      <w:pPr>
        <w:spacing w:line="259" w:lineRule="auto"/>
      </w:pPr>
      <w:r>
        <w:br w:type="page"/>
      </w:r>
    </w:p>
    <w:p w:rsidR="006F707C" w:rsidRDefault="006A53A5" w:rsidP="006A53A5">
      <w:pPr>
        <w:pStyle w:val="Pealkiri1"/>
        <w:numPr>
          <w:ilvl w:val="0"/>
          <w:numId w:val="0"/>
        </w:numPr>
        <w:ind w:left="432" w:hanging="432"/>
      </w:pPr>
      <w:bookmarkStart w:id="53" w:name="_Toc483709396"/>
      <w:r>
        <w:lastRenderedPageBreak/>
        <w:t>Lihtlitsents</w:t>
      </w:r>
      <w:bookmarkEnd w:id="53"/>
    </w:p>
    <w:p w:rsidR="006A53A5" w:rsidRPr="006A53A5" w:rsidRDefault="006A53A5" w:rsidP="006A53A5"/>
    <w:p w:rsidR="006F707C" w:rsidRDefault="006A53A5" w:rsidP="006F707C">
      <w:r>
        <w:t>Mina, Karl-Sander Erss</w:t>
      </w:r>
      <w:r w:rsidR="006F707C">
        <w:tab/>
      </w:r>
      <w:r w:rsidR="006F707C">
        <w:tab/>
      </w:r>
      <w:r w:rsidR="006F707C">
        <w:tab/>
      </w:r>
    </w:p>
    <w:p w:rsidR="006F707C" w:rsidRDefault="006F707C" w:rsidP="006F707C">
      <w:r>
        <w:t>(sünnikuupäev: 11.12.1994)</w:t>
      </w:r>
    </w:p>
    <w:p w:rsidR="006F707C" w:rsidRDefault="006F707C" w:rsidP="006F707C">
      <w:r>
        <w:t>1.</w:t>
      </w:r>
      <w:r>
        <w:tab/>
        <w:t>annan Tartu Ülikoolile tasuta loa (lihtlitsentsi) enda loodud teose</w:t>
      </w:r>
    </w:p>
    <w:p w:rsidR="006F707C" w:rsidRDefault="006F707C" w:rsidP="006F707C">
      <w:proofErr w:type="spellStart"/>
      <w:r>
        <w:t>Telomeeride</w:t>
      </w:r>
      <w:proofErr w:type="spellEnd"/>
      <w:r>
        <w:t xml:space="preserve"> keskmise pikkuse hindamine teise genera</w:t>
      </w:r>
      <w:r>
        <w:t xml:space="preserve">tsiooni </w:t>
      </w:r>
      <w:proofErr w:type="spellStart"/>
      <w:r>
        <w:t>sekveneerimisandmetest</w:t>
      </w:r>
      <w:proofErr w:type="spellEnd"/>
      <w:r>
        <w:t>,</w:t>
      </w:r>
      <w:r>
        <w:tab/>
      </w:r>
      <w:r>
        <w:tab/>
      </w:r>
    </w:p>
    <w:p w:rsidR="006F707C" w:rsidRDefault="006F707C" w:rsidP="006F707C">
      <w:r>
        <w:t>mille juhendaja on Tarmo Puurand,</w:t>
      </w:r>
    </w:p>
    <w:p w:rsidR="006F707C" w:rsidRDefault="006F707C" w:rsidP="006F707C">
      <w:r>
        <w:t>1.1.</w:t>
      </w:r>
      <w:r>
        <w:tab/>
        <w:t xml:space="preserve">reprodutseerimiseks säilitamise ja üldsusele kättesaadavaks tegemise eesmärgil, sealhulgas digitaalarhiivi </w:t>
      </w:r>
      <w:proofErr w:type="spellStart"/>
      <w:r>
        <w:t>DSpace-is</w:t>
      </w:r>
      <w:proofErr w:type="spellEnd"/>
      <w:r>
        <w:t xml:space="preserve"> lisamise eesmärgil kuni autoriõiguse kehtivuse tähtaja lõppemiseni; </w:t>
      </w:r>
    </w:p>
    <w:p w:rsidR="006F707C" w:rsidRDefault="006F707C" w:rsidP="006F707C">
      <w:r>
        <w:t>1.2.</w:t>
      </w:r>
      <w:r>
        <w:tab/>
        <w:t xml:space="preserve">üldsusele kättesaadavaks tegemiseks Tartu Ülikooli veebikeskkonna kaudu, sealhulgas digitaalarhiivi </w:t>
      </w:r>
      <w:proofErr w:type="spellStart"/>
      <w:r>
        <w:t>DSpace´i</w:t>
      </w:r>
      <w:proofErr w:type="spellEnd"/>
      <w:r>
        <w:t xml:space="preserve"> kaudu kuni autoriõiguse kehtivuse tähtaja lõppemiseni.</w:t>
      </w:r>
    </w:p>
    <w:p w:rsidR="006F707C" w:rsidRDefault="006F707C" w:rsidP="006F707C">
      <w:r>
        <w:t>2.</w:t>
      </w:r>
      <w:r>
        <w:tab/>
        <w:t>olen teadlik, et punktis 1 nimetatud õigused jäävad alles ka autorile.</w:t>
      </w:r>
    </w:p>
    <w:p w:rsidR="006F707C" w:rsidRDefault="006F707C" w:rsidP="006F707C">
      <w:r>
        <w:t>3.</w:t>
      </w:r>
      <w:r>
        <w:tab/>
        <w:t xml:space="preserve">kinnitan, et lihtlitsentsi andmisega ei rikuta teiste isikute intellektuaalomandi ega isikuandmete kaitse seadusest tulenevaid õigusi. </w:t>
      </w:r>
    </w:p>
    <w:p w:rsidR="006F707C" w:rsidRDefault="006F707C" w:rsidP="006F707C"/>
    <w:p w:rsidR="006F707C" w:rsidRPr="006F707C" w:rsidRDefault="006F707C" w:rsidP="006F707C">
      <w:r>
        <w:t>Tartus, 28.05.17 (kuupäev)</w:t>
      </w:r>
    </w:p>
    <w:sectPr w:rsidR="006F707C" w:rsidRPr="006F707C" w:rsidSect="00AB55B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0A1"/>
    <w:multiLevelType w:val="hybridMultilevel"/>
    <w:tmpl w:val="AA6A495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04252596"/>
    <w:multiLevelType w:val="hybridMultilevel"/>
    <w:tmpl w:val="3BCEC5E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15:restartNumberingAfterBreak="0">
    <w:nsid w:val="08C80BB4"/>
    <w:multiLevelType w:val="multilevel"/>
    <w:tmpl w:val="04250025"/>
    <w:lvl w:ilvl="0">
      <w:start w:val="1"/>
      <w:numFmt w:val="decimal"/>
      <w:pStyle w:val="Pealkiri1"/>
      <w:lvlText w:val="%1"/>
      <w:lvlJc w:val="left"/>
      <w:pPr>
        <w:ind w:left="432" w:hanging="432"/>
      </w:pPr>
    </w:lvl>
    <w:lvl w:ilvl="1">
      <w:start w:val="1"/>
      <w:numFmt w:val="decimal"/>
      <w:pStyle w:val="Pealkiri2"/>
      <w:lvlText w:val="%1.%2"/>
      <w:lvlJc w:val="left"/>
      <w:pPr>
        <w:ind w:left="576" w:hanging="576"/>
      </w:pPr>
    </w:lvl>
    <w:lvl w:ilvl="2">
      <w:start w:val="1"/>
      <w:numFmt w:val="decimal"/>
      <w:pStyle w:val="Pealkiri3"/>
      <w:lvlText w:val="%1.%2.%3"/>
      <w:lvlJc w:val="left"/>
      <w:pPr>
        <w:ind w:left="720" w:hanging="720"/>
      </w:pPr>
    </w:lvl>
    <w:lvl w:ilvl="3">
      <w:start w:val="1"/>
      <w:numFmt w:val="decimal"/>
      <w:pStyle w:val="Pealkiri4"/>
      <w:lvlText w:val="%1.%2.%3.%4"/>
      <w:lvlJc w:val="left"/>
      <w:pPr>
        <w:ind w:left="864" w:hanging="864"/>
      </w:pPr>
    </w:lvl>
    <w:lvl w:ilvl="4">
      <w:start w:val="1"/>
      <w:numFmt w:val="decimal"/>
      <w:pStyle w:val="Pealkiri5"/>
      <w:lvlText w:val="%1.%2.%3.%4.%5"/>
      <w:lvlJc w:val="left"/>
      <w:pPr>
        <w:ind w:left="1008" w:hanging="1008"/>
      </w:pPr>
    </w:lvl>
    <w:lvl w:ilvl="5">
      <w:start w:val="1"/>
      <w:numFmt w:val="decimal"/>
      <w:pStyle w:val="Pealkiri6"/>
      <w:lvlText w:val="%1.%2.%3.%4.%5.%6"/>
      <w:lvlJc w:val="left"/>
      <w:pPr>
        <w:ind w:left="1152" w:hanging="1152"/>
      </w:pPr>
    </w:lvl>
    <w:lvl w:ilvl="6">
      <w:start w:val="1"/>
      <w:numFmt w:val="decimal"/>
      <w:pStyle w:val="Pealkiri7"/>
      <w:lvlText w:val="%1.%2.%3.%4.%5.%6.%7"/>
      <w:lvlJc w:val="left"/>
      <w:pPr>
        <w:ind w:left="1296" w:hanging="1296"/>
      </w:pPr>
    </w:lvl>
    <w:lvl w:ilvl="7">
      <w:start w:val="1"/>
      <w:numFmt w:val="decimal"/>
      <w:pStyle w:val="Pealkiri8"/>
      <w:lvlText w:val="%1.%2.%3.%4.%5.%6.%7.%8"/>
      <w:lvlJc w:val="left"/>
      <w:pPr>
        <w:ind w:left="1440" w:hanging="1440"/>
      </w:pPr>
    </w:lvl>
    <w:lvl w:ilvl="8">
      <w:start w:val="1"/>
      <w:numFmt w:val="decimal"/>
      <w:pStyle w:val="Pealkiri9"/>
      <w:lvlText w:val="%1.%2.%3.%4.%5.%6.%7.%8.%9"/>
      <w:lvlJc w:val="left"/>
      <w:pPr>
        <w:ind w:left="1584" w:hanging="1584"/>
      </w:pPr>
    </w:lvl>
  </w:abstractNum>
  <w:abstractNum w:abstractNumId="3" w15:restartNumberingAfterBreak="0">
    <w:nsid w:val="09F11451"/>
    <w:multiLevelType w:val="hybridMultilevel"/>
    <w:tmpl w:val="C33A1794"/>
    <w:lvl w:ilvl="0" w:tplc="1AC43626">
      <w:numFmt w:val="bullet"/>
      <w:lvlText w:val="-"/>
      <w:lvlJc w:val="left"/>
      <w:pPr>
        <w:ind w:left="720" w:hanging="360"/>
      </w:pPr>
      <w:rPr>
        <w:rFonts w:ascii="Calibri" w:eastAsiaTheme="minorHAnsi" w:hAnsi="Calibri" w:cs="Calibr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134A2663"/>
    <w:multiLevelType w:val="hybridMultilevel"/>
    <w:tmpl w:val="6278EEA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15:restartNumberingAfterBreak="0">
    <w:nsid w:val="14CA3096"/>
    <w:multiLevelType w:val="hybridMultilevel"/>
    <w:tmpl w:val="5F7EF286"/>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154C3E38"/>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E30635"/>
    <w:multiLevelType w:val="hybridMultilevel"/>
    <w:tmpl w:val="B020440E"/>
    <w:lvl w:ilvl="0" w:tplc="0425000F">
      <w:start w:val="1"/>
      <w:numFmt w:val="decimal"/>
      <w:lvlText w:val="%1."/>
      <w:lvlJc w:val="left"/>
      <w:pPr>
        <w:ind w:left="3600" w:hanging="360"/>
      </w:pPr>
    </w:lvl>
    <w:lvl w:ilvl="1" w:tplc="04250019" w:tentative="1">
      <w:start w:val="1"/>
      <w:numFmt w:val="lowerLetter"/>
      <w:lvlText w:val="%2."/>
      <w:lvlJc w:val="left"/>
      <w:pPr>
        <w:ind w:left="4320" w:hanging="360"/>
      </w:pPr>
    </w:lvl>
    <w:lvl w:ilvl="2" w:tplc="0425001B" w:tentative="1">
      <w:start w:val="1"/>
      <w:numFmt w:val="lowerRoman"/>
      <w:lvlText w:val="%3."/>
      <w:lvlJc w:val="right"/>
      <w:pPr>
        <w:ind w:left="5040" w:hanging="180"/>
      </w:pPr>
    </w:lvl>
    <w:lvl w:ilvl="3" w:tplc="0425000F" w:tentative="1">
      <w:start w:val="1"/>
      <w:numFmt w:val="decimal"/>
      <w:lvlText w:val="%4."/>
      <w:lvlJc w:val="left"/>
      <w:pPr>
        <w:ind w:left="5760" w:hanging="360"/>
      </w:pPr>
    </w:lvl>
    <w:lvl w:ilvl="4" w:tplc="04250019" w:tentative="1">
      <w:start w:val="1"/>
      <w:numFmt w:val="lowerLetter"/>
      <w:lvlText w:val="%5."/>
      <w:lvlJc w:val="left"/>
      <w:pPr>
        <w:ind w:left="6480" w:hanging="360"/>
      </w:pPr>
    </w:lvl>
    <w:lvl w:ilvl="5" w:tplc="0425001B" w:tentative="1">
      <w:start w:val="1"/>
      <w:numFmt w:val="lowerRoman"/>
      <w:lvlText w:val="%6."/>
      <w:lvlJc w:val="right"/>
      <w:pPr>
        <w:ind w:left="7200" w:hanging="180"/>
      </w:pPr>
    </w:lvl>
    <w:lvl w:ilvl="6" w:tplc="0425000F" w:tentative="1">
      <w:start w:val="1"/>
      <w:numFmt w:val="decimal"/>
      <w:lvlText w:val="%7."/>
      <w:lvlJc w:val="left"/>
      <w:pPr>
        <w:ind w:left="7920" w:hanging="360"/>
      </w:pPr>
    </w:lvl>
    <w:lvl w:ilvl="7" w:tplc="04250019" w:tentative="1">
      <w:start w:val="1"/>
      <w:numFmt w:val="lowerLetter"/>
      <w:lvlText w:val="%8."/>
      <w:lvlJc w:val="left"/>
      <w:pPr>
        <w:ind w:left="8640" w:hanging="360"/>
      </w:pPr>
    </w:lvl>
    <w:lvl w:ilvl="8" w:tplc="0425001B" w:tentative="1">
      <w:start w:val="1"/>
      <w:numFmt w:val="lowerRoman"/>
      <w:lvlText w:val="%9."/>
      <w:lvlJc w:val="right"/>
      <w:pPr>
        <w:ind w:left="9360" w:hanging="180"/>
      </w:pPr>
    </w:lvl>
  </w:abstractNum>
  <w:abstractNum w:abstractNumId="8" w15:restartNumberingAfterBreak="0">
    <w:nsid w:val="798D6B1F"/>
    <w:multiLevelType w:val="hybridMultilevel"/>
    <w:tmpl w:val="9C6C66B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15:restartNumberingAfterBreak="0">
    <w:nsid w:val="7DBF650A"/>
    <w:multiLevelType w:val="hybridMultilevel"/>
    <w:tmpl w:val="A296C004"/>
    <w:lvl w:ilvl="0" w:tplc="7BD03892">
      <w:start w:val="11"/>
      <w:numFmt w:val="bullet"/>
      <w:lvlText w:val="-"/>
      <w:lvlJc w:val="left"/>
      <w:pPr>
        <w:ind w:left="720" w:hanging="360"/>
      </w:pPr>
      <w:rPr>
        <w:rFonts w:ascii="Calibri" w:eastAsiaTheme="minorHAnsi" w:hAnsi="Calibri"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8"/>
  </w:num>
  <w:num w:numId="5">
    <w:abstractNumId w:val="6"/>
  </w:num>
  <w:num w:numId="6">
    <w:abstractNumId w:val="5"/>
  </w:num>
  <w:num w:numId="7">
    <w:abstractNumId w:val="9"/>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9EA"/>
    <w:rsid w:val="00000841"/>
    <w:rsid w:val="00000962"/>
    <w:rsid w:val="000017D4"/>
    <w:rsid w:val="00002141"/>
    <w:rsid w:val="00012BA9"/>
    <w:rsid w:val="00025BBE"/>
    <w:rsid w:val="00026D46"/>
    <w:rsid w:val="00027AAF"/>
    <w:rsid w:val="0003131A"/>
    <w:rsid w:val="00041EF5"/>
    <w:rsid w:val="00046BE9"/>
    <w:rsid w:val="0004761B"/>
    <w:rsid w:val="0005174F"/>
    <w:rsid w:val="00064137"/>
    <w:rsid w:val="000675E5"/>
    <w:rsid w:val="00071DD1"/>
    <w:rsid w:val="00077FBA"/>
    <w:rsid w:val="00092CCD"/>
    <w:rsid w:val="00092E9F"/>
    <w:rsid w:val="00096922"/>
    <w:rsid w:val="000977E6"/>
    <w:rsid w:val="00097C9A"/>
    <w:rsid w:val="000B1AB1"/>
    <w:rsid w:val="000C5483"/>
    <w:rsid w:val="000C5EB0"/>
    <w:rsid w:val="000C69F2"/>
    <w:rsid w:val="000C7B14"/>
    <w:rsid w:val="000E17FE"/>
    <w:rsid w:val="000E1AE7"/>
    <w:rsid w:val="000E7EE2"/>
    <w:rsid w:val="000F2C70"/>
    <w:rsid w:val="000F7865"/>
    <w:rsid w:val="000F7E47"/>
    <w:rsid w:val="00101772"/>
    <w:rsid w:val="00111F3D"/>
    <w:rsid w:val="0011516E"/>
    <w:rsid w:val="00121C55"/>
    <w:rsid w:val="00122A66"/>
    <w:rsid w:val="00123084"/>
    <w:rsid w:val="0012531C"/>
    <w:rsid w:val="001305CC"/>
    <w:rsid w:val="00132F75"/>
    <w:rsid w:val="001416D4"/>
    <w:rsid w:val="00142A74"/>
    <w:rsid w:val="0014488F"/>
    <w:rsid w:val="0014520D"/>
    <w:rsid w:val="00145CA5"/>
    <w:rsid w:val="00147E99"/>
    <w:rsid w:val="00151A31"/>
    <w:rsid w:val="001649F8"/>
    <w:rsid w:val="00167B3E"/>
    <w:rsid w:val="001724CA"/>
    <w:rsid w:val="0017488E"/>
    <w:rsid w:val="001749F5"/>
    <w:rsid w:val="00185EFF"/>
    <w:rsid w:val="00194573"/>
    <w:rsid w:val="001A0B8A"/>
    <w:rsid w:val="001A1A5D"/>
    <w:rsid w:val="001A34F5"/>
    <w:rsid w:val="001A47D0"/>
    <w:rsid w:val="001A4E9B"/>
    <w:rsid w:val="001B0926"/>
    <w:rsid w:val="001C2241"/>
    <w:rsid w:val="001D1E1B"/>
    <w:rsid w:val="001D5817"/>
    <w:rsid w:val="001D7CC1"/>
    <w:rsid w:val="001E12C0"/>
    <w:rsid w:val="001E4ED7"/>
    <w:rsid w:val="001F244F"/>
    <w:rsid w:val="001F2C0B"/>
    <w:rsid w:val="001F520C"/>
    <w:rsid w:val="001F7B97"/>
    <w:rsid w:val="00201739"/>
    <w:rsid w:val="002053A0"/>
    <w:rsid w:val="00216754"/>
    <w:rsid w:val="0021784E"/>
    <w:rsid w:val="00220A13"/>
    <w:rsid w:val="002272DE"/>
    <w:rsid w:val="00227373"/>
    <w:rsid w:val="00231E20"/>
    <w:rsid w:val="00232C85"/>
    <w:rsid w:val="002419E0"/>
    <w:rsid w:val="002447F8"/>
    <w:rsid w:val="002556D7"/>
    <w:rsid w:val="00257146"/>
    <w:rsid w:val="00262378"/>
    <w:rsid w:val="00265330"/>
    <w:rsid w:val="00272B5E"/>
    <w:rsid w:val="0027764D"/>
    <w:rsid w:val="0029233F"/>
    <w:rsid w:val="002970B7"/>
    <w:rsid w:val="0029780B"/>
    <w:rsid w:val="002A053A"/>
    <w:rsid w:val="002A6282"/>
    <w:rsid w:val="002B11DC"/>
    <w:rsid w:val="002B127D"/>
    <w:rsid w:val="002B62C4"/>
    <w:rsid w:val="002B66C2"/>
    <w:rsid w:val="002C00AE"/>
    <w:rsid w:val="002C32B0"/>
    <w:rsid w:val="002D7125"/>
    <w:rsid w:val="002E4FB7"/>
    <w:rsid w:val="002E54A0"/>
    <w:rsid w:val="002F684F"/>
    <w:rsid w:val="002F6DCD"/>
    <w:rsid w:val="002F7912"/>
    <w:rsid w:val="00300A9E"/>
    <w:rsid w:val="00305064"/>
    <w:rsid w:val="003278E4"/>
    <w:rsid w:val="00336C5E"/>
    <w:rsid w:val="00345B06"/>
    <w:rsid w:val="003478C1"/>
    <w:rsid w:val="00351101"/>
    <w:rsid w:val="00352FCF"/>
    <w:rsid w:val="00353344"/>
    <w:rsid w:val="003639E3"/>
    <w:rsid w:val="00363D90"/>
    <w:rsid w:val="003707E4"/>
    <w:rsid w:val="003850F7"/>
    <w:rsid w:val="003959C9"/>
    <w:rsid w:val="003B0686"/>
    <w:rsid w:val="003B0CDB"/>
    <w:rsid w:val="003B30ED"/>
    <w:rsid w:val="003B5799"/>
    <w:rsid w:val="003B7A33"/>
    <w:rsid w:val="003C0CF4"/>
    <w:rsid w:val="003C0D35"/>
    <w:rsid w:val="003D370E"/>
    <w:rsid w:val="003D4375"/>
    <w:rsid w:val="003E4DB1"/>
    <w:rsid w:val="003F0FE6"/>
    <w:rsid w:val="003F462A"/>
    <w:rsid w:val="003F7DB0"/>
    <w:rsid w:val="004005BE"/>
    <w:rsid w:val="00407899"/>
    <w:rsid w:val="004078E9"/>
    <w:rsid w:val="00411811"/>
    <w:rsid w:val="00411F8D"/>
    <w:rsid w:val="00416947"/>
    <w:rsid w:val="00422CE6"/>
    <w:rsid w:val="004302F8"/>
    <w:rsid w:val="00431C81"/>
    <w:rsid w:val="00437304"/>
    <w:rsid w:val="004403EA"/>
    <w:rsid w:val="00441335"/>
    <w:rsid w:val="00447B56"/>
    <w:rsid w:val="00452659"/>
    <w:rsid w:val="00452DE0"/>
    <w:rsid w:val="0045301B"/>
    <w:rsid w:val="0045660C"/>
    <w:rsid w:val="0046371D"/>
    <w:rsid w:val="00466AB3"/>
    <w:rsid w:val="0046750B"/>
    <w:rsid w:val="004935C6"/>
    <w:rsid w:val="00493682"/>
    <w:rsid w:val="0049544D"/>
    <w:rsid w:val="004954C1"/>
    <w:rsid w:val="004A2BD4"/>
    <w:rsid w:val="004A2DE5"/>
    <w:rsid w:val="004A4EED"/>
    <w:rsid w:val="004B358C"/>
    <w:rsid w:val="004B4182"/>
    <w:rsid w:val="004B6E4D"/>
    <w:rsid w:val="004C0BC0"/>
    <w:rsid w:val="004C1AF5"/>
    <w:rsid w:val="004D045C"/>
    <w:rsid w:val="004D1DC8"/>
    <w:rsid w:val="004E0618"/>
    <w:rsid w:val="005015BC"/>
    <w:rsid w:val="00501953"/>
    <w:rsid w:val="00503BC9"/>
    <w:rsid w:val="00503CE0"/>
    <w:rsid w:val="00504D69"/>
    <w:rsid w:val="005110F6"/>
    <w:rsid w:val="005179EB"/>
    <w:rsid w:val="00525CA6"/>
    <w:rsid w:val="005261A3"/>
    <w:rsid w:val="00527858"/>
    <w:rsid w:val="0053046D"/>
    <w:rsid w:val="00532B7C"/>
    <w:rsid w:val="00541144"/>
    <w:rsid w:val="00542E73"/>
    <w:rsid w:val="00546EDE"/>
    <w:rsid w:val="00550595"/>
    <w:rsid w:val="00562E5D"/>
    <w:rsid w:val="0056451D"/>
    <w:rsid w:val="00571A51"/>
    <w:rsid w:val="00575C20"/>
    <w:rsid w:val="0057777D"/>
    <w:rsid w:val="0058252B"/>
    <w:rsid w:val="005853E7"/>
    <w:rsid w:val="00594396"/>
    <w:rsid w:val="005A43D3"/>
    <w:rsid w:val="005A6DDA"/>
    <w:rsid w:val="005B1791"/>
    <w:rsid w:val="005C79D1"/>
    <w:rsid w:val="005D413A"/>
    <w:rsid w:val="005D454F"/>
    <w:rsid w:val="005D47A5"/>
    <w:rsid w:val="005D5163"/>
    <w:rsid w:val="005D60FF"/>
    <w:rsid w:val="005D7B84"/>
    <w:rsid w:val="005E16F6"/>
    <w:rsid w:val="005E57EC"/>
    <w:rsid w:val="005F1E5D"/>
    <w:rsid w:val="005F5750"/>
    <w:rsid w:val="005F6787"/>
    <w:rsid w:val="005F6EDB"/>
    <w:rsid w:val="005F7012"/>
    <w:rsid w:val="005F7E9C"/>
    <w:rsid w:val="00613DA2"/>
    <w:rsid w:val="006216AC"/>
    <w:rsid w:val="00645030"/>
    <w:rsid w:val="00651D23"/>
    <w:rsid w:val="00656BBE"/>
    <w:rsid w:val="00667A0B"/>
    <w:rsid w:val="006719E9"/>
    <w:rsid w:val="00673658"/>
    <w:rsid w:val="0067606C"/>
    <w:rsid w:val="0068124E"/>
    <w:rsid w:val="00683152"/>
    <w:rsid w:val="00697D4D"/>
    <w:rsid w:val="00697ECE"/>
    <w:rsid w:val="006A53A5"/>
    <w:rsid w:val="006B5E24"/>
    <w:rsid w:val="006D01CB"/>
    <w:rsid w:val="006D449E"/>
    <w:rsid w:val="006E0EAA"/>
    <w:rsid w:val="006E2CA2"/>
    <w:rsid w:val="006E2DDF"/>
    <w:rsid w:val="006E386E"/>
    <w:rsid w:val="006E3DFE"/>
    <w:rsid w:val="006F00C7"/>
    <w:rsid w:val="006F05A8"/>
    <w:rsid w:val="006F5727"/>
    <w:rsid w:val="006F707C"/>
    <w:rsid w:val="007024A3"/>
    <w:rsid w:val="00707DD7"/>
    <w:rsid w:val="00712C48"/>
    <w:rsid w:val="00716D19"/>
    <w:rsid w:val="00721318"/>
    <w:rsid w:val="007237C1"/>
    <w:rsid w:val="00724A4A"/>
    <w:rsid w:val="00727361"/>
    <w:rsid w:val="00727D5C"/>
    <w:rsid w:val="00731653"/>
    <w:rsid w:val="00732C04"/>
    <w:rsid w:val="0073612E"/>
    <w:rsid w:val="00751C7C"/>
    <w:rsid w:val="007521AC"/>
    <w:rsid w:val="007523DF"/>
    <w:rsid w:val="00754D39"/>
    <w:rsid w:val="007565A6"/>
    <w:rsid w:val="007608E1"/>
    <w:rsid w:val="00761321"/>
    <w:rsid w:val="007623A4"/>
    <w:rsid w:val="007641AD"/>
    <w:rsid w:val="00766A59"/>
    <w:rsid w:val="007724E1"/>
    <w:rsid w:val="007742EA"/>
    <w:rsid w:val="007764F9"/>
    <w:rsid w:val="00780049"/>
    <w:rsid w:val="00784211"/>
    <w:rsid w:val="007909AD"/>
    <w:rsid w:val="00790E23"/>
    <w:rsid w:val="00790FA3"/>
    <w:rsid w:val="007B0361"/>
    <w:rsid w:val="007B43C2"/>
    <w:rsid w:val="007B4FB7"/>
    <w:rsid w:val="007B75B2"/>
    <w:rsid w:val="007B7799"/>
    <w:rsid w:val="007C051E"/>
    <w:rsid w:val="007C21D1"/>
    <w:rsid w:val="007C531B"/>
    <w:rsid w:val="007C5350"/>
    <w:rsid w:val="007C5CBA"/>
    <w:rsid w:val="007D65ED"/>
    <w:rsid w:val="007E2A91"/>
    <w:rsid w:val="007E39EA"/>
    <w:rsid w:val="007E5979"/>
    <w:rsid w:val="007F2591"/>
    <w:rsid w:val="007F3B73"/>
    <w:rsid w:val="00800FC8"/>
    <w:rsid w:val="00813EB2"/>
    <w:rsid w:val="00821785"/>
    <w:rsid w:val="00821977"/>
    <w:rsid w:val="00822B0D"/>
    <w:rsid w:val="00823A9C"/>
    <w:rsid w:val="008264CF"/>
    <w:rsid w:val="00832352"/>
    <w:rsid w:val="00834D7A"/>
    <w:rsid w:val="008414B5"/>
    <w:rsid w:val="008419ED"/>
    <w:rsid w:val="00844DF3"/>
    <w:rsid w:val="008454AF"/>
    <w:rsid w:val="00851B3C"/>
    <w:rsid w:val="0085333D"/>
    <w:rsid w:val="008556C6"/>
    <w:rsid w:val="008621CB"/>
    <w:rsid w:val="00862BA6"/>
    <w:rsid w:val="0086605F"/>
    <w:rsid w:val="00876000"/>
    <w:rsid w:val="008814DD"/>
    <w:rsid w:val="00884BF3"/>
    <w:rsid w:val="00885A35"/>
    <w:rsid w:val="00886092"/>
    <w:rsid w:val="00887FA1"/>
    <w:rsid w:val="0089146B"/>
    <w:rsid w:val="00893169"/>
    <w:rsid w:val="00897A70"/>
    <w:rsid w:val="008A056D"/>
    <w:rsid w:val="008A12F5"/>
    <w:rsid w:val="008B0834"/>
    <w:rsid w:val="008B0DAD"/>
    <w:rsid w:val="008C18AA"/>
    <w:rsid w:val="008C26FA"/>
    <w:rsid w:val="008C33F2"/>
    <w:rsid w:val="008C4609"/>
    <w:rsid w:val="008C59F9"/>
    <w:rsid w:val="008C7EC5"/>
    <w:rsid w:val="008F56E8"/>
    <w:rsid w:val="00901B60"/>
    <w:rsid w:val="00902093"/>
    <w:rsid w:val="00902466"/>
    <w:rsid w:val="00905C32"/>
    <w:rsid w:val="00910703"/>
    <w:rsid w:val="00912928"/>
    <w:rsid w:val="00914DA6"/>
    <w:rsid w:val="00916F3E"/>
    <w:rsid w:val="00920500"/>
    <w:rsid w:val="0092290A"/>
    <w:rsid w:val="009260E8"/>
    <w:rsid w:val="00927DAB"/>
    <w:rsid w:val="0093004F"/>
    <w:rsid w:val="00930A8C"/>
    <w:rsid w:val="00932E75"/>
    <w:rsid w:val="00933707"/>
    <w:rsid w:val="00934AD9"/>
    <w:rsid w:val="0093541D"/>
    <w:rsid w:val="00936C66"/>
    <w:rsid w:val="00941E16"/>
    <w:rsid w:val="00952B22"/>
    <w:rsid w:val="00960B97"/>
    <w:rsid w:val="0096314D"/>
    <w:rsid w:val="00975122"/>
    <w:rsid w:val="0097521B"/>
    <w:rsid w:val="0098528A"/>
    <w:rsid w:val="009864BB"/>
    <w:rsid w:val="00986BAA"/>
    <w:rsid w:val="00990CF2"/>
    <w:rsid w:val="009945F4"/>
    <w:rsid w:val="00995598"/>
    <w:rsid w:val="0099572C"/>
    <w:rsid w:val="009B15F8"/>
    <w:rsid w:val="009B61BD"/>
    <w:rsid w:val="009B6A48"/>
    <w:rsid w:val="009C15CF"/>
    <w:rsid w:val="009C188E"/>
    <w:rsid w:val="009D7AC7"/>
    <w:rsid w:val="009E11BF"/>
    <w:rsid w:val="009E1B53"/>
    <w:rsid w:val="009E3B84"/>
    <w:rsid w:val="009E60BA"/>
    <w:rsid w:val="009E67FE"/>
    <w:rsid w:val="009E737A"/>
    <w:rsid w:val="009F0DBC"/>
    <w:rsid w:val="009F2420"/>
    <w:rsid w:val="009F2E67"/>
    <w:rsid w:val="00A0004B"/>
    <w:rsid w:val="00A00DB1"/>
    <w:rsid w:val="00A03D80"/>
    <w:rsid w:val="00A05371"/>
    <w:rsid w:val="00A058C9"/>
    <w:rsid w:val="00A100AC"/>
    <w:rsid w:val="00A10515"/>
    <w:rsid w:val="00A13127"/>
    <w:rsid w:val="00A228D1"/>
    <w:rsid w:val="00A2607D"/>
    <w:rsid w:val="00A2644D"/>
    <w:rsid w:val="00A31179"/>
    <w:rsid w:val="00A31667"/>
    <w:rsid w:val="00A37CB9"/>
    <w:rsid w:val="00A437BF"/>
    <w:rsid w:val="00A4548E"/>
    <w:rsid w:val="00A45ECD"/>
    <w:rsid w:val="00A61B94"/>
    <w:rsid w:val="00A673DE"/>
    <w:rsid w:val="00A70299"/>
    <w:rsid w:val="00A722F0"/>
    <w:rsid w:val="00A73C76"/>
    <w:rsid w:val="00A77412"/>
    <w:rsid w:val="00A81402"/>
    <w:rsid w:val="00A83019"/>
    <w:rsid w:val="00A84DC9"/>
    <w:rsid w:val="00A9074F"/>
    <w:rsid w:val="00A91156"/>
    <w:rsid w:val="00A9147B"/>
    <w:rsid w:val="00AB4D30"/>
    <w:rsid w:val="00AB55B4"/>
    <w:rsid w:val="00AB7906"/>
    <w:rsid w:val="00AC0550"/>
    <w:rsid w:val="00AC62EB"/>
    <w:rsid w:val="00AC63F8"/>
    <w:rsid w:val="00AC74A4"/>
    <w:rsid w:val="00AD2450"/>
    <w:rsid w:val="00AD3D94"/>
    <w:rsid w:val="00AD66E9"/>
    <w:rsid w:val="00AD70CC"/>
    <w:rsid w:val="00AE33B7"/>
    <w:rsid w:val="00AF5497"/>
    <w:rsid w:val="00AF75C7"/>
    <w:rsid w:val="00B04916"/>
    <w:rsid w:val="00B156FD"/>
    <w:rsid w:val="00B1590E"/>
    <w:rsid w:val="00B16964"/>
    <w:rsid w:val="00B16D5C"/>
    <w:rsid w:val="00B20FFB"/>
    <w:rsid w:val="00B21420"/>
    <w:rsid w:val="00B2174C"/>
    <w:rsid w:val="00B22F74"/>
    <w:rsid w:val="00B23B76"/>
    <w:rsid w:val="00B24042"/>
    <w:rsid w:val="00B26C92"/>
    <w:rsid w:val="00B42C41"/>
    <w:rsid w:val="00B5153E"/>
    <w:rsid w:val="00B52845"/>
    <w:rsid w:val="00B57F73"/>
    <w:rsid w:val="00B61E58"/>
    <w:rsid w:val="00B67319"/>
    <w:rsid w:val="00B67D89"/>
    <w:rsid w:val="00B708C4"/>
    <w:rsid w:val="00B70B28"/>
    <w:rsid w:val="00B71E86"/>
    <w:rsid w:val="00B807EB"/>
    <w:rsid w:val="00B8166E"/>
    <w:rsid w:val="00B83EF1"/>
    <w:rsid w:val="00B84DC4"/>
    <w:rsid w:val="00B86439"/>
    <w:rsid w:val="00B902FD"/>
    <w:rsid w:val="00B910A1"/>
    <w:rsid w:val="00BA24FD"/>
    <w:rsid w:val="00BA3C20"/>
    <w:rsid w:val="00BA41AB"/>
    <w:rsid w:val="00BA6240"/>
    <w:rsid w:val="00BB3DD9"/>
    <w:rsid w:val="00BB67B4"/>
    <w:rsid w:val="00BC3D63"/>
    <w:rsid w:val="00BC76EE"/>
    <w:rsid w:val="00BD57FD"/>
    <w:rsid w:val="00BE501E"/>
    <w:rsid w:val="00BE5F40"/>
    <w:rsid w:val="00BF2A17"/>
    <w:rsid w:val="00BF3C99"/>
    <w:rsid w:val="00BF3ECE"/>
    <w:rsid w:val="00C00251"/>
    <w:rsid w:val="00C005C0"/>
    <w:rsid w:val="00C0519E"/>
    <w:rsid w:val="00C11606"/>
    <w:rsid w:val="00C23CF0"/>
    <w:rsid w:val="00C2631E"/>
    <w:rsid w:val="00C27AAF"/>
    <w:rsid w:val="00C31495"/>
    <w:rsid w:val="00C3222D"/>
    <w:rsid w:val="00C334A1"/>
    <w:rsid w:val="00C33902"/>
    <w:rsid w:val="00C33E35"/>
    <w:rsid w:val="00C353C5"/>
    <w:rsid w:val="00C40467"/>
    <w:rsid w:val="00C46C54"/>
    <w:rsid w:val="00C53317"/>
    <w:rsid w:val="00C6044D"/>
    <w:rsid w:val="00C62B9A"/>
    <w:rsid w:val="00C62CCA"/>
    <w:rsid w:val="00C635F0"/>
    <w:rsid w:val="00C7093C"/>
    <w:rsid w:val="00C768C2"/>
    <w:rsid w:val="00C80376"/>
    <w:rsid w:val="00C82B34"/>
    <w:rsid w:val="00C90A18"/>
    <w:rsid w:val="00C90D91"/>
    <w:rsid w:val="00C91DE9"/>
    <w:rsid w:val="00C94B0C"/>
    <w:rsid w:val="00C97312"/>
    <w:rsid w:val="00CA0222"/>
    <w:rsid w:val="00CA1616"/>
    <w:rsid w:val="00CA6129"/>
    <w:rsid w:val="00CB3FE8"/>
    <w:rsid w:val="00CB5D31"/>
    <w:rsid w:val="00CB7D5B"/>
    <w:rsid w:val="00CC0E75"/>
    <w:rsid w:val="00CC2607"/>
    <w:rsid w:val="00CC59C6"/>
    <w:rsid w:val="00CD4755"/>
    <w:rsid w:val="00CD6317"/>
    <w:rsid w:val="00CD666D"/>
    <w:rsid w:val="00CD7B96"/>
    <w:rsid w:val="00CE17C9"/>
    <w:rsid w:val="00CE50A0"/>
    <w:rsid w:val="00CF3E30"/>
    <w:rsid w:val="00CF4983"/>
    <w:rsid w:val="00CF6960"/>
    <w:rsid w:val="00D1707E"/>
    <w:rsid w:val="00D17134"/>
    <w:rsid w:val="00D1716E"/>
    <w:rsid w:val="00D21537"/>
    <w:rsid w:val="00D2305F"/>
    <w:rsid w:val="00D23141"/>
    <w:rsid w:val="00D23C95"/>
    <w:rsid w:val="00D23DDA"/>
    <w:rsid w:val="00D35ED8"/>
    <w:rsid w:val="00D456EA"/>
    <w:rsid w:val="00D501E7"/>
    <w:rsid w:val="00D52AA3"/>
    <w:rsid w:val="00D60077"/>
    <w:rsid w:val="00D65FFF"/>
    <w:rsid w:val="00D67E00"/>
    <w:rsid w:val="00D76099"/>
    <w:rsid w:val="00D801F8"/>
    <w:rsid w:val="00D85950"/>
    <w:rsid w:val="00D863FC"/>
    <w:rsid w:val="00D86ED0"/>
    <w:rsid w:val="00D91ACA"/>
    <w:rsid w:val="00D94A5E"/>
    <w:rsid w:val="00D955E3"/>
    <w:rsid w:val="00DA1D6A"/>
    <w:rsid w:val="00DB3C31"/>
    <w:rsid w:val="00DB4777"/>
    <w:rsid w:val="00DB6299"/>
    <w:rsid w:val="00DC05F6"/>
    <w:rsid w:val="00DC25B7"/>
    <w:rsid w:val="00DD3D1C"/>
    <w:rsid w:val="00DE5585"/>
    <w:rsid w:val="00DF7AC1"/>
    <w:rsid w:val="00DF7B4D"/>
    <w:rsid w:val="00E0355E"/>
    <w:rsid w:val="00E049A5"/>
    <w:rsid w:val="00E06FDD"/>
    <w:rsid w:val="00E15AE2"/>
    <w:rsid w:val="00E23671"/>
    <w:rsid w:val="00E26370"/>
    <w:rsid w:val="00E268E8"/>
    <w:rsid w:val="00E3232C"/>
    <w:rsid w:val="00E33986"/>
    <w:rsid w:val="00E343AE"/>
    <w:rsid w:val="00E44080"/>
    <w:rsid w:val="00E52B12"/>
    <w:rsid w:val="00E550B6"/>
    <w:rsid w:val="00E602B7"/>
    <w:rsid w:val="00E6258E"/>
    <w:rsid w:val="00E6708C"/>
    <w:rsid w:val="00E70DCA"/>
    <w:rsid w:val="00E71A2D"/>
    <w:rsid w:val="00E72E86"/>
    <w:rsid w:val="00E763F8"/>
    <w:rsid w:val="00E77946"/>
    <w:rsid w:val="00E835FA"/>
    <w:rsid w:val="00E84F2D"/>
    <w:rsid w:val="00E936E3"/>
    <w:rsid w:val="00E94E21"/>
    <w:rsid w:val="00E9738D"/>
    <w:rsid w:val="00EA0223"/>
    <w:rsid w:val="00EB7774"/>
    <w:rsid w:val="00EC6122"/>
    <w:rsid w:val="00EC6686"/>
    <w:rsid w:val="00ED498D"/>
    <w:rsid w:val="00ED5BD4"/>
    <w:rsid w:val="00ED71DA"/>
    <w:rsid w:val="00EE200A"/>
    <w:rsid w:val="00EF12F7"/>
    <w:rsid w:val="00EF2784"/>
    <w:rsid w:val="00EF4576"/>
    <w:rsid w:val="00F04516"/>
    <w:rsid w:val="00F07206"/>
    <w:rsid w:val="00F16FB1"/>
    <w:rsid w:val="00F17780"/>
    <w:rsid w:val="00F20B23"/>
    <w:rsid w:val="00F22D00"/>
    <w:rsid w:val="00F2514A"/>
    <w:rsid w:val="00F26977"/>
    <w:rsid w:val="00F30BC3"/>
    <w:rsid w:val="00F3715D"/>
    <w:rsid w:val="00F37B40"/>
    <w:rsid w:val="00F412E0"/>
    <w:rsid w:val="00F4783B"/>
    <w:rsid w:val="00F47D93"/>
    <w:rsid w:val="00F569B1"/>
    <w:rsid w:val="00F60B62"/>
    <w:rsid w:val="00F658BD"/>
    <w:rsid w:val="00F71F4C"/>
    <w:rsid w:val="00F77F5F"/>
    <w:rsid w:val="00F81BEA"/>
    <w:rsid w:val="00F8397D"/>
    <w:rsid w:val="00F84071"/>
    <w:rsid w:val="00F854D5"/>
    <w:rsid w:val="00F94AE1"/>
    <w:rsid w:val="00FA224C"/>
    <w:rsid w:val="00FB378C"/>
    <w:rsid w:val="00FB52A8"/>
    <w:rsid w:val="00FB6F92"/>
    <w:rsid w:val="00FC121E"/>
    <w:rsid w:val="00FC6979"/>
    <w:rsid w:val="00FC7F42"/>
    <w:rsid w:val="00FC7FA1"/>
    <w:rsid w:val="00FE199E"/>
    <w:rsid w:val="00FE2F58"/>
    <w:rsid w:val="00FE7779"/>
    <w:rsid w:val="00FF3F06"/>
    <w:rsid w:val="00FF45D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99E54"/>
  <w15:chartTrackingRefBased/>
  <w15:docId w15:val="{B11F5802-1662-458B-95A7-F304AF12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laad">
    <w:name w:val="Normal"/>
    <w:qFormat/>
    <w:rsid w:val="00A70299"/>
    <w:pPr>
      <w:spacing w:line="360" w:lineRule="auto"/>
    </w:pPr>
    <w:rPr>
      <w:sz w:val="24"/>
    </w:rPr>
  </w:style>
  <w:style w:type="paragraph" w:styleId="Pealkiri1">
    <w:name w:val="heading 1"/>
    <w:basedOn w:val="Normaallaad"/>
    <w:next w:val="Normaallaad"/>
    <w:link w:val="Pealkiri1Mrk"/>
    <w:uiPriority w:val="9"/>
    <w:qFormat/>
    <w:rsid w:val="00E2637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Pealkiri2">
    <w:name w:val="heading 2"/>
    <w:basedOn w:val="Normaallaad"/>
    <w:next w:val="Normaallaad"/>
    <w:link w:val="Pealkiri2Mrk"/>
    <w:uiPriority w:val="9"/>
    <w:unhideWhenUsed/>
    <w:qFormat/>
    <w:rsid w:val="00B708C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Pealkiri3">
    <w:name w:val="heading 3"/>
    <w:basedOn w:val="Normaallaad"/>
    <w:next w:val="Normaallaad"/>
    <w:link w:val="Pealkiri3Mrk"/>
    <w:uiPriority w:val="9"/>
    <w:unhideWhenUsed/>
    <w:qFormat/>
    <w:rsid w:val="00B708C4"/>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Pealkiri4">
    <w:name w:val="heading 4"/>
    <w:basedOn w:val="Normaallaad"/>
    <w:next w:val="Normaallaad"/>
    <w:link w:val="Pealkiri4Mrk"/>
    <w:uiPriority w:val="9"/>
    <w:unhideWhenUsed/>
    <w:qFormat/>
    <w:rsid w:val="00B708C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Pealkiri5">
    <w:name w:val="heading 5"/>
    <w:basedOn w:val="Normaallaad"/>
    <w:next w:val="Normaallaad"/>
    <w:link w:val="Pealkiri5Mrk"/>
    <w:uiPriority w:val="9"/>
    <w:semiHidden/>
    <w:unhideWhenUsed/>
    <w:qFormat/>
    <w:rsid w:val="00B708C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Pealkiri6">
    <w:name w:val="heading 6"/>
    <w:basedOn w:val="Normaallaad"/>
    <w:next w:val="Normaallaad"/>
    <w:link w:val="Pealkiri6Mrk"/>
    <w:uiPriority w:val="9"/>
    <w:semiHidden/>
    <w:unhideWhenUsed/>
    <w:qFormat/>
    <w:rsid w:val="00B708C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Pealkiri7">
    <w:name w:val="heading 7"/>
    <w:basedOn w:val="Normaallaad"/>
    <w:next w:val="Normaallaad"/>
    <w:link w:val="Pealkiri7Mrk"/>
    <w:uiPriority w:val="9"/>
    <w:semiHidden/>
    <w:unhideWhenUsed/>
    <w:qFormat/>
    <w:rsid w:val="00B708C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Pealkiri8">
    <w:name w:val="heading 8"/>
    <w:basedOn w:val="Normaallaad"/>
    <w:next w:val="Normaallaad"/>
    <w:link w:val="Pealkiri8Mrk"/>
    <w:uiPriority w:val="9"/>
    <w:semiHidden/>
    <w:unhideWhenUsed/>
    <w:qFormat/>
    <w:rsid w:val="00B708C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Pealkiri9">
    <w:name w:val="heading 9"/>
    <w:basedOn w:val="Normaallaad"/>
    <w:next w:val="Normaallaad"/>
    <w:link w:val="Pealkiri9Mrk"/>
    <w:uiPriority w:val="9"/>
    <w:semiHidden/>
    <w:unhideWhenUsed/>
    <w:qFormat/>
    <w:rsid w:val="00B708C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Liguvaikefont">
    <w:name w:val="Default Paragraph Font"/>
    <w:uiPriority w:val="1"/>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1Mrk">
    <w:name w:val="Pealkiri 1 Märk"/>
    <w:basedOn w:val="Liguvaikefont"/>
    <w:link w:val="Pealkiri1"/>
    <w:uiPriority w:val="9"/>
    <w:rsid w:val="00E26370"/>
    <w:rPr>
      <w:rFonts w:asciiTheme="majorHAnsi" w:eastAsiaTheme="majorEastAsia" w:hAnsiTheme="majorHAnsi" w:cstheme="majorBidi"/>
      <w:color w:val="2F5496" w:themeColor="accent1" w:themeShade="BF"/>
      <w:sz w:val="32"/>
      <w:szCs w:val="32"/>
    </w:rPr>
  </w:style>
  <w:style w:type="character" w:customStyle="1" w:styleId="Pealkiri2Mrk">
    <w:name w:val="Pealkiri 2 Märk"/>
    <w:basedOn w:val="Liguvaikefont"/>
    <w:link w:val="Pealkiri2"/>
    <w:uiPriority w:val="9"/>
    <w:rsid w:val="00B708C4"/>
    <w:rPr>
      <w:rFonts w:asciiTheme="majorHAnsi" w:eastAsiaTheme="majorEastAsia" w:hAnsiTheme="majorHAnsi" w:cstheme="majorBidi"/>
      <w:color w:val="2F5496" w:themeColor="accent1" w:themeShade="BF"/>
      <w:sz w:val="26"/>
      <w:szCs w:val="26"/>
    </w:rPr>
  </w:style>
  <w:style w:type="character" w:customStyle="1" w:styleId="Pealkiri3Mrk">
    <w:name w:val="Pealkiri 3 Märk"/>
    <w:basedOn w:val="Liguvaikefont"/>
    <w:link w:val="Pealkiri3"/>
    <w:uiPriority w:val="9"/>
    <w:rsid w:val="00B708C4"/>
    <w:rPr>
      <w:rFonts w:asciiTheme="majorHAnsi" w:eastAsiaTheme="majorEastAsia" w:hAnsiTheme="majorHAnsi" w:cstheme="majorBidi"/>
      <w:color w:val="1F3763" w:themeColor="accent1" w:themeShade="7F"/>
      <w:sz w:val="24"/>
      <w:szCs w:val="24"/>
    </w:rPr>
  </w:style>
  <w:style w:type="character" w:customStyle="1" w:styleId="Pealkiri4Mrk">
    <w:name w:val="Pealkiri 4 Märk"/>
    <w:basedOn w:val="Liguvaikefont"/>
    <w:link w:val="Pealkiri4"/>
    <w:uiPriority w:val="9"/>
    <w:rsid w:val="00B708C4"/>
    <w:rPr>
      <w:rFonts w:asciiTheme="majorHAnsi" w:eastAsiaTheme="majorEastAsia" w:hAnsiTheme="majorHAnsi" w:cstheme="majorBidi"/>
      <w:i/>
      <w:iCs/>
      <w:color w:val="2F5496" w:themeColor="accent1" w:themeShade="BF"/>
      <w:sz w:val="24"/>
    </w:rPr>
  </w:style>
  <w:style w:type="character" w:customStyle="1" w:styleId="Pealkiri5Mrk">
    <w:name w:val="Pealkiri 5 Märk"/>
    <w:basedOn w:val="Liguvaikefont"/>
    <w:link w:val="Pealkiri5"/>
    <w:uiPriority w:val="9"/>
    <w:semiHidden/>
    <w:rsid w:val="00B708C4"/>
    <w:rPr>
      <w:rFonts w:asciiTheme="majorHAnsi" w:eastAsiaTheme="majorEastAsia" w:hAnsiTheme="majorHAnsi" w:cstheme="majorBidi"/>
      <w:color w:val="2F5496" w:themeColor="accent1" w:themeShade="BF"/>
      <w:sz w:val="24"/>
    </w:rPr>
  </w:style>
  <w:style w:type="character" w:customStyle="1" w:styleId="Pealkiri6Mrk">
    <w:name w:val="Pealkiri 6 Märk"/>
    <w:basedOn w:val="Liguvaikefont"/>
    <w:link w:val="Pealkiri6"/>
    <w:uiPriority w:val="9"/>
    <w:semiHidden/>
    <w:rsid w:val="00B708C4"/>
    <w:rPr>
      <w:rFonts w:asciiTheme="majorHAnsi" w:eastAsiaTheme="majorEastAsia" w:hAnsiTheme="majorHAnsi" w:cstheme="majorBidi"/>
      <w:color w:val="1F3763" w:themeColor="accent1" w:themeShade="7F"/>
      <w:sz w:val="24"/>
    </w:rPr>
  </w:style>
  <w:style w:type="character" w:customStyle="1" w:styleId="Pealkiri7Mrk">
    <w:name w:val="Pealkiri 7 Märk"/>
    <w:basedOn w:val="Liguvaikefont"/>
    <w:link w:val="Pealkiri7"/>
    <w:uiPriority w:val="9"/>
    <w:semiHidden/>
    <w:rsid w:val="00B708C4"/>
    <w:rPr>
      <w:rFonts w:asciiTheme="majorHAnsi" w:eastAsiaTheme="majorEastAsia" w:hAnsiTheme="majorHAnsi" w:cstheme="majorBidi"/>
      <w:i/>
      <w:iCs/>
      <w:color w:val="1F3763" w:themeColor="accent1" w:themeShade="7F"/>
      <w:sz w:val="24"/>
    </w:rPr>
  </w:style>
  <w:style w:type="character" w:customStyle="1" w:styleId="Pealkiri8Mrk">
    <w:name w:val="Pealkiri 8 Märk"/>
    <w:basedOn w:val="Liguvaikefont"/>
    <w:link w:val="Pealkiri8"/>
    <w:uiPriority w:val="9"/>
    <w:semiHidden/>
    <w:rsid w:val="00B708C4"/>
    <w:rPr>
      <w:rFonts w:asciiTheme="majorHAnsi" w:eastAsiaTheme="majorEastAsia" w:hAnsiTheme="majorHAnsi" w:cstheme="majorBidi"/>
      <w:color w:val="272727" w:themeColor="text1" w:themeTint="D8"/>
      <w:sz w:val="21"/>
      <w:szCs w:val="21"/>
    </w:rPr>
  </w:style>
  <w:style w:type="character" w:customStyle="1" w:styleId="Pealkiri9Mrk">
    <w:name w:val="Pealkiri 9 Märk"/>
    <w:basedOn w:val="Liguvaikefont"/>
    <w:link w:val="Pealkiri9"/>
    <w:uiPriority w:val="9"/>
    <w:semiHidden/>
    <w:rsid w:val="00B708C4"/>
    <w:rPr>
      <w:rFonts w:asciiTheme="majorHAnsi" w:eastAsiaTheme="majorEastAsia" w:hAnsiTheme="majorHAnsi" w:cstheme="majorBidi"/>
      <w:i/>
      <w:iCs/>
      <w:color w:val="272727" w:themeColor="text1" w:themeTint="D8"/>
      <w:sz w:val="21"/>
      <w:szCs w:val="21"/>
    </w:rPr>
  </w:style>
  <w:style w:type="character" w:styleId="Tugev">
    <w:name w:val="Strong"/>
    <w:basedOn w:val="Liguvaikefont"/>
    <w:uiPriority w:val="22"/>
    <w:qFormat/>
    <w:rsid w:val="00D1716E"/>
    <w:rPr>
      <w:b/>
      <w:bCs/>
    </w:rPr>
  </w:style>
  <w:style w:type="paragraph" w:styleId="Loendilik">
    <w:name w:val="List Paragraph"/>
    <w:basedOn w:val="Normaallaad"/>
    <w:uiPriority w:val="34"/>
    <w:qFormat/>
    <w:rsid w:val="00BD57FD"/>
    <w:pPr>
      <w:ind w:left="720"/>
      <w:contextualSpacing/>
    </w:pPr>
  </w:style>
  <w:style w:type="character" w:styleId="Hperlink">
    <w:name w:val="Hyperlink"/>
    <w:basedOn w:val="Liguvaikefont"/>
    <w:uiPriority w:val="99"/>
    <w:unhideWhenUsed/>
    <w:rsid w:val="002D7125"/>
    <w:rPr>
      <w:color w:val="0563C1" w:themeColor="hyperlink"/>
      <w:u w:val="single"/>
    </w:rPr>
  </w:style>
  <w:style w:type="character" w:styleId="Mainimine">
    <w:name w:val="Mention"/>
    <w:basedOn w:val="Liguvaikefont"/>
    <w:uiPriority w:val="99"/>
    <w:semiHidden/>
    <w:unhideWhenUsed/>
    <w:rsid w:val="002D7125"/>
    <w:rPr>
      <w:color w:val="2B579A"/>
      <w:shd w:val="clear" w:color="auto" w:fill="E6E6E6"/>
    </w:rPr>
  </w:style>
  <w:style w:type="paragraph" w:styleId="Pealdis">
    <w:name w:val="caption"/>
    <w:basedOn w:val="Normaallaad"/>
    <w:next w:val="Normaallaad"/>
    <w:uiPriority w:val="35"/>
    <w:unhideWhenUsed/>
    <w:qFormat/>
    <w:rsid w:val="00CF3E30"/>
    <w:pPr>
      <w:spacing w:after="200" w:line="240" w:lineRule="auto"/>
    </w:pPr>
    <w:rPr>
      <w:i/>
      <w:iCs/>
      <w:color w:val="44546A" w:themeColor="text2"/>
      <w:sz w:val="18"/>
      <w:szCs w:val="18"/>
    </w:rPr>
  </w:style>
  <w:style w:type="character" w:customStyle="1" w:styleId="sc0">
    <w:name w:val="sc0"/>
    <w:basedOn w:val="Liguvaikefont"/>
    <w:rsid w:val="00F84071"/>
    <w:rPr>
      <w:rFonts w:ascii="Courier New" w:hAnsi="Courier New" w:cs="Courier New" w:hint="default"/>
      <w:color w:val="000000"/>
      <w:sz w:val="20"/>
      <w:szCs w:val="20"/>
    </w:rPr>
  </w:style>
  <w:style w:type="table" w:styleId="Kontuurtabel">
    <w:name w:val="Table Grid"/>
    <w:basedOn w:val="Normaaltabel"/>
    <w:uiPriority w:val="39"/>
    <w:rsid w:val="00244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sukorrapealkiri">
    <w:name w:val="TOC Heading"/>
    <w:basedOn w:val="Pealkiri1"/>
    <w:next w:val="Normaallaad"/>
    <w:uiPriority w:val="39"/>
    <w:unhideWhenUsed/>
    <w:qFormat/>
    <w:rsid w:val="00B26C92"/>
    <w:pPr>
      <w:numPr>
        <w:numId w:val="0"/>
      </w:numPr>
      <w:spacing w:line="259" w:lineRule="auto"/>
      <w:outlineLvl w:val="9"/>
    </w:pPr>
    <w:rPr>
      <w:lang w:eastAsia="et-EE"/>
    </w:rPr>
  </w:style>
  <w:style w:type="paragraph" w:styleId="SK1">
    <w:name w:val="toc 1"/>
    <w:basedOn w:val="Normaallaad"/>
    <w:next w:val="Normaallaad"/>
    <w:autoRedefine/>
    <w:uiPriority w:val="39"/>
    <w:unhideWhenUsed/>
    <w:rsid w:val="00B26C92"/>
    <w:pPr>
      <w:spacing w:after="100"/>
    </w:pPr>
  </w:style>
  <w:style w:type="paragraph" w:styleId="SK2">
    <w:name w:val="toc 2"/>
    <w:basedOn w:val="Normaallaad"/>
    <w:next w:val="Normaallaad"/>
    <w:autoRedefine/>
    <w:uiPriority w:val="39"/>
    <w:unhideWhenUsed/>
    <w:rsid w:val="00B26C92"/>
    <w:pPr>
      <w:spacing w:after="100"/>
      <w:ind w:left="240"/>
    </w:pPr>
  </w:style>
  <w:style w:type="paragraph" w:styleId="SK3">
    <w:name w:val="toc 3"/>
    <w:basedOn w:val="Normaallaad"/>
    <w:next w:val="Normaallaad"/>
    <w:autoRedefine/>
    <w:uiPriority w:val="39"/>
    <w:unhideWhenUsed/>
    <w:rsid w:val="00B26C9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40192">
      <w:bodyDiv w:val="1"/>
      <w:marLeft w:val="0"/>
      <w:marRight w:val="0"/>
      <w:marTop w:val="0"/>
      <w:marBottom w:val="0"/>
      <w:divBdr>
        <w:top w:val="none" w:sz="0" w:space="0" w:color="auto"/>
        <w:left w:val="none" w:sz="0" w:space="0" w:color="auto"/>
        <w:bottom w:val="none" w:sz="0" w:space="0" w:color="auto"/>
        <w:right w:val="none" w:sz="0" w:space="0" w:color="auto"/>
      </w:divBdr>
    </w:div>
    <w:div w:id="461191603">
      <w:bodyDiv w:val="1"/>
      <w:marLeft w:val="0"/>
      <w:marRight w:val="0"/>
      <w:marTop w:val="0"/>
      <w:marBottom w:val="0"/>
      <w:divBdr>
        <w:top w:val="none" w:sz="0" w:space="0" w:color="auto"/>
        <w:left w:val="none" w:sz="0" w:space="0" w:color="auto"/>
        <w:bottom w:val="none" w:sz="0" w:space="0" w:color="auto"/>
        <w:right w:val="none" w:sz="0" w:space="0" w:color="auto"/>
      </w:divBdr>
    </w:div>
    <w:div w:id="658002244">
      <w:bodyDiv w:val="1"/>
      <w:marLeft w:val="0"/>
      <w:marRight w:val="0"/>
      <w:marTop w:val="0"/>
      <w:marBottom w:val="0"/>
      <w:divBdr>
        <w:top w:val="none" w:sz="0" w:space="0" w:color="auto"/>
        <w:left w:val="none" w:sz="0" w:space="0" w:color="auto"/>
        <w:bottom w:val="none" w:sz="0" w:space="0" w:color="auto"/>
        <w:right w:val="none" w:sz="0" w:space="0" w:color="auto"/>
      </w:divBdr>
    </w:div>
    <w:div w:id="1528249613">
      <w:bodyDiv w:val="1"/>
      <w:marLeft w:val="0"/>
      <w:marRight w:val="0"/>
      <w:marTop w:val="0"/>
      <w:marBottom w:val="0"/>
      <w:divBdr>
        <w:top w:val="none" w:sz="0" w:space="0" w:color="auto"/>
        <w:left w:val="none" w:sz="0" w:space="0" w:color="auto"/>
        <w:bottom w:val="none" w:sz="0" w:space="0" w:color="auto"/>
        <w:right w:val="none" w:sz="0" w:space="0" w:color="auto"/>
      </w:divBdr>
      <w:divsChild>
        <w:div w:id="1754549659">
          <w:marLeft w:val="0"/>
          <w:marRight w:val="0"/>
          <w:marTop w:val="0"/>
          <w:marBottom w:val="0"/>
          <w:divBdr>
            <w:top w:val="none" w:sz="0" w:space="0" w:color="auto"/>
            <w:left w:val="none" w:sz="0" w:space="0" w:color="auto"/>
            <w:bottom w:val="none" w:sz="0" w:space="0" w:color="auto"/>
            <w:right w:val="none" w:sz="0" w:space="0" w:color="auto"/>
          </w:divBdr>
        </w:div>
      </w:divsChild>
    </w:div>
    <w:div w:id="1542206128">
      <w:bodyDiv w:val="1"/>
      <w:marLeft w:val="0"/>
      <w:marRight w:val="0"/>
      <w:marTop w:val="0"/>
      <w:marBottom w:val="0"/>
      <w:divBdr>
        <w:top w:val="none" w:sz="0" w:space="0" w:color="auto"/>
        <w:left w:val="none" w:sz="0" w:space="0" w:color="auto"/>
        <w:bottom w:val="none" w:sz="0" w:space="0" w:color="auto"/>
        <w:right w:val="none" w:sz="0" w:space="0" w:color="auto"/>
      </w:divBdr>
      <w:divsChild>
        <w:div w:id="1681155899">
          <w:marLeft w:val="0"/>
          <w:marRight w:val="0"/>
          <w:marTop w:val="0"/>
          <w:marBottom w:val="0"/>
          <w:divBdr>
            <w:top w:val="none" w:sz="0" w:space="0" w:color="auto"/>
            <w:left w:val="none" w:sz="0" w:space="0" w:color="auto"/>
            <w:bottom w:val="none" w:sz="0" w:space="0" w:color="auto"/>
            <w:right w:val="none" w:sz="0" w:space="0" w:color="auto"/>
          </w:divBdr>
        </w:div>
      </w:divsChild>
    </w:div>
    <w:div w:id="1942640859">
      <w:bodyDiv w:val="1"/>
      <w:marLeft w:val="0"/>
      <w:marRight w:val="0"/>
      <w:marTop w:val="0"/>
      <w:marBottom w:val="0"/>
      <w:divBdr>
        <w:top w:val="none" w:sz="0" w:space="0" w:color="auto"/>
        <w:left w:val="none" w:sz="0" w:space="0" w:color="auto"/>
        <w:bottom w:val="none" w:sz="0" w:space="0" w:color="auto"/>
        <w:right w:val="none" w:sz="0" w:space="0" w:color="auto"/>
      </w:divBdr>
      <w:divsChild>
        <w:div w:id="1171873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llumina.com/technology/next-generation-sequencing/paired-end-sequencing_assay.html" TargetMode="External"/><Relationship Id="rId13" Type="http://schemas.openxmlformats.org/officeDocument/2006/relationships/hyperlink" Target="https://github.com/karlerss/telomere-length" TargetMode="External"/><Relationship Id="rId18" Type="http://schemas.openxmlformats.org/officeDocument/2006/relationships/hyperlink" Target="https://github.com/karlerss/telomere-length/blob/master/tlenpy/kmer_sample.txt" TargetMode="External"/><Relationship Id="rId26" Type="http://schemas.openxmlformats.org/officeDocument/2006/relationships/hyperlink" Target="http://click.pocoo.org/5/"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hyperlink" Target="https://matplotlib.org/" TargetMode="External"/><Relationship Id="rId25" Type="http://schemas.openxmlformats.org/officeDocument/2006/relationships/hyperlink" Target="https://github.com/ncbi/sra-tools/wiki/HowTo:-Access-SRA-Data"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jupyter.org/" TargetMode="External"/><Relationship Id="rId20" Type="http://schemas.openxmlformats.org/officeDocument/2006/relationships/image" Target="media/image5.jpeg"/><Relationship Id="rId29" Type="http://schemas.openxmlformats.org/officeDocument/2006/relationships/hyperlink" Target="https://github.com/karlerss/telomere-length"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www.ncbi.nlm.nih.gov/sra/" TargetMode="External"/><Relationship Id="rId32" Type="http://schemas.openxmlformats.org/officeDocument/2006/relationships/hyperlink" Target="https://github.com/karlerss/telomere-length/blob/master/kmer_counts.zip" TargetMode="External"/><Relationship Id="rId5" Type="http://schemas.openxmlformats.org/officeDocument/2006/relationships/webSettings" Target="webSettings.xml"/><Relationship Id="rId15" Type="http://schemas.openxmlformats.org/officeDocument/2006/relationships/hyperlink" Target="http://click.pocoo.org/5/" TargetMode="External"/><Relationship Id="rId23" Type="http://schemas.openxmlformats.org/officeDocument/2006/relationships/image" Target="media/image8.png"/><Relationship Id="rId28" Type="http://schemas.openxmlformats.org/officeDocument/2006/relationships/hyperlink" Target="https://matplotlib.org/" TargetMode="External"/><Relationship Id="rId10" Type="http://schemas.openxmlformats.org/officeDocument/2006/relationships/hyperlink" Target="https://github.com/ncbi/sra-tools/wiki/HowTo:-Access-SRA-Data" TargetMode="External"/><Relationship Id="rId19" Type="http://schemas.openxmlformats.org/officeDocument/2006/relationships/hyperlink" Target="https://github.com/karlerss/telomere-length/blob/master/tlenpy/kmer_sample_min.txt" TargetMode="External"/><Relationship Id="rId31" Type="http://schemas.openxmlformats.org/officeDocument/2006/relationships/hyperlink" Target="https://github.com/karlerss/telomere-length/blob/master/tlenpy/kmer_sample_min.txt" TargetMode="External"/><Relationship Id="rId4" Type="http://schemas.openxmlformats.org/officeDocument/2006/relationships/settings" Target="settings.xml"/><Relationship Id="rId9" Type="http://schemas.openxmlformats.org/officeDocument/2006/relationships/hyperlink" Target="https://www.ncbi.nlm.nih.gov/sra/" TargetMode="External"/><Relationship Id="rId14" Type="http://schemas.openxmlformats.org/officeDocument/2006/relationships/hyperlink" Target="https://github.com/karlerss/telomere-length/blob/master/Dockerfile" TargetMode="External"/><Relationship Id="rId22" Type="http://schemas.openxmlformats.org/officeDocument/2006/relationships/image" Target="media/image7.png"/><Relationship Id="rId27" Type="http://schemas.openxmlformats.org/officeDocument/2006/relationships/hyperlink" Target="http://jupyter.org/" TargetMode="External"/><Relationship Id="rId30" Type="http://schemas.openxmlformats.org/officeDocument/2006/relationships/hyperlink" Target="https://github.com/karlerss/telomere-length/blob/master/tlenpy/SraRunTable.txt" TargetMode="Externa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2013E-ED29-46C1-BE54-F223720A1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9148</TotalTime>
  <Pages>31</Pages>
  <Words>22182</Words>
  <Characters>128659</Characters>
  <Application>Microsoft Office Word</Application>
  <DocSecurity>0</DocSecurity>
  <Lines>1072</Lines>
  <Paragraphs>301</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150540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Karl-Sander Erss</dc:creator>
  <cp:keywords/>
  <dc:description/>
  <cp:lastModifiedBy>Karl-Sander Erss</cp:lastModifiedBy>
  <cp:revision>477</cp:revision>
  <dcterms:created xsi:type="dcterms:W3CDTF">2017-05-03T06:59:00Z</dcterms:created>
  <dcterms:modified xsi:type="dcterms:W3CDTF">2017-05-28T01:33:00Z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http://csl.mendeley.com/styles/489032351/tymri-2</vt:lpwstr>
  </property>
  <property fmtid="{D5CDD505-2E9C-101B-9397-08002B2CF9AE}" pid="13" name="Mendeley Recent Style Name 5_1">
    <vt:lpwstr>Journal of Dental Research - Karl-Sander Erss</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http://csl.mendeley.com/styles/489032351/tymri</vt:lpwstr>
  </property>
  <property fmtid="{D5CDD505-2E9C-101B-9397-08002B2CF9AE}" pid="19" name="Mendeley Recent Style Name 8_1">
    <vt:lpwstr>Tartu Ülikool TÜMRI - Karl-Sander Erss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3cf8fc58-14dd-3fe8-bcec-d498a569e83f</vt:lpwstr>
  </property>
  <property fmtid="{D5CDD505-2E9C-101B-9397-08002B2CF9AE}" pid="24" name="Mendeley Citation Style_1">
    <vt:lpwstr>http://csl.mendeley.com/styles/489032351/tymri-2</vt:lpwstr>
  </property>
</Properties>
</file>