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C3" w:rsidRPr="00CD7316" w:rsidRDefault="00F8226E" w:rsidP="008B0A8E">
      <w:pPr>
        <w:rPr>
          <w:sz w:val="24"/>
          <w:szCs w:val="24"/>
        </w:rPr>
      </w:pPr>
      <w:r w:rsidRPr="00CD7316">
        <w:rPr>
          <w:sz w:val="24"/>
          <w:szCs w:val="24"/>
        </w:rPr>
        <w:t>Wstęp teoretyczny</w:t>
      </w:r>
      <w:r w:rsidRPr="00CD7316">
        <w:rPr>
          <w:sz w:val="24"/>
          <w:szCs w:val="24"/>
        </w:rPr>
        <w:br/>
      </w:r>
      <w:r w:rsidR="007319C3" w:rsidRPr="00CD7316">
        <w:rPr>
          <w:sz w:val="24"/>
          <w:szCs w:val="24"/>
        </w:rPr>
        <w:t>Lepkością  lub tarciem wewnętrznym nazywamy zjawisko występowania sił statycznych przeciwstawiających się przemieszczeniu jednych części ciała względem innych jego części. Zjawisko to powstaje na skutek ruchów cieplnych cząsteczek oraz sił międzycząsteczkowych. W wyniku działania siły tarcia wewnętrznego występującego między warstwami cieczy, poruszająca się warstwa pociąga za sobą warstwy sąsiadujące z nią z prędkością tym bardziej zbliżoną do prędkości własnej, im  ciecz jest bardziej lepka. Analogicznie - spoc</w:t>
      </w:r>
      <w:r w:rsidR="0022095A" w:rsidRPr="00CD7316">
        <w:rPr>
          <w:sz w:val="24"/>
          <w:szCs w:val="24"/>
        </w:rPr>
        <w:t xml:space="preserve">zywająca warstwa cieczy hamuje </w:t>
      </w:r>
      <w:r w:rsidR="007319C3" w:rsidRPr="00CD7316">
        <w:rPr>
          <w:sz w:val="24"/>
          <w:szCs w:val="24"/>
        </w:rPr>
        <w:t>sąsiadujące z nią poruszające się warstwy.</w:t>
      </w:r>
      <w:r w:rsidR="0063444B" w:rsidRPr="00CD7316">
        <w:rPr>
          <w:sz w:val="24"/>
          <w:szCs w:val="24"/>
        </w:rPr>
        <w:t xml:space="preserve">  </w:t>
      </w:r>
      <w:r w:rsidR="007319C3" w:rsidRPr="00CD7316">
        <w:rPr>
          <w:sz w:val="24"/>
          <w:szCs w:val="24"/>
        </w:rPr>
        <w:t>Ze względu na to, że wszystkie rzeczywiste ciecze są lepkie, zjawisko lepkości</w:t>
      </w:r>
      <w:r w:rsidR="0063444B" w:rsidRPr="00CD7316">
        <w:rPr>
          <w:sz w:val="24"/>
          <w:szCs w:val="24"/>
        </w:rPr>
        <w:t xml:space="preserve"> o</w:t>
      </w:r>
      <w:r w:rsidR="007319C3" w:rsidRPr="00CD7316">
        <w:rPr>
          <w:sz w:val="24"/>
          <w:szCs w:val="24"/>
        </w:rPr>
        <w:t>dgrywa istotną rolę podczas przepływu cieczy oraz podczas ruchu ciała stałego w</w:t>
      </w:r>
      <w:r w:rsidR="0063444B" w:rsidRPr="00CD7316">
        <w:rPr>
          <w:sz w:val="24"/>
          <w:szCs w:val="24"/>
        </w:rPr>
        <w:t xml:space="preserve"> </w:t>
      </w:r>
      <w:r w:rsidR="007319C3" w:rsidRPr="00CD7316">
        <w:rPr>
          <w:sz w:val="24"/>
          <w:szCs w:val="24"/>
        </w:rPr>
        <w:t>ośrodku ciekłym.</w:t>
      </w:r>
      <w:r w:rsidR="00467834" w:rsidRPr="00CD7316">
        <w:rPr>
          <w:sz w:val="24"/>
          <w:szCs w:val="24"/>
        </w:rPr>
        <w:t xml:space="preserve"> </w:t>
      </w:r>
      <w:r w:rsidR="007319C3" w:rsidRPr="00CD7316">
        <w:rPr>
          <w:sz w:val="24"/>
          <w:szCs w:val="24"/>
        </w:rPr>
        <w:t xml:space="preserve">Podstawową metodą opisu ruchu płynu w hydrodynamice jest metoda Eulera, polegająca na podaniu zależności wartości wektora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="007319C3" w:rsidRPr="00CD7316">
        <w:rPr>
          <w:sz w:val="24"/>
          <w:szCs w:val="24"/>
        </w:rPr>
        <w:t xml:space="preserve"> prędkości przep</w:t>
      </w:r>
      <w:r w:rsidR="00467834" w:rsidRPr="00CD7316">
        <w:rPr>
          <w:sz w:val="24"/>
          <w:szCs w:val="24"/>
        </w:rPr>
        <w:t>ływu płynu w róż</w:t>
      </w:r>
      <w:r w:rsidR="007319C3" w:rsidRPr="00CD7316">
        <w:rPr>
          <w:sz w:val="24"/>
          <w:szCs w:val="24"/>
        </w:rPr>
        <w:t xml:space="preserve">nych punktach przestrzeni, od współrzędnych tych punktów i czasu </w:t>
      </w:r>
      <w:r w:rsidR="005B272D" w:rsidRPr="00CD7316">
        <w:rPr>
          <w:sz w:val="24"/>
          <w:szCs w:val="24"/>
        </w:rPr>
        <w:t>–</w:t>
      </w:r>
      <w:r w:rsidR="007319C3" w:rsidRPr="00CD7316"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,t</m:t>
            </m:r>
          </m:e>
        </m:d>
      </m:oMath>
      <w:r w:rsidR="007319C3" w:rsidRPr="00CD7316">
        <w:rPr>
          <w:sz w:val="24"/>
          <w:szCs w:val="24"/>
        </w:rPr>
        <w:t>.</w:t>
      </w:r>
      <w:r w:rsidR="00467834" w:rsidRPr="00CD7316">
        <w:rPr>
          <w:sz w:val="24"/>
          <w:szCs w:val="24"/>
        </w:rPr>
        <w:t xml:space="preserve"> </w:t>
      </w:r>
      <w:r w:rsidR="007319C3" w:rsidRPr="00CD7316">
        <w:rPr>
          <w:sz w:val="24"/>
          <w:szCs w:val="24"/>
        </w:rPr>
        <w:t xml:space="preserve">Przepływ płynu nazywany ustalonym lub stacjonarnym jeżeli prędkość cieczy </w:t>
      </w:r>
      <w:r w:rsidR="007319C3" w:rsidRPr="00CD7316">
        <w:rPr>
          <w:sz w:val="24"/>
          <w:szCs w:val="24"/>
        </w:rPr>
        <w:tab/>
        <w:t xml:space="preserve">w każdym punkcie obszaru zajętego przez ciecz nie zmienia się w czasie, czyli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="007319C3" w:rsidRPr="00CD7316">
        <w:rPr>
          <w:sz w:val="24"/>
          <w:szCs w:val="24"/>
        </w:rPr>
        <w:t xml:space="preserve"> nie </w:t>
      </w:r>
      <w:r w:rsidR="007319C3" w:rsidRPr="00CD7316">
        <w:rPr>
          <w:sz w:val="24"/>
          <w:szCs w:val="24"/>
        </w:rPr>
        <w:tab/>
        <w:t>zależy od czasu t.</w:t>
      </w:r>
      <w:r w:rsidR="00467834" w:rsidRPr="00CD7316">
        <w:rPr>
          <w:sz w:val="24"/>
          <w:szCs w:val="24"/>
        </w:rPr>
        <w:t xml:space="preserve"> </w:t>
      </w:r>
      <w:r w:rsidR="007319C3" w:rsidRPr="00CD7316">
        <w:rPr>
          <w:sz w:val="24"/>
          <w:szCs w:val="24"/>
        </w:rPr>
        <w:t xml:space="preserve">Płyn, w którym nie występuje tarcie wewnętrzne między warstwami cieczy lub </w:t>
      </w:r>
      <w:r w:rsidR="007319C3" w:rsidRPr="00CD7316">
        <w:rPr>
          <w:sz w:val="24"/>
          <w:szCs w:val="24"/>
        </w:rPr>
        <w:tab/>
        <w:t>można je zaniedbać, nazywamy płynem doskonałym.</w:t>
      </w:r>
      <w:r w:rsidR="00467834" w:rsidRPr="00CD7316">
        <w:rPr>
          <w:sz w:val="24"/>
          <w:szCs w:val="24"/>
        </w:rPr>
        <w:t xml:space="preserve"> </w:t>
      </w:r>
      <w:r w:rsidR="007319C3" w:rsidRPr="00CD7316">
        <w:rPr>
          <w:sz w:val="24"/>
          <w:szCs w:val="24"/>
        </w:rPr>
        <w:t xml:space="preserve">Współczynnik lepkości ośrodka zależy od temperatury T. Dla cieczy słuszna </w:t>
      </w:r>
      <w:r w:rsidR="007319C3" w:rsidRPr="00CD7316">
        <w:rPr>
          <w:sz w:val="24"/>
          <w:szCs w:val="24"/>
        </w:rPr>
        <w:tab/>
        <w:t xml:space="preserve">jest w przybliżeniu </w:t>
      </w:r>
      <w:r w:rsidR="00467834" w:rsidRPr="00CD7316">
        <w:rPr>
          <w:sz w:val="24"/>
          <w:szCs w:val="24"/>
        </w:rPr>
        <w:t>z</w:t>
      </w:r>
      <w:r w:rsidR="007319C3" w:rsidRPr="00CD7316">
        <w:rPr>
          <w:sz w:val="24"/>
          <w:szCs w:val="24"/>
        </w:rPr>
        <w:t>ależność:</w:t>
      </w:r>
      <w:r w:rsidR="005B272D" w:rsidRPr="00CD7316">
        <w:rPr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η=C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den>
            </m:f>
          </m:sup>
        </m:sSup>
      </m:oMath>
      <w:r w:rsidR="007319C3" w:rsidRPr="00CD7316">
        <w:rPr>
          <w:sz w:val="24"/>
          <w:szCs w:val="24"/>
        </w:rPr>
        <w:tab/>
      </w:r>
      <w:r w:rsidR="005B272D" w:rsidRPr="00CD7316">
        <w:rPr>
          <w:sz w:val="24"/>
          <w:szCs w:val="24"/>
        </w:rPr>
        <w:br/>
      </w:r>
      <w:r w:rsidR="007319C3" w:rsidRPr="00CD7316">
        <w:rPr>
          <w:sz w:val="24"/>
          <w:szCs w:val="24"/>
        </w:rPr>
        <w:t xml:space="preserve">Zjawisko lepkości, podobnie jak dyfuzja i przewodnictwo cieplne, należy do grupy zjawisk obejmowanych wspólną nazwą zjawisk transportu. W zjawiskach </w:t>
      </w:r>
      <w:r w:rsidR="00392146" w:rsidRPr="00CD7316">
        <w:rPr>
          <w:sz w:val="24"/>
          <w:szCs w:val="24"/>
        </w:rPr>
        <w:t xml:space="preserve"> </w:t>
      </w:r>
      <w:r w:rsidR="007319C3" w:rsidRPr="00CD7316">
        <w:rPr>
          <w:sz w:val="24"/>
          <w:szCs w:val="24"/>
        </w:rPr>
        <w:t>lepkości, dzięki oddziaływaniom międzycząsteczkowym, mamy do czynienia z</w:t>
      </w:r>
      <w:r w:rsidR="00392146" w:rsidRPr="00CD7316">
        <w:rPr>
          <w:sz w:val="24"/>
          <w:szCs w:val="24"/>
        </w:rPr>
        <w:t xml:space="preserve"> </w:t>
      </w:r>
      <w:r w:rsidR="007319C3" w:rsidRPr="00CD7316">
        <w:rPr>
          <w:sz w:val="24"/>
          <w:szCs w:val="24"/>
        </w:rPr>
        <w:t>transportem pędu miedzy warstwami poruszającymi się z różną prędkością. Ten właśnie transport sprzyja wyrównywaniu się prędkości w całym strumieniu przepływającej cieczy.</w:t>
      </w:r>
    </w:p>
    <w:p w:rsidR="008B0A8E" w:rsidRPr="00CD7316" w:rsidRDefault="008B0A8E" w:rsidP="008B0A8E">
      <w:pPr>
        <w:rPr>
          <w:sz w:val="24"/>
          <w:szCs w:val="24"/>
        </w:rPr>
      </w:pPr>
      <w:r w:rsidRPr="00CD7316">
        <w:rPr>
          <w:sz w:val="24"/>
          <w:szCs w:val="24"/>
        </w:rPr>
        <w:t>Opis doświadczenia.</w:t>
      </w:r>
    </w:p>
    <w:p w:rsidR="008B0A8E" w:rsidRPr="00CD7316" w:rsidRDefault="008B0A8E" w:rsidP="008B0A8E">
      <w:pPr>
        <w:spacing w:line="240" w:lineRule="auto"/>
        <w:contextualSpacing/>
        <w:rPr>
          <w:sz w:val="24"/>
          <w:szCs w:val="24"/>
        </w:rPr>
      </w:pPr>
      <w:r w:rsidRPr="00CD7316">
        <w:rPr>
          <w:sz w:val="24"/>
          <w:szCs w:val="24"/>
        </w:rPr>
        <w:t>Na rys. 1 pokazano przekrój wiskozymetru Hopplera. Pomiar</w:t>
      </w:r>
      <w:r w:rsidR="00C04179" w:rsidRPr="00CD7316">
        <w:rPr>
          <w:sz w:val="24"/>
          <w:szCs w:val="24"/>
        </w:rPr>
        <w:t xml:space="preserve"> </w:t>
      </w:r>
      <w:r w:rsidRPr="00CD7316">
        <w:rPr>
          <w:sz w:val="24"/>
          <w:szCs w:val="24"/>
        </w:rPr>
        <w:t>polega na mierzeniu czasu opadania stalowej kulki w rurze</w:t>
      </w:r>
      <w:r w:rsidR="00C04179" w:rsidRPr="00CD7316">
        <w:rPr>
          <w:sz w:val="24"/>
          <w:szCs w:val="24"/>
        </w:rPr>
        <w:t xml:space="preserve"> </w:t>
      </w:r>
      <w:r w:rsidRPr="00CD7316">
        <w:rPr>
          <w:sz w:val="24"/>
          <w:szCs w:val="24"/>
        </w:rPr>
        <w:t>pomiarowej, wypełnionej olejem parafinowym. Rura pomiarowa</w:t>
      </w:r>
      <w:r w:rsidR="00C04179" w:rsidRPr="00CD7316">
        <w:rPr>
          <w:sz w:val="24"/>
          <w:szCs w:val="24"/>
        </w:rPr>
        <w:t xml:space="preserve"> </w:t>
      </w:r>
      <w:r w:rsidRPr="00CD7316">
        <w:rPr>
          <w:sz w:val="24"/>
          <w:szCs w:val="24"/>
        </w:rPr>
        <w:t xml:space="preserve">otoczona jest płaszczem wodnym do którego pompuje </w:t>
      </w:r>
      <w:r w:rsidR="0092339E" w:rsidRPr="00CD7316">
        <w:rPr>
          <w:sz w:val="24"/>
          <w:szCs w:val="24"/>
        </w:rPr>
        <w:t>się</w:t>
      </w:r>
      <w:r w:rsidR="00C04179" w:rsidRPr="00CD7316">
        <w:rPr>
          <w:sz w:val="24"/>
          <w:szCs w:val="24"/>
        </w:rPr>
        <w:t xml:space="preserve"> </w:t>
      </w:r>
      <w:r w:rsidR="0092339E" w:rsidRPr="00CD7316">
        <w:rPr>
          <w:sz w:val="24"/>
          <w:szCs w:val="24"/>
        </w:rPr>
        <w:t>wodę</w:t>
      </w:r>
      <w:r w:rsidRPr="00CD7316">
        <w:rPr>
          <w:sz w:val="24"/>
          <w:szCs w:val="24"/>
        </w:rPr>
        <w:t xml:space="preserve"> zagrzana lub schłodzona w </w:t>
      </w:r>
      <w:r w:rsidR="0092339E" w:rsidRPr="00CD7316">
        <w:rPr>
          <w:sz w:val="24"/>
          <w:szCs w:val="24"/>
        </w:rPr>
        <w:t>ultra termostacie</w:t>
      </w:r>
      <w:r w:rsidRPr="00CD7316">
        <w:rPr>
          <w:sz w:val="24"/>
          <w:szCs w:val="24"/>
        </w:rPr>
        <w:t>. Do pomiaru</w:t>
      </w:r>
      <w:r w:rsidR="00C04179" w:rsidRPr="00CD7316">
        <w:rPr>
          <w:sz w:val="24"/>
          <w:szCs w:val="24"/>
        </w:rPr>
        <w:t xml:space="preserve"> </w:t>
      </w:r>
      <w:r w:rsidRPr="00CD7316">
        <w:rPr>
          <w:sz w:val="24"/>
          <w:szCs w:val="24"/>
        </w:rPr>
        <w:t xml:space="preserve">temperatury oleju parafinowego </w:t>
      </w:r>
      <w:r w:rsidR="0092339E" w:rsidRPr="00CD7316">
        <w:rPr>
          <w:sz w:val="24"/>
          <w:szCs w:val="24"/>
        </w:rPr>
        <w:t>służy</w:t>
      </w:r>
      <w:r w:rsidRPr="00CD7316">
        <w:rPr>
          <w:sz w:val="24"/>
          <w:szCs w:val="24"/>
        </w:rPr>
        <w:t xml:space="preserve"> </w:t>
      </w:r>
      <w:r w:rsidR="0092339E" w:rsidRPr="00CD7316">
        <w:rPr>
          <w:sz w:val="24"/>
          <w:szCs w:val="24"/>
        </w:rPr>
        <w:t>rtęciowy</w:t>
      </w:r>
      <w:r w:rsidRPr="00CD7316">
        <w:rPr>
          <w:sz w:val="24"/>
          <w:szCs w:val="24"/>
        </w:rPr>
        <w:t xml:space="preserve"> termometr</w:t>
      </w:r>
      <w:r w:rsidR="00C04179" w:rsidRPr="00CD7316">
        <w:rPr>
          <w:sz w:val="24"/>
          <w:szCs w:val="24"/>
        </w:rPr>
        <w:t xml:space="preserve"> </w:t>
      </w:r>
      <w:r w:rsidR="0092339E" w:rsidRPr="00CD7316">
        <w:rPr>
          <w:sz w:val="24"/>
          <w:szCs w:val="24"/>
        </w:rPr>
        <w:t>dziesiętny</w:t>
      </w:r>
      <w:r w:rsidRPr="00CD7316">
        <w:rPr>
          <w:sz w:val="24"/>
          <w:szCs w:val="24"/>
        </w:rPr>
        <w:t xml:space="preserve">. Do prawidłowego ustawienia </w:t>
      </w:r>
      <w:r w:rsidR="0092339E" w:rsidRPr="00CD7316">
        <w:rPr>
          <w:sz w:val="24"/>
          <w:szCs w:val="24"/>
        </w:rPr>
        <w:t>przyrządu</w:t>
      </w:r>
      <w:r w:rsidRPr="00CD7316">
        <w:rPr>
          <w:sz w:val="24"/>
          <w:szCs w:val="24"/>
        </w:rPr>
        <w:t xml:space="preserve"> </w:t>
      </w:r>
      <w:r w:rsidR="0092339E" w:rsidRPr="00CD7316">
        <w:rPr>
          <w:sz w:val="24"/>
          <w:szCs w:val="24"/>
        </w:rPr>
        <w:t>służą</w:t>
      </w:r>
      <w:r w:rsidRPr="00CD7316">
        <w:rPr>
          <w:sz w:val="24"/>
          <w:szCs w:val="24"/>
        </w:rPr>
        <w:t>: libella</w:t>
      </w:r>
      <w:r w:rsidR="00C04179" w:rsidRPr="00CD7316">
        <w:rPr>
          <w:sz w:val="24"/>
          <w:szCs w:val="24"/>
        </w:rPr>
        <w:t xml:space="preserve"> </w:t>
      </w:r>
      <w:r w:rsidRPr="00CD7316">
        <w:rPr>
          <w:sz w:val="24"/>
          <w:szCs w:val="24"/>
        </w:rPr>
        <w:t xml:space="preserve">L oraz </w:t>
      </w:r>
      <w:r w:rsidR="0092339E" w:rsidRPr="00CD7316">
        <w:rPr>
          <w:sz w:val="24"/>
          <w:szCs w:val="24"/>
        </w:rPr>
        <w:t>śruby</w:t>
      </w:r>
      <w:r w:rsidRPr="00CD7316">
        <w:rPr>
          <w:sz w:val="24"/>
          <w:szCs w:val="24"/>
        </w:rPr>
        <w:t xml:space="preserve"> regulacyjne w podstawie. Płaszcz wodny razem</w:t>
      </w:r>
      <w:r w:rsidR="00C04179" w:rsidRPr="00CD7316">
        <w:rPr>
          <w:sz w:val="24"/>
          <w:szCs w:val="24"/>
        </w:rPr>
        <w:t xml:space="preserve"> </w:t>
      </w:r>
      <w:r w:rsidRPr="00CD7316">
        <w:rPr>
          <w:sz w:val="24"/>
          <w:szCs w:val="24"/>
        </w:rPr>
        <w:t xml:space="preserve">z rura pomiarowa </w:t>
      </w:r>
      <w:r w:rsidR="0092339E" w:rsidRPr="00CD7316">
        <w:rPr>
          <w:sz w:val="24"/>
          <w:szCs w:val="24"/>
        </w:rPr>
        <w:t>mogą</w:t>
      </w:r>
      <w:r w:rsidRPr="00CD7316">
        <w:rPr>
          <w:sz w:val="24"/>
          <w:szCs w:val="24"/>
        </w:rPr>
        <w:t xml:space="preserve"> </w:t>
      </w:r>
      <w:r w:rsidR="0092339E" w:rsidRPr="00CD7316">
        <w:rPr>
          <w:sz w:val="24"/>
          <w:szCs w:val="24"/>
        </w:rPr>
        <w:t>się</w:t>
      </w:r>
      <w:r w:rsidRPr="00CD7316">
        <w:rPr>
          <w:sz w:val="24"/>
          <w:szCs w:val="24"/>
        </w:rPr>
        <w:t xml:space="preserve"> </w:t>
      </w:r>
      <w:r w:rsidR="0092339E" w:rsidRPr="00CD7316">
        <w:rPr>
          <w:sz w:val="24"/>
          <w:szCs w:val="24"/>
        </w:rPr>
        <w:t>obracać</w:t>
      </w:r>
      <w:r w:rsidRPr="00CD7316">
        <w:rPr>
          <w:sz w:val="24"/>
          <w:szCs w:val="24"/>
        </w:rPr>
        <w:t xml:space="preserve"> wokół osi O, a zatrzask</w:t>
      </w:r>
      <w:r w:rsidR="00C04179" w:rsidRPr="00CD7316">
        <w:rPr>
          <w:sz w:val="24"/>
          <w:szCs w:val="24"/>
        </w:rPr>
        <w:t xml:space="preserve"> </w:t>
      </w:r>
      <w:r w:rsidRPr="00CD7316">
        <w:rPr>
          <w:sz w:val="24"/>
          <w:szCs w:val="24"/>
        </w:rPr>
        <w:t>Z utrzymuje układ w pozycji pomiarowej. Rura pomiarowa</w:t>
      </w:r>
      <w:r w:rsidR="00C04179" w:rsidRPr="00CD7316">
        <w:rPr>
          <w:sz w:val="24"/>
          <w:szCs w:val="24"/>
        </w:rPr>
        <w:t xml:space="preserve"> </w:t>
      </w:r>
      <w:r w:rsidR="0092339E" w:rsidRPr="00CD7316">
        <w:rPr>
          <w:sz w:val="24"/>
          <w:szCs w:val="24"/>
        </w:rPr>
        <w:t>zamknięta</w:t>
      </w:r>
      <w:r w:rsidRPr="00CD7316">
        <w:rPr>
          <w:sz w:val="24"/>
          <w:szCs w:val="24"/>
        </w:rPr>
        <w:t xml:space="preserve"> jest korkami metalowymi z gumowymi wentylami,</w:t>
      </w:r>
      <w:r w:rsidR="00C04179" w:rsidRPr="00CD7316">
        <w:rPr>
          <w:sz w:val="24"/>
          <w:szCs w:val="24"/>
        </w:rPr>
        <w:t xml:space="preserve"> </w:t>
      </w:r>
      <w:r w:rsidR="0092339E" w:rsidRPr="00CD7316">
        <w:rPr>
          <w:sz w:val="24"/>
          <w:szCs w:val="24"/>
        </w:rPr>
        <w:t>zabezpieczającymi</w:t>
      </w:r>
      <w:r w:rsidRPr="00CD7316">
        <w:rPr>
          <w:sz w:val="24"/>
          <w:szCs w:val="24"/>
        </w:rPr>
        <w:t xml:space="preserve"> przed uszkodzeniem podczas nagrzewania.</w:t>
      </w:r>
      <w:r w:rsidR="00C04179" w:rsidRPr="00CD7316">
        <w:rPr>
          <w:sz w:val="24"/>
          <w:szCs w:val="24"/>
        </w:rPr>
        <w:t xml:space="preserve"> </w:t>
      </w:r>
      <w:r w:rsidRPr="00CD7316">
        <w:rPr>
          <w:sz w:val="24"/>
          <w:szCs w:val="24"/>
        </w:rPr>
        <w:t xml:space="preserve">Na rurze pomiarowej wytrawiono trzy rysy. Zaleca </w:t>
      </w:r>
      <w:r w:rsidR="0092339E" w:rsidRPr="00CD7316">
        <w:rPr>
          <w:sz w:val="24"/>
          <w:szCs w:val="24"/>
        </w:rPr>
        <w:t>się</w:t>
      </w:r>
      <w:r w:rsidRPr="00CD7316">
        <w:rPr>
          <w:sz w:val="24"/>
          <w:szCs w:val="24"/>
        </w:rPr>
        <w:t xml:space="preserve"> pomiar</w:t>
      </w:r>
    </w:p>
    <w:p w:rsidR="00F8226E" w:rsidRPr="00CD7316" w:rsidRDefault="008B0A8E" w:rsidP="008B0A8E">
      <w:pPr>
        <w:spacing w:line="240" w:lineRule="auto"/>
        <w:contextualSpacing/>
        <w:rPr>
          <w:sz w:val="24"/>
          <w:szCs w:val="24"/>
        </w:rPr>
      </w:pPr>
      <w:r w:rsidRPr="00CD7316">
        <w:rPr>
          <w:sz w:val="24"/>
          <w:szCs w:val="24"/>
        </w:rPr>
        <w:t xml:space="preserve">czasu opadania </w:t>
      </w:r>
      <w:r w:rsidR="0092339E" w:rsidRPr="00CD7316">
        <w:rPr>
          <w:sz w:val="24"/>
          <w:szCs w:val="24"/>
        </w:rPr>
        <w:t>przeprowadzać</w:t>
      </w:r>
      <w:r w:rsidRPr="00CD7316">
        <w:rPr>
          <w:sz w:val="24"/>
          <w:szCs w:val="24"/>
        </w:rPr>
        <w:t xml:space="preserve"> dla skrajnych rys. Mijanie rysy</w:t>
      </w:r>
      <w:r w:rsidR="00C04179" w:rsidRPr="00CD7316">
        <w:rPr>
          <w:sz w:val="24"/>
          <w:szCs w:val="24"/>
        </w:rPr>
        <w:t xml:space="preserve"> </w:t>
      </w:r>
      <w:r w:rsidRPr="00CD7316">
        <w:rPr>
          <w:sz w:val="24"/>
          <w:szCs w:val="24"/>
        </w:rPr>
        <w:t xml:space="preserve">przez </w:t>
      </w:r>
      <w:r w:rsidR="0092339E" w:rsidRPr="00CD7316">
        <w:rPr>
          <w:sz w:val="24"/>
          <w:szCs w:val="24"/>
        </w:rPr>
        <w:t>kulkę</w:t>
      </w:r>
      <w:r w:rsidRPr="00CD7316">
        <w:rPr>
          <w:sz w:val="24"/>
          <w:szCs w:val="24"/>
        </w:rPr>
        <w:t xml:space="preserve"> </w:t>
      </w:r>
      <w:r w:rsidR="0092339E" w:rsidRPr="00CD7316">
        <w:rPr>
          <w:sz w:val="24"/>
          <w:szCs w:val="24"/>
        </w:rPr>
        <w:t>można</w:t>
      </w:r>
      <w:r w:rsidRPr="00CD7316">
        <w:rPr>
          <w:sz w:val="24"/>
          <w:szCs w:val="24"/>
        </w:rPr>
        <w:t xml:space="preserve"> </w:t>
      </w:r>
      <w:r w:rsidR="0092339E" w:rsidRPr="00CD7316">
        <w:rPr>
          <w:sz w:val="24"/>
          <w:szCs w:val="24"/>
        </w:rPr>
        <w:t>odnieść</w:t>
      </w:r>
      <w:r w:rsidRPr="00CD7316">
        <w:rPr>
          <w:sz w:val="24"/>
          <w:szCs w:val="24"/>
        </w:rPr>
        <w:t xml:space="preserve"> do górnej, </w:t>
      </w:r>
      <w:r w:rsidR="0092339E" w:rsidRPr="00CD7316">
        <w:rPr>
          <w:sz w:val="24"/>
          <w:szCs w:val="24"/>
        </w:rPr>
        <w:t>bacz</w:t>
      </w:r>
      <w:r w:rsidRPr="00CD7316">
        <w:rPr>
          <w:sz w:val="24"/>
          <w:szCs w:val="24"/>
        </w:rPr>
        <w:t xml:space="preserve"> dolnej granicy kulki.</w:t>
      </w:r>
      <w:r w:rsidR="00C04179" w:rsidRPr="00CD7316">
        <w:rPr>
          <w:sz w:val="24"/>
          <w:szCs w:val="24"/>
        </w:rPr>
        <w:t xml:space="preserve"> </w:t>
      </w:r>
      <w:r w:rsidRPr="00CD7316">
        <w:rPr>
          <w:sz w:val="24"/>
          <w:szCs w:val="24"/>
        </w:rPr>
        <w:t xml:space="preserve">Pomiar wykonuje </w:t>
      </w:r>
      <w:r w:rsidR="0092339E" w:rsidRPr="00CD7316">
        <w:rPr>
          <w:sz w:val="24"/>
          <w:szCs w:val="24"/>
        </w:rPr>
        <w:t>się</w:t>
      </w:r>
      <w:r w:rsidRPr="00CD7316">
        <w:rPr>
          <w:sz w:val="24"/>
          <w:szCs w:val="24"/>
        </w:rPr>
        <w:t xml:space="preserve"> przy zablokowanej rurze. Ogrzewanie wody</w:t>
      </w:r>
      <w:r w:rsidR="00D62976" w:rsidRPr="00CD7316">
        <w:rPr>
          <w:sz w:val="24"/>
          <w:szCs w:val="24"/>
        </w:rPr>
        <w:t xml:space="preserve"> </w:t>
      </w:r>
      <w:r w:rsidR="00F8226E" w:rsidRPr="00CD7316">
        <w:rPr>
          <w:sz w:val="24"/>
          <w:szCs w:val="24"/>
        </w:rPr>
        <w:t>stanowiącej</w:t>
      </w:r>
      <w:r w:rsidRPr="00CD7316">
        <w:rPr>
          <w:sz w:val="24"/>
          <w:szCs w:val="24"/>
        </w:rPr>
        <w:t xml:space="preserve"> płaszcz wodny odbywa </w:t>
      </w:r>
      <w:r w:rsidR="0092339E" w:rsidRPr="00CD7316">
        <w:rPr>
          <w:sz w:val="24"/>
          <w:szCs w:val="24"/>
        </w:rPr>
        <w:t>się</w:t>
      </w:r>
      <w:r w:rsidRPr="00CD7316">
        <w:rPr>
          <w:sz w:val="24"/>
          <w:szCs w:val="24"/>
        </w:rPr>
        <w:t xml:space="preserve"> za </w:t>
      </w:r>
      <w:r w:rsidR="0092339E" w:rsidRPr="00CD7316">
        <w:rPr>
          <w:sz w:val="24"/>
          <w:szCs w:val="24"/>
        </w:rPr>
        <w:t>pomocą</w:t>
      </w:r>
      <w:r w:rsidRPr="00CD7316">
        <w:rPr>
          <w:sz w:val="24"/>
          <w:szCs w:val="24"/>
        </w:rPr>
        <w:t xml:space="preserve"> </w:t>
      </w:r>
      <w:r w:rsidR="0092339E" w:rsidRPr="00CD7316">
        <w:rPr>
          <w:sz w:val="24"/>
          <w:szCs w:val="24"/>
        </w:rPr>
        <w:t>ultra termostatu</w:t>
      </w:r>
      <w:r w:rsidR="00D66CBB" w:rsidRPr="00CD7316">
        <w:rPr>
          <w:sz w:val="24"/>
          <w:szCs w:val="24"/>
        </w:rPr>
        <w:t xml:space="preserve"> z pompą</w:t>
      </w:r>
      <w:r w:rsidR="00D05E87" w:rsidRPr="00CD7316">
        <w:rPr>
          <w:sz w:val="24"/>
          <w:szCs w:val="24"/>
        </w:rPr>
        <w:t>.</w:t>
      </w:r>
    </w:p>
    <w:p w:rsidR="00F8226E" w:rsidRPr="00CD7316" w:rsidRDefault="00D66CBB">
      <w:pPr>
        <w:spacing w:after="200" w:line="276" w:lineRule="auto"/>
        <w:rPr>
          <w:sz w:val="24"/>
          <w:szCs w:val="24"/>
        </w:rPr>
      </w:pPr>
      <w:r w:rsidRPr="00CD7316">
        <w:rPr>
          <w:noProof/>
          <w:sz w:val="24"/>
          <w:szCs w:val="24"/>
          <w:lang w:eastAsia="pl-PL"/>
        </w:rPr>
        <w:lastRenderedPageBreak/>
        <w:drawing>
          <wp:inline distT="0" distB="0" distL="0" distR="0" wp14:anchorId="25F0FD85" wp14:editId="293AA04C">
            <wp:extent cx="2447925" cy="2546334"/>
            <wp:effectExtent l="0" t="0" r="0" b="6985"/>
            <wp:docPr id="1" name="Obraz 1" descr="E:\Dropbox\Ogolny\Screenshoots\25_05_2015__09_04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Ogolny\Screenshoots\25_05_2015__09_04_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667" cy="255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B0" w:rsidRPr="00CD7316" w:rsidRDefault="002139B0">
      <w:pPr>
        <w:spacing w:after="200" w:line="276" w:lineRule="auto"/>
        <w:rPr>
          <w:sz w:val="24"/>
          <w:szCs w:val="24"/>
        </w:rPr>
      </w:pPr>
    </w:p>
    <w:p w:rsidR="002139B0" w:rsidRPr="00CD7316" w:rsidRDefault="002139B0">
      <w:pPr>
        <w:spacing w:after="200" w:line="276" w:lineRule="auto"/>
        <w:rPr>
          <w:sz w:val="24"/>
          <w:szCs w:val="24"/>
        </w:rPr>
      </w:pPr>
    </w:p>
    <w:p w:rsidR="000B2FBD" w:rsidRPr="00CD7316" w:rsidRDefault="006A269C" w:rsidP="000B2FBD">
      <w:pPr>
        <w:autoSpaceDE w:val="0"/>
        <w:autoSpaceDN w:val="0"/>
        <w:adjustRightInd w:val="0"/>
        <w:spacing w:after="0" w:line="240" w:lineRule="auto"/>
        <w:rPr>
          <w:rFonts w:cs="PLSans10-Bold"/>
          <w:b/>
          <w:bCs/>
          <w:sz w:val="24"/>
          <w:szCs w:val="24"/>
        </w:rPr>
      </w:pPr>
      <w:r w:rsidRPr="00CD7316">
        <w:rPr>
          <w:b/>
          <w:sz w:val="24"/>
          <w:szCs w:val="24"/>
        </w:rPr>
        <w:t xml:space="preserve">CEL DOŚWIADCZENIA: </w:t>
      </w:r>
      <w:r w:rsidR="000B2FBD" w:rsidRPr="00CD7316">
        <w:rPr>
          <w:rFonts w:cs="PLSans10-Bold"/>
          <w:b/>
          <w:bCs/>
          <w:sz w:val="24"/>
          <w:szCs w:val="24"/>
        </w:rPr>
        <w:t xml:space="preserve">Badanie temperaturowej </w:t>
      </w:r>
      <w:r w:rsidR="00244638" w:rsidRPr="00CD7316">
        <w:rPr>
          <w:rFonts w:cs="PLSans10-Bold"/>
          <w:b/>
          <w:bCs/>
          <w:sz w:val="24"/>
          <w:szCs w:val="24"/>
        </w:rPr>
        <w:t>zależności</w:t>
      </w:r>
      <w:r w:rsidR="000B2FBD" w:rsidRPr="00CD7316">
        <w:rPr>
          <w:rFonts w:cs="PLSans10-Bold"/>
          <w:b/>
          <w:bCs/>
          <w:sz w:val="24"/>
          <w:szCs w:val="24"/>
        </w:rPr>
        <w:t xml:space="preserve"> współczynnika </w:t>
      </w:r>
      <w:r w:rsidR="00244638" w:rsidRPr="00CD7316">
        <w:rPr>
          <w:rFonts w:cs="PLSans10-Bold"/>
          <w:b/>
          <w:bCs/>
          <w:sz w:val="24"/>
          <w:szCs w:val="24"/>
        </w:rPr>
        <w:t>lepkości</w:t>
      </w:r>
    </w:p>
    <w:p w:rsidR="00871A77" w:rsidRPr="00CD7316" w:rsidRDefault="00D309A1" w:rsidP="000B2FBD">
      <w:pPr>
        <w:spacing w:line="240" w:lineRule="auto"/>
        <w:contextualSpacing/>
        <w:rPr>
          <w:rFonts w:cs="CMSY10"/>
          <w:b/>
          <w:sz w:val="24"/>
          <w:szCs w:val="24"/>
        </w:rPr>
      </w:pPr>
      <w:r w:rsidRPr="00CD7316">
        <w:rPr>
          <w:rFonts w:cs="PLSans10-Bold"/>
          <w:b/>
          <w:bCs/>
          <w:sz w:val="24"/>
          <w:szCs w:val="24"/>
        </w:rPr>
        <w:t>cieczy metoda wiskozymetru H</w:t>
      </w:r>
      <w:r w:rsidR="000B2FBD" w:rsidRPr="00CD7316">
        <w:rPr>
          <w:rFonts w:cs="PLSans10-Bold"/>
          <w:b/>
          <w:bCs/>
          <w:sz w:val="24"/>
          <w:szCs w:val="24"/>
        </w:rPr>
        <w:t>opplera</w:t>
      </w:r>
      <w:r w:rsidR="000B2FBD" w:rsidRPr="00CD7316">
        <w:rPr>
          <w:rFonts w:cs="CMSY10"/>
          <w:b/>
          <w:sz w:val="24"/>
          <w:szCs w:val="24"/>
        </w:rPr>
        <w:t>.</w:t>
      </w:r>
    </w:p>
    <w:p w:rsidR="008B0A8E" w:rsidRPr="00CD7316" w:rsidRDefault="006A269C" w:rsidP="000B2FBD">
      <w:pPr>
        <w:spacing w:line="240" w:lineRule="auto"/>
        <w:contextualSpacing/>
        <w:rPr>
          <w:sz w:val="24"/>
          <w:szCs w:val="24"/>
        </w:rPr>
      </w:pPr>
      <w:r w:rsidRPr="00CD7316">
        <w:rPr>
          <w:sz w:val="24"/>
          <w:szCs w:val="24"/>
        </w:rPr>
        <w:br/>
      </w:r>
      <w:r w:rsidR="00D66CBB" w:rsidRPr="00CD7316">
        <w:rPr>
          <w:sz w:val="24"/>
          <w:szCs w:val="24"/>
        </w:rPr>
        <w:t>Obliczenia.</w:t>
      </w:r>
    </w:p>
    <w:p w:rsidR="00D024D6" w:rsidRPr="00CD7316" w:rsidRDefault="00346CE2" w:rsidP="008B0A8E">
      <w:pPr>
        <w:rPr>
          <w:sz w:val="24"/>
          <w:szCs w:val="24"/>
        </w:rPr>
      </w:pPr>
      <w:r w:rsidRPr="00CD7316">
        <w:rPr>
          <w:sz w:val="24"/>
          <w:szCs w:val="24"/>
        </w:rPr>
        <w:t>Policzyliśmy średnie czasy spadania kulki.</w:t>
      </w:r>
    </w:p>
    <w:p w:rsidR="003A001F" w:rsidRPr="00CD7316" w:rsidRDefault="004E5C75" w:rsidP="008B0A8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śr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125,3+125,66+123,97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=124,97</m:t>
        </m:r>
      </m:oMath>
      <w:r w:rsidR="003A001F" w:rsidRPr="00CD7316">
        <w:rPr>
          <w:rFonts w:eastAsiaTheme="minorEastAsia"/>
          <w:sz w:val="24"/>
          <w:szCs w:val="24"/>
        </w:rPr>
        <w:t xml:space="preserve"> dla T=21</w:t>
      </w:r>
    </w:p>
    <w:p w:rsidR="003A001F" w:rsidRPr="00CD7316" w:rsidRDefault="003A001F" w:rsidP="003A00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D7316">
        <w:rPr>
          <w:sz w:val="24"/>
          <w:szCs w:val="24"/>
        </w:rPr>
        <w:t>Wszystkie obliczone wartości są przedstawione w zbiorczej tabeli TABELA1.</w:t>
      </w:r>
    </w:p>
    <w:p w:rsidR="003A001F" w:rsidRPr="00CD7316" w:rsidRDefault="003A001F" w:rsidP="003A00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A001F" w:rsidRPr="00CD7316" w:rsidRDefault="003A001F" w:rsidP="003A001F">
      <w:pPr>
        <w:rPr>
          <w:sz w:val="24"/>
          <w:szCs w:val="24"/>
        </w:rPr>
      </w:pPr>
      <w:r w:rsidRPr="00CD7316">
        <w:rPr>
          <w:sz w:val="24"/>
          <w:szCs w:val="24"/>
        </w:rPr>
        <w:t xml:space="preserve">Następnie obliczono niepewność pomiarów typu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sr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CD7316">
        <w:rPr>
          <w:sz w:val="24"/>
          <w:szCs w:val="24"/>
        </w:rPr>
        <w:t>. Dokładność użytego stopera cyfrowego wynosi 0,01s, jednakże uwzględniając błąd ludzki, jako dokładność pomiaru przyjęto 0,1s.</w:t>
      </w:r>
    </w:p>
    <w:p w:rsidR="003A001F" w:rsidRPr="00CD7316" w:rsidRDefault="003A001F" w:rsidP="003A001F">
      <w:pPr>
        <w:rPr>
          <w:sz w:val="24"/>
          <w:szCs w:val="24"/>
        </w:rPr>
      </w:pPr>
      <w:r w:rsidRPr="00CD7316">
        <w:rPr>
          <w:noProof/>
          <w:sz w:val="24"/>
          <w:szCs w:val="24"/>
          <w:lang w:eastAsia="pl-PL"/>
        </w:rPr>
        <w:drawing>
          <wp:inline distT="114300" distB="114300" distL="114300" distR="114300" wp14:anchorId="49245A4D" wp14:editId="12A91BE2">
            <wp:extent cx="1752600" cy="400050"/>
            <wp:effectExtent l="0" t="0" r="0" b="0"/>
            <wp:docPr id="31" name="image66.gif" descr="CodeCogsEqn (1)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gif" descr="CodeCogsEqn (1)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001F" w:rsidRPr="00CD7316" w:rsidRDefault="003A001F" w:rsidP="008B0A8E">
      <w:pPr>
        <w:rPr>
          <w:sz w:val="24"/>
          <w:szCs w:val="24"/>
        </w:rPr>
      </w:pPr>
    </w:p>
    <w:p w:rsidR="003A001F" w:rsidRPr="00CD7316" w:rsidRDefault="007F418B" w:rsidP="007F418B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4"/>
          <w:szCs w:val="24"/>
        </w:rPr>
      </w:pPr>
      <w:r w:rsidRPr="00CD7316">
        <w:rPr>
          <w:rFonts w:ascii="PLRoman10-Regular" w:hAnsi="PLRoman10-Regular" w:cs="PLRoman10-Regular"/>
          <w:sz w:val="24"/>
          <w:szCs w:val="24"/>
        </w:rPr>
        <w:t xml:space="preserve">Obliczyliśmy statystyczna niepewność typu </w:t>
      </w:r>
      <w:r w:rsidRPr="00CD7316">
        <w:rPr>
          <w:rFonts w:ascii="CMMI10" w:hAnsi="CMMI10" w:cs="CMMI10"/>
          <w:sz w:val="24"/>
          <w:szCs w:val="24"/>
        </w:rPr>
        <w:t>u</w:t>
      </w:r>
      <w:r w:rsidRPr="00CD7316">
        <w:rPr>
          <w:rFonts w:ascii="CMMI8" w:hAnsi="CMMI8" w:cs="CMMI8"/>
          <w:sz w:val="24"/>
          <w:szCs w:val="24"/>
        </w:rPr>
        <w:t>a</w:t>
      </w:r>
      <w:r w:rsidRPr="00CD7316">
        <w:rPr>
          <w:rFonts w:ascii="CMR10" w:hAnsi="CMR10" w:cs="CMR10"/>
          <w:sz w:val="24"/>
          <w:szCs w:val="24"/>
        </w:rPr>
        <w:t>(</w:t>
      </w:r>
      <w:r w:rsidRPr="00CD7316">
        <w:rPr>
          <w:rFonts w:ascii="CMMI10" w:hAnsi="CMMI10" w:cs="CMMI10"/>
          <w:sz w:val="24"/>
          <w:szCs w:val="24"/>
        </w:rPr>
        <w:t>t</w:t>
      </w:r>
      <w:r w:rsidRPr="00CD7316">
        <w:rPr>
          <w:rFonts w:ascii="CMMI8" w:hAnsi="CMMI8" w:cs="CMMI8"/>
          <w:sz w:val="24"/>
          <w:szCs w:val="24"/>
        </w:rPr>
        <w:t>sr</w:t>
      </w:r>
      <w:r w:rsidRPr="00CD7316">
        <w:rPr>
          <w:rFonts w:ascii="CMR10" w:hAnsi="CMR10" w:cs="CMR10"/>
          <w:sz w:val="24"/>
          <w:szCs w:val="24"/>
        </w:rPr>
        <w:t xml:space="preserve">) </w:t>
      </w:r>
      <w:r w:rsidRPr="00CD7316">
        <w:rPr>
          <w:rFonts w:ascii="PLRoman10-Regular" w:hAnsi="PLRoman10-Regular" w:cs="PLRoman10-Regular"/>
          <w:sz w:val="24"/>
          <w:szCs w:val="24"/>
        </w:rPr>
        <w:t>dla serii pomiarów czasu (odchylenie standardowe, pomnożone przez odpowiedni współczynnik Studenta Fishera</w:t>
      </w:r>
      <w:r w:rsidR="00837DCD" w:rsidRPr="00CD7316">
        <w:rPr>
          <w:rFonts w:ascii="PLRoman10-Regular" w:hAnsi="PLRoman10-Regular" w:cs="PLRoman10-Regular"/>
          <w:sz w:val="24"/>
          <w:szCs w:val="24"/>
        </w:rPr>
        <w:t xml:space="preserve"> : w tym przypadku równy 1,2018</w:t>
      </w:r>
      <w:r w:rsidRPr="00CD7316">
        <w:rPr>
          <w:rFonts w:ascii="PLRoman10-Regular" w:hAnsi="PLRoman10-Regular" w:cs="PLRoman10-Regular"/>
          <w:sz w:val="24"/>
          <w:szCs w:val="24"/>
        </w:rPr>
        <w:t>).</w:t>
      </w:r>
    </w:p>
    <w:p w:rsidR="003A001F" w:rsidRPr="00CD7316" w:rsidRDefault="003A001F" w:rsidP="007F418B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4"/>
          <w:szCs w:val="24"/>
        </w:rPr>
      </w:pPr>
      <w:r w:rsidRPr="00CD7316">
        <w:rPr>
          <w:noProof/>
          <w:sz w:val="24"/>
          <w:szCs w:val="24"/>
          <w:lang w:eastAsia="pl-PL"/>
        </w:rPr>
        <w:drawing>
          <wp:inline distT="114300" distB="114300" distL="114300" distR="114300" wp14:anchorId="7C9F73C1" wp14:editId="0C28BE55">
            <wp:extent cx="2714625" cy="533400"/>
            <wp:effectExtent l="0" t="0" r="0" b="0"/>
            <wp:docPr id="20" name="image41.gif" descr="CodeCogsEqn (2)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gif" descr="CodeCogsEqn (2)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240C" w:rsidRDefault="00C707A5" w:rsidP="00C707A5">
      <w:pPr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CD7316">
        <w:rPr>
          <w:rFonts w:ascii="PLRoman10-Regular" w:hAnsi="PLRoman10-Regular" w:cs="PLRoman10-Regular"/>
          <w:sz w:val="24"/>
          <w:szCs w:val="24"/>
        </w:rPr>
        <w:t>U</w:t>
      </w:r>
      <w:r w:rsidRPr="00CD7316">
        <w:rPr>
          <w:rFonts w:ascii="PLRoman10-Regular" w:hAnsi="PLRoman10-Regular" w:cs="PLRoman10-Regular"/>
          <w:sz w:val="24"/>
          <w:szCs w:val="24"/>
          <w:vertAlign w:val="subscript"/>
        </w:rPr>
        <w:t>a</w:t>
      </w:r>
      <w:r w:rsidRPr="00CD7316">
        <w:rPr>
          <w:rFonts w:ascii="PLRoman10-Regular" w:hAnsi="PLRoman10-Regular" w:cs="PLRoman10-Regular"/>
          <w:sz w:val="24"/>
          <w:szCs w:val="24"/>
        </w:rPr>
        <w:t>(t</w:t>
      </w:r>
      <w:r w:rsidRPr="00CD7316">
        <w:rPr>
          <w:rFonts w:ascii="PLRoman10-Regular" w:hAnsi="PLRoman10-Regular" w:cs="PLRoman10-Regular"/>
          <w:sz w:val="24"/>
          <w:szCs w:val="24"/>
          <w:vertAlign w:val="subscript"/>
        </w:rPr>
        <w:t>sr1</w:t>
      </w:r>
      <w:r w:rsidRPr="00CD7316">
        <w:rPr>
          <w:rFonts w:ascii="PLRoman10-Regular" w:hAnsi="PLRoman10-Regular" w:cs="PLRoman10-Regular"/>
          <w:sz w:val="24"/>
          <w:szCs w:val="24"/>
        </w:rPr>
        <w:t xml:space="preserve">) = </w:t>
      </w:r>
      <w:r w:rsidRPr="00CD731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0,678928</w:t>
      </w:r>
    </w:p>
    <w:p w:rsidR="003A001F" w:rsidRPr="004844FC" w:rsidRDefault="0045240C" w:rsidP="004844FC">
      <w:pPr>
        <w:spacing w:after="200" w:line="276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br w:type="page"/>
      </w:r>
    </w:p>
    <w:p w:rsidR="00E20650" w:rsidRPr="00CD7316" w:rsidRDefault="003A001F" w:rsidP="007F418B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4"/>
          <w:szCs w:val="24"/>
        </w:rPr>
      </w:pPr>
      <w:r w:rsidRPr="00CD7316">
        <w:rPr>
          <w:noProof/>
          <w:sz w:val="24"/>
          <w:szCs w:val="24"/>
          <w:lang w:eastAsia="pl-PL"/>
        </w:rPr>
        <w:lastRenderedPageBreak/>
        <w:drawing>
          <wp:anchor distT="114300" distB="114300" distL="114300" distR="114300" simplePos="0" relativeHeight="251665408" behindDoc="0" locked="0" layoutInCell="0" hidden="0" allowOverlap="0" wp14:anchorId="121A8917" wp14:editId="1F09F267">
            <wp:simplePos x="0" y="0"/>
            <wp:positionH relativeFrom="margin">
              <wp:posOffset>0</wp:posOffset>
            </wp:positionH>
            <wp:positionV relativeFrom="paragraph">
              <wp:posOffset>275590</wp:posOffset>
            </wp:positionV>
            <wp:extent cx="1895475" cy="295275"/>
            <wp:effectExtent l="0" t="0" r="0" b="0"/>
            <wp:wrapSquare wrapText="bothSides" distT="114300" distB="114300" distL="114300" distR="114300"/>
            <wp:docPr id="33" name="image68.gif" descr="CodeCogsEqn (6)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gif" descr="CodeCogsEqn (6)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F418B" w:rsidRPr="00CD7316">
        <w:rPr>
          <w:rFonts w:ascii="PLRoman10-Regular" w:hAnsi="PLRoman10-Regular" w:cs="PLRoman10-Regular"/>
          <w:sz w:val="24"/>
          <w:szCs w:val="24"/>
        </w:rPr>
        <w:t>Następnie obliczyliśmy całkowi</w:t>
      </w:r>
      <w:r w:rsidR="00E20650" w:rsidRPr="00CD7316">
        <w:rPr>
          <w:rFonts w:ascii="PLRoman10-Regular" w:hAnsi="PLRoman10-Regular" w:cs="PLRoman10-Regular"/>
          <w:sz w:val="24"/>
          <w:szCs w:val="24"/>
        </w:rPr>
        <w:t xml:space="preserve">ta niepewność czasów ze wzoru: </w:t>
      </w:r>
    </w:p>
    <w:p w:rsidR="00E20650" w:rsidRPr="00CD7316" w:rsidRDefault="00E20650" w:rsidP="007F418B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4"/>
          <w:szCs w:val="24"/>
        </w:rPr>
      </w:pPr>
    </w:p>
    <w:p w:rsidR="00E20650" w:rsidRPr="00CD7316" w:rsidRDefault="00E20650" w:rsidP="007F418B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4"/>
          <w:szCs w:val="24"/>
        </w:rPr>
      </w:pPr>
    </w:p>
    <w:p w:rsidR="00E20650" w:rsidRPr="00CD7316" w:rsidRDefault="00E20650" w:rsidP="007F418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A001F" w:rsidRPr="00CD7316" w:rsidRDefault="003A001F" w:rsidP="003A00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A001F" w:rsidRPr="00CD7316" w:rsidRDefault="00907386" w:rsidP="00907386">
      <w:pPr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CD7316">
        <w:rPr>
          <w:sz w:val="24"/>
          <w:szCs w:val="24"/>
        </w:rPr>
        <w:t>U(t</w:t>
      </w:r>
      <w:r w:rsidRPr="00CD7316">
        <w:rPr>
          <w:sz w:val="24"/>
          <w:szCs w:val="24"/>
          <w:vertAlign w:val="subscript"/>
        </w:rPr>
        <w:t>sr1</w:t>
      </w:r>
      <w:r w:rsidRPr="00CD7316">
        <w:rPr>
          <w:sz w:val="24"/>
          <w:szCs w:val="24"/>
        </w:rPr>
        <w:t xml:space="preserve">) = </w:t>
      </w:r>
      <w:r w:rsidRPr="00CD731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0,6814007</w:t>
      </w:r>
    </w:p>
    <w:p w:rsidR="003A001F" w:rsidRPr="00CD7316" w:rsidRDefault="003A001F" w:rsidP="007F418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D7316">
        <w:rPr>
          <w:sz w:val="24"/>
          <w:szCs w:val="24"/>
        </w:rPr>
        <w:t>Wszystkie obliczone wartości są przedstawione w zbiorczej tabeli TABELA1.</w:t>
      </w:r>
    </w:p>
    <w:p w:rsidR="007F418B" w:rsidRPr="00CD7316" w:rsidRDefault="007F418B" w:rsidP="007F418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A001F" w:rsidRPr="00CD7316" w:rsidRDefault="003A001F" w:rsidP="00D634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D7316">
        <w:rPr>
          <w:noProof/>
          <w:sz w:val="24"/>
          <w:szCs w:val="24"/>
          <w:lang w:eastAsia="pl-PL"/>
        </w:rPr>
        <w:drawing>
          <wp:inline distT="114300" distB="114300" distL="114300" distR="114300" wp14:anchorId="5BA511FD" wp14:editId="66AFF611">
            <wp:extent cx="1333500" cy="1581150"/>
            <wp:effectExtent l="0" t="0" r="0" b="0"/>
            <wp:docPr id="1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001F" w:rsidRPr="00CD7316" w:rsidRDefault="003A001F" w:rsidP="003A001F">
      <w:pPr>
        <w:rPr>
          <w:sz w:val="24"/>
          <w:szCs w:val="24"/>
        </w:rPr>
      </w:pPr>
      <w:r w:rsidRPr="00CD7316">
        <w:rPr>
          <w:sz w:val="24"/>
          <w:szCs w:val="24"/>
        </w:rPr>
        <w:t>Na podstawie danych w powyższej tabeli można zauważyć, że wzrost temperatury o 1°C powoduje zmniejszenie gęstości oleju parafinowego o 0,7 kg/m3.</w:t>
      </w:r>
    </w:p>
    <w:p w:rsidR="007F418B" w:rsidRPr="00CD7316" w:rsidRDefault="003A001F" w:rsidP="00045147">
      <w:pPr>
        <w:spacing w:after="200" w:line="276" w:lineRule="auto"/>
        <w:rPr>
          <w:sz w:val="24"/>
          <w:szCs w:val="24"/>
        </w:rPr>
      </w:pPr>
      <w:r w:rsidRPr="00CD7316">
        <w:rPr>
          <w:rFonts w:ascii="PLRoman10-Regular" w:hAnsi="PLRoman10-Regular" w:cs="PLRoman10-Regular"/>
          <w:sz w:val="24"/>
          <w:szCs w:val="24"/>
        </w:rPr>
        <w:t>Zatem otrzymujemy wartości gęstości dla zmierzonych temperatur:</w:t>
      </w:r>
    </w:p>
    <w:tbl>
      <w:tblPr>
        <w:tblW w:w="242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4"/>
        <w:gridCol w:w="1021"/>
      </w:tblGrid>
      <w:tr w:rsidR="00D6349D" w:rsidRPr="00CD7316" w:rsidTr="00C63307">
        <w:trPr>
          <w:trHeight w:val="276"/>
        </w:trPr>
        <w:tc>
          <w:tcPr>
            <w:tcW w:w="1477" w:type="dxa"/>
          </w:tcPr>
          <w:p w:rsidR="00D6349D" w:rsidRPr="00CD7316" w:rsidRDefault="00D6349D" w:rsidP="00D63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Temperatura</w:t>
            </w:r>
          </w:p>
        </w:tc>
        <w:tc>
          <w:tcPr>
            <w:tcW w:w="948" w:type="dxa"/>
            <w:shd w:val="clear" w:color="auto" w:fill="auto"/>
            <w:noWrap/>
            <w:vAlign w:val="bottom"/>
            <w:hideMark/>
          </w:tcPr>
          <w:p w:rsidR="00D6349D" w:rsidRPr="00CD7316" w:rsidRDefault="00D6349D" w:rsidP="00D63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gęstości</w:t>
            </w:r>
          </w:p>
        </w:tc>
      </w:tr>
      <w:tr w:rsidR="00D6349D" w:rsidRPr="00CD7316" w:rsidTr="00C63307">
        <w:trPr>
          <w:trHeight w:val="276"/>
        </w:trPr>
        <w:tc>
          <w:tcPr>
            <w:tcW w:w="1477" w:type="dxa"/>
          </w:tcPr>
          <w:p w:rsidR="00D6349D" w:rsidRPr="00CD7316" w:rsidRDefault="00D6349D" w:rsidP="00D63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948" w:type="dxa"/>
            <w:shd w:val="clear" w:color="auto" w:fill="auto"/>
            <w:noWrap/>
            <w:vAlign w:val="bottom"/>
            <w:hideMark/>
          </w:tcPr>
          <w:p w:rsidR="00D6349D" w:rsidRPr="00CD7316" w:rsidRDefault="00D6349D" w:rsidP="00D63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878,1</w:t>
            </w:r>
          </w:p>
        </w:tc>
      </w:tr>
      <w:tr w:rsidR="00D6349D" w:rsidRPr="00CD7316" w:rsidTr="00C63307">
        <w:trPr>
          <w:trHeight w:val="276"/>
        </w:trPr>
        <w:tc>
          <w:tcPr>
            <w:tcW w:w="1477" w:type="dxa"/>
          </w:tcPr>
          <w:p w:rsidR="00D6349D" w:rsidRPr="00CD7316" w:rsidRDefault="00D6349D" w:rsidP="00D63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948" w:type="dxa"/>
            <w:shd w:val="clear" w:color="auto" w:fill="auto"/>
            <w:noWrap/>
            <w:vAlign w:val="bottom"/>
            <w:hideMark/>
          </w:tcPr>
          <w:p w:rsidR="00D6349D" w:rsidRPr="00CD7316" w:rsidRDefault="00D6349D" w:rsidP="00D63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876</w:t>
            </w:r>
          </w:p>
        </w:tc>
      </w:tr>
      <w:tr w:rsidR="00D6349D" w:rsidRPr="00CD7316" w:rsidTr="00C63307">
        <w:trPr>
          <w:trHeight w:val="276"/>
        </w:trPr>
        <w:tc>
          <w:tcPr>
            <w:tcW w:w="1477" w:type="dxa"/>
          </w:tcPr>
          <w:p w:rsidR="00D6349D" w:rsidRPr="00CD7316" w:rsidRDefault="00D6349D" w:rsidP="00D63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27</w:t>
            </w:r>
          </w:p>
        </w:tc>
        <w:tc>
          <w:tcPr>
            <w:tcW w:w="948" w:type="dxa"/>
            <w:shd w:val="clear" w:color="auto" w:fill="auto"/>
            <w:noWrap/>
            <w:vAlign w:val="bottom"/>
            <w:hideMark/>
          </w:tcPr>
          <w:p w:rsidR="00D6349D" w:rsidRPr="00CD7316" w:rsidRDefault="00D6349D" w:rsidP="00D63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873,9</w:t>
            </w:r>
          </w:p>
        </w:tc>
      </w:tr>
      <w:tr w:rsidR="00D6349D" w:rsidRPr="00CD7316" w:rsidTr="00C63307">
        <w:trPr>
          <w:trHeight w:val="276"/>
        </w:trPr>
        <w:tc>
          <w:tcPr>
            <w:tcW w:w="1477" w:type="dxa"/>
          </w:tcPr>
          <w:p w:rsidR="00D6349D" w:rsidRPr="00CD7316" w:rsidRDefault="00D6349D" w:rsidP="00D63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948" w:type="dxa"/>
            <w:shd w:val="clear" w:color="auto" w:fill="auto"/>
            <w:noWrap/>
            <w:vAlign w:val="bottom"/>
            <w:hideMark/>
          </w:tcPr>
          <w:p w:rsidR="00D6349D" w:rsidRPr="00CD7316" w:rsidRDefault="00D6349D" w:rsidP="00D63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871,8</w:t>
            </w:r>
          </w:p>
        </w:tc>
      </w:tr>
      <w:tr w:rsidR="00D6349D" w:rsidRPr="00CD7316" w:rsidTr="00C63307">
        <w:trPr>
          <w:trHeight w:val="276"/>
        </w:trPr>
        <w:tc>
          <w:tcPr>
            <w:tcW w:w="1477" w:type="dxa"/>
          </w:tcPr>
          <w:p w:rsidR="00D6349D" w:rsidRPr="00CD7316" w:rsidRDefault="00D6349D" w:rsidP="00D63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33</w:t>
            </w:r>
          </w:p>
        </w:tc>
        <w:tc>
          <w:tcPr>
            <w:tcW w:w="948" w:type="dxa"/>
            <w:shd w:val="clear" w:color="auto" w:fill="auto"/>
            <w:noWrap/>
            <w:vAlign w:val="bottom"/>
            <w:hideMark/>
          </w:tcPr>
          <w:p w:rsidR="00D6349D" w:rsidRPr="00CD7316" w:rsidRDefault="00D6349D" w:rsidP="00D63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869,7</w:t>
            </w:r>
          </w:p>
        </w:tc>
      </w:tr>
    </w:tbl>
    <w:p w:rsidR="003A001F" w:rsidRPr="00CD7316" w:rsidRDefault="003A001F" w:rsidP="003A00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D7316">
        <w:rPr>
          <w:sz w:val="24"/>
          <w:szCs w:val="24"/>
        </w:rPr>
        <w:t>Dla każdej temperatury obliczyliśmy współczynnik lepkości oleju parafinowego, stosując wzór empiryczny:</w:t>
      </w:r>
    </w:p>
    <w:p w:rsidR="003A001F" w:rsidRPr="00CD7316" w:rsidRDefault="003A001F" w:rsidP="003A001F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4"/>
          <w:szCs w:val="24"/>
        </w:rPr>
      </w:pPr>
      <w:r w:rsidRPr="00CD7316">
        <w:rPr>
          <w:noProof/>
          <w:sz w:val="24"/>
          <w:szCs w:val="24"/>
          <w:lang w:eastAsia="pl-PL"/>
        </w:rPr>
        <w:drawing>
          <wp:inline distT="0" distB="0" distL="0" distR="0" wp14:anchorId="077FDE3E" wp14:editId="4F7DB1DC">
            <wp:extent cx="1379220" cy="419100"/>
            <wp:effectExtent l="0" t="0" r="0" b="0"/>
            <wp:docPr id="3" name="Obraz 3" descr="E:\Dropbox\Ogolny\Screenshoots\28_05_2015__12_06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Ogolny\Screenshoots\28_05_2015__12_06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316">
        <w:rPr>
          <w:sz w:val="24"/>
          <w:szCs w:val="24"/>
        </w:rPr>
        <w:br/>
      </w:r>
      <w:r w:rsidRPr="00CD7316">
        <w:rPr>
          <w:rFonts w:ascii="PLRoman10-Regular" w:hAnsi="PLRoman10-Regular" w:cs="PLRoman10-Regular"/>
          <w:sz w:val="24"/>
          <w:szCs w:val="24"/>
        </w:rPr>
        <w:t xml:space="preserve">gdzie </w:t>
      </w:r>
      <w:r w:rsidRPr="00CD7316">
        <w:rPr>
          <w:rFonts w:ascii="CMMI10" w:hAnsi="CMMI10" w:cs="CMMI10"/>
          <w:sz w:val="24"/>
          <w:szCs w:val="24"/>
        </w:rPr>
        <w:t xml:space="preserve">K </w:t>
      </w:r>
      <w:r w:rsidRPr="00CD7316">
        <w:rPr>
          <w:rFonts w:ascii="CMR10" w:hAnsi="CMR10" w:cs="CMR10"/>
          <w:sz w:val="24"/>
          <w:szCs w:val="24"/>
        </w:rPr>
        <w:t xml:space="preserve">= 1.2018 </w:t>
      </w:r>
      <w:r w:rsidRPr="00CD7316">
        <w:rPr>
          <w:rFonts w:ascii="CMSY10" w:hAnsi="CMSY10" w:cs="CMSY10"/>
          <w:sz w:val="24"/>
          <w:szCs w:val="24"/>
        </w:rPr>
        <w:t>*</w:t>
      </w:r>
      <w:r w:rsidRPr="00CD7316">
        <w:rPr>
          <w:rFonts w:ascii="CMR10" w:hAnsi="CMR10" w:cs="CMR10"/>
          <w:sz w:val="24"/>
          <w:szCs w:val="24"/>
        </w:rPr>
        <w:t>10</w:t>
      </w:r>
      <w:r w:rsidRPr="00CD7316">
        <w:rPr>
          <w:rFonts w:ascii="CMR10" w:hAnsi="CMR10" w:cs="CMR10"/>
          <w:sz w:val="24"/>
          <w:szCs w:val="24"/>
          <w:vertAlign w:val="superscript"/>
        </w:rPr>
        <w:t>6</w:t>
      </w:r>
      <w:r w:rsidRPr="00CD7316">
        <w:rPr>
          <w:rFonts w:ascii="CMR8" w:hAnsi="CMR8" w:cs="CMR8"/>
          <w:sz w:val="24"/>
          <w:szCs w:val="24"/>
        </w:rPr>
        <w:t xml:space="preserve"> </w:t>
      </w:r>
      <w:r w:rsidRPr="00CD7316">
        <w:rPr>
          <w:rFonts w:ascii="PLRoman10-Regular" w:hAnsi="PLRoman10-Regular" w:cs="PLRoman10-Regular"/>
          <w:sz w:val="24"/>
          <w:szCs w:val="24"/>
        </w:rPr>
        <w:t>m</w:t>
      </w:r>
      <w:r w:rsidRPr="00CD7316">
        <w:rPr>
          <w:rFonts w:ascii="PLRoman10-Regular" w:hAnsi="PLRoman10-Regular" w:cs="PLRoman10-Regular"/>
          <w:sz w:val="24"/>
          <w:szCs w:val="24"/>
          <w:vertAlign w:val="superscript"/>
        </w:rPr>
        <w:t>2</w:t>
      </w:r>
      <w:r w:rsidRPr="00CD7316">
        <w:rPr>
          <w:rFonts w:ascii="PLRoman10-Regular" w:hAnsi="PLRoman10-Regular" w:cs="PLRoman10-Regular"/>
          <w:sz w:val="24"/>
          <w:szCs w:val="24"/>
        </w:rPr>
        <w:t>/s</w:t>
      </w:r>
      <w:r w:rsidRPr="00CD7316">
        <w:rPr>
          <w:rFonts w:ascii="PLRoman10-Regular" w:hAnsi="PLRoman10-Regular" w:cs="PLRoman10-Regular"/>
          <w:sz w:val="24"/>
          <w:szCs w:val="24"/>
          <w:vertAlign w:val="superscript"/>
        </w:rPr>
        <w:t>2</w:t>
      </w:r>
      <w:r w:rsidRPr="00CD7316">
        <w:rPr>
          <w:rFonts w:ascii="CMR8" w:hAnsi="CMR8" w:cs="CMR8"/>
          <w:sz w:val="24"/>
          <w:szCs w:val="24"/>
        </w:rPr>
        <w:t xml:space="preserve"> </w:t>
      </w:r>
      <w:r w:rsidRPr="00CD7316">
        <w:rPr>
          <w:rFonts w:ascii="PLRoman10-Regular" w:hAnsi="PLRoman10-Regular" w:cs="PLRoman10-Regular"/>
          <w:sz w:val="24"/>
          <w:szCs w:val="24"/>
        </w:rPr>
        <w:t xml:space="preserve">– stała aparaturowa, </w:t>
      </w:r>
      <w:r w:rsidRPr="00CD7316">
        <w:rPr>
          <w:bCs/>
          <w:sz w:val="24"/>
          <w:szCs w:val="24"/>
        </w:rPr>
        <w:t>ρ</w:t>
      </w:r>
      <w:r w:rsidRPr="00CD7316">
        <w:rPr>
          <w:bCs/>
          <w:sz w:val="24"/>
          <w:szCs w:val="24"/>
          <w:vertAlign w:val="subscript"/>
        </w:rPr>
        <w:t>k</w:t>
      </w:r>
      <w:r w:rsidRPr="00CD7316">
        <w:rPr>
          <w:rFonts w:ascii="CMMI8" w:hAnsi="CMMI8" w:cs="CMMI8"/>
          <w:sz w:val="24"/>
          <w:szCs w:val="24"/>
        </w:rPr>
        <w:t xml:space="preserve"> </w:t>
      </w:r>
      <w:r w:rsidRPr="00CD7316">
        <w:rPr>
          <w:rFonts w:ascii="CMR10" w:hAnsi="CMR10" w:cs="CMR10"/>
          <w:sz w:val="24"/>
          <w:szCs w:val="24"/>
        </w:rPr>
        <w:t xml:space="preserve">= 8150 </w:t>
      </w:r>
      <w:r w:rsidRPr="00CD7316">
        <w:rPr>
          <w:rFonts w:ascii="PLRoman10-Regular" w:hAnsi="PLRoman10-Regular" w:cs="PLRoman10-Regular"/>
          <w:sz w:val="24"/>
          <w:szCs w:val="24"/>
        </w:rPr>
        <w:t>kg/m</w:t>
      </w:r>
      <w:r w:rsidRPr="00CD7316">
        <w:rPr>
          <w:rFonts w:ascii="PLRoman10-Regular" w:hAnsi="PLRoman10-Regular" w:cs="PLRoman10-Regular"/>
          <w:sz w:val="24"/>
          <w:szCs w:val="24"/>
          <w:vertAlign w:val="superscript"/>
        </w:rPr>
        <w:t xml:space="preserve">3 </w:t>
      </w:r>
      <w:r w:rsidRPr="00CD7316">
        <w:rPr>
          <w:rFonts w:ascii="CMR8" w:hAnsi="CMR8" w:cs="CMR8"/>
          <w:sz w:val="24"/>
          <w:szCs w:val="24"/>
        </w:rPr>
        <w:t xml:space="preserve"> </w:t>
      </w:r>
      <w:r w:rsidRPr="00CD7316">
        <w:rPr>
          <w:rFonts w:ascii="PLRoman10-Regular" w:hAnsi="PLRoman10-Regular" w:cs="PLRoman10-Regular"/>
          <w:sz w:val="24"/>
          <w:szCs w:val="24"/>
        </w:rPr>
        <w:t>– gęstość stalowej kulki,</w:t>
      </w:r>
      <w:r w:rsidRPr="00CD7316">
        <w:rPr>
          <w:rFonts w:ascii="CMMI10" w:hAnsi="CMMI10" w:cs="CMMI10"/>
          <w:sz w:val="24"/>
          <w:szCs w:val="24"/>
        </w:rPr>
        <w:t xml:space="preserve"> </w:t>
      </w:r>
      <w:r w:rsidRPr="00CD7316">
        <w:rPr>
          <w:bCs/>
          <w:sz w:val="24"/>
          <w:szCs w:val="24"/>
        </w:rPr>
        <w:t>ρ</w:t>
      </w:r>
      <w:r w:rsidRPr="00CD7316">
        <w:rPr>
          <w:rFonts w:ascii="PLRoman10-Regular" w:hAnsi="PLRoman10-Regular" w:cs="PLRoman10-Regular"/>
          <w:sz w:val="24"/>
          <w:szCs w:val="24"/>
        </w:rPr>
        <w:t>- gęstość</w:t>
      </w:r>
    </w:p>
    <w:p w:rsidR="003A001F" w:rsidRPr="00CD7316" w:rsidRDefault="003A001F" w:rsidP="003A001F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4"/>
          <w:szCs w:val="24"/>
        </w:rPr>
      </w:pPr>
      <w:r w:rsidRPr="00CD7316">
        <w:rPr>
          <w:rFonts w:ascii="PLRoman10-Regular" w:hAnsi="PLRoman10-Regular" w:cs="PLRoman10-Regular"/>
          <w:sz w:val="24"/>
          <w:szCs w:val="24"/>
        </w:rPr>
        <w:t>oleju parafinowego w różnych temperaturach.</w:t>
      </w:r>
    </w:p>
    <w:p w:rsidR="00EE007A" w:rsidRPr="00CD7316" w:rsidRDefault="00EE007A" w:rsidP="00170B5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E007A" w:rsidRPr="00CD7316" w:rsidRDefault="00EE007A" w:rsidP="00170B5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D7316">
        <w:rPr>
          <w:sz w:val="24"/>
          <w:szCs w:val="24"/>
        </w:rPr>
        <w:t xml:space="preserve">Dla </w:t>
      </w:r>
      <m:oMath>
        <m:r>
          <w:rPr>
            <w:rFonts w:ascii="Cambria Math" w:hAnsi="Cambria Math"/>
            <w:sz w:val="24"/>
            <w:szCs w:val="24"/>
          </w:rPr>
          <m:t>T=21℃: η=1,2018*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8150-878,1</m:t>
            </m:r>
          </m:e>
        </m:d>
        <m:r>
          <w:rPr>
            <w:rFonts w:ascii="Cambria Math" w:hAnsi="Cambria Math"/>
            <w:sz w:val="24"/>
            <w:szCs w:val="24"/>
          </w:rPr>
          <m:t>*124,97=1,092217  Pa*s</m:t>
        </m:r>
      </m:oMath>
    </w:p>
    <w:p w:rsidR="00D6349D" w:rsidRPr="00CD7316" w:rsidRDefault="00D6349D" w:rsidP="00170B5B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4"/>
          <w:szCs w:val="24"/>
        </w:rPr>
      </w:pPr>
      <w:r w:rsidRPr="00CD7316">
        <w:rPr>
          <w:sz w:val="24"/>
          <w:szCs w:val="24"/>
        </w:rPr>
        <w:br/>
      </w:r>
      <w:r w:rsidR="00170B5B" w:rsidRPr="00CD7316">
        <w:rPr>
          <w:rFonts w:ascii="PLRoman10-Regular" w:hAnsi="PLRoman10-Regular" w:cs="PLRoman10-Regular"/>
          <w:sz w:val="24"/>
          <w:szCs w:val="24"/>
        </w:rPr>
        <w:t>Korzystając z prawa przenoszenia niepewności obliczyć niepewność standardowa wszystkich współczynników</w:t>
      </w:r>
      <w:r w:rsidR="00EE007A" w:rsidRPr="00CD7316">
        <w:rPr>
          <w:rFonts w:ascii="PLRoman10-Regular" w:hAnsi="PLRoman10-Regular" w:cs="PLRoman10-Regular"/>
          <w:sz w:val="24"/>
          <w:szCs w:val="24"/>
        </w:rPr>
        <w:t xml:space="preserve"> </w:t>
      </w:r>
      <w:r w:rsidR="00170B5B" w:rsidRPr="00CD7316">
        <w:rPr>
          <w:rFonts w:ascii="PLRoman10-Regular" w:hAnsi="PLRoman10-Regular" w:cs="PLRoman10-Regular"/>
          <w:sz w:val="24"/>
          <w:szCs w:val="24"/>
        </w:rPr>
        <w:t>lepkości.</w:t>
      </w:r>
    </w:p>
    <w:p w:rsidR="00EE007A" w:rsidRPr="00CD7316" w:rsidRDefault="00EE007A" w:rsidP="00170B5B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4"/>
          <w:szCs w:val="24"/>
        </w:rPr>
      </w:pPr>
      <w:r w:rsidRPr="00CD7316">
        <w:rPr>
          <w:noProof/>
          <w:sz w:val="24"/>
          <w:szCs w:val="24"/>
          <w:lang w:eastAsia="pl-PL"/>
        </w:rPr>
        <w:drawing>
          <wp:inline distT="114300" distB="114300" distL="114300" distR="114300" wp14:anchorId="241D2DC0" wp14:editId="0E70D6A6">
            <wp:extent cx="5200650" cy="390525"/>
            <wp:effectExtent l="0" t="0" r="0" b="0"/>
            <wp:docPr id="25" name="image60.gif" descr="CodeCogsEqn (12)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gif" descr="CodeCogsEqn (12)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007A" w:rsidRPr="00CD7316" w:rsidRDefault="00EE007A" w:rsidP="00170B5B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4"/>
          <w:szCs w:val="24"/>
        </w:rPr>
      </w:pPr>
    </w:p>
    <w:p w:rsidR="00EE007A" w:rsidRPr="00CD7316" w:rsidRDefault="00EE007A" w:rsidP="00170B5B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4"/>
          <w:szCs w:val="24"/>
        </w:rPr>
      </w:pPr>
      <w:r w:rsidRPr="00CD7316">
        <w:rPr>
          <w:rFonts w:ascii="PLRoman10-Regular" w:hAnsi="PLRoman10-Regular" w:cs="PLRoman10-Regular"/>
          <w:sz w:val="24"/>
          <w:szCs w:val="24"/>
        </w:rPr>
        <w:t xml:space="preserve">Dla </w:t>
      </w:r>
      <m:oMath>
        <m:r>
          <w:rPr>
            <w:rFonts w:ascii="Cambria Math" w:hAnsi="Cambria Math"/>
            <w:sz w:val="24"/>
            <w:szCs w:val="24"/>
          </w:rPr>
          <m:t>T=21℃: 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</m:d>
        <m:r>
          <w:rPr>
            <w:rFonts w:ascii="Cambria Math" w:hAnsi="Cambria Math"/>
            <w:sz w:val="24"/>
            <w:szCs w:val="24"/>
          </w:rPr>
          <m:t>=1,2018*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8150-878,1</m:t>
            </m:r>
          </m:e>
        </m:d>
        <m:r>
          <w:rPr>
            <w:rFonts w:ascii="Cambria Math" w:hAnsi="Cambria Math"/>
            <w:sz w:val="24"/>
            <w:szCs w:val="24"/>
          </w:rPr>
          <m:t>*0,68=0,0059 Pa*s</m:t>
        </m:r>
      </m:oMath>
    </w:p>
    <w:p w:rsidR="00EE007A" w:rsidRPr="00CD7316" w:rsidRDefault="00EE007A" w:rsidP="00170B5B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4"/>
          <w:szCs w:val="24"/>
        </w:rPr>
      </w:pPr>
    </w:p>
    <w:p w:rsidR="00EE007A" w:rsidRPr="00CD7316" w:rsidRDefault="00EE007A" w:rsidP="003A001F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4"/>
          <w:szCs w:val="24"/>
        </w:rPr>
      </w:pPr>
      <w:r w:rsidRPr="00CD7316">
        <w:rPr>
          <w:rFonts w:ascii="PLRoman10-Regular" w:hAnsi="PLRoman10-Regular" w:cs="PLRoman10-Regular"/>
          <w:sz w:val="24"/>
          <w:szCs w:val="24"/>
        </w:rPr>
        <w:t>Wszystkie wartości są wstawione w tabeli poniżej</w:t>
      </w:r>
      <w:r w:rsidR="003A001F" w:rsidRPr="00CD7316">
        <w:rPr>
          <w:rFonts w:ascii="PLRoman10-Regular" w:hAnsi="PLRoman10-Regular" w:cs="PLRoman10-Regular"/>
          <w:sz w:val="24"/>
          <w:szCs w:val="24"/>
        </w:rPr>
        <w:t>.</w:t>
      </w:r>
    </w:p>
    <w:p w:rsidR="003A001F" w:rsidRPr="00CD7316" w:rsidRDefault="003A001F">
      <w:pPr>
        <w:spacing w:after="200" w:line="276" w:lineRule="auto"/>
        <w:rPr>
          <w:rFonts w:ascii="PLRoman10-Regular" w:hAnsi="PLRoman10-Regular" w:cs="PLRoman10-Regular"/>
          <w:sz w:val="24"/>
          <w:szCs w:val="24"/>
        </w:rPr>
      </w:pPr>
    </w:p>
    <w:p w:rsidR="003A001F" w:rsidRPr="00CD7316" w:rsidRDefault="003A001F">
      <w:pPr>
        <w:spacing w:after="200" w:line="276" w:lineRule="auto"/>
        <w:rPr>
          <w:rFonts w:ascii="PLRoman10-Regular" w:hAnsi="PLRoman10-Regular" w:cs="PLRoman10-Regular"/>
          <w:sz w:val="24"/>
          <w:szCs w:val="24"/>
        </w:rPr>
      </w:pPr>
      <w:r w:rsidRPr="00CD7316">
        <w:rPr>
          <w:rFonts w:ascii="PLRoman10-Regular" w:hAnsi="PLRoman10-Regular" w:cs="PLRoman10-Regular"/>
          <w:sz w:val="24"/>
          <w:szCs w:val="24"/>
        </w:rPr>
        <w:lastRenderedPageBreak/>
        <w:t>TABELA1</w:t>
      </w:r>
      <w:r w:rsidR="002139B0" w:rsidRPr="00CD7316">
        <w:rPr>
          <w:rFonts w:ascii="PLRoman10-Regular" w:hAnsi="PLRoman10-Regular" w:cs="PLRoman10-Regular"/>
          <w:sz w:val="24"/>
          <w:szCs w:val="24"/>
        </w:rPr>
        <w:br/>
      </w:r>
      <w:r w:rsidR="002139B0" w:rsidRPr="00CD7316">
        <w:rPr>
          <w:rFonts w:ascii="PLRoman10-Regular" w:hAnsi="PLRoman10-Regular" w:cs="PLRoman10-Regular"/>
          <w:noProof/>
          <w:sz w:val="24"/>
          <w:szCs w:val="24"/>
          <w:lang w:eastAsia="pl-PL"/>
        </w:rPr>
        <w:drawing>
          <wp:inline distT="0" distB="0" distL="0" distR="0" wp14:anchorId="19E7651D" wp14:editId="5D1ED5F6">
            <wp:extent cx="4488180" cy="1615440"/>
            <wp:effectExtent l="0" t="0" r="7620" b="3810"/>
            <wp:docPr id="5" name="Obraz 5" descr="E:\Dropbox\Ogolny\Screenshoots\28_05_2015__12_37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Ogolny\Screenshoots\28_05_2015__12_37_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01F" w:rsidRPr="00CD7316" w:rsidRDefault="003A001F">
      <w:pPr>
        <w:spacing w:after="200" w:line="276" w:lineRule="auto"/>
        <w:rPr>
          <w:rFonts w:ascii="PLRoman10-Regular" w:hAnsi="PLRoman10-Regular" w:cs="PLRoman10-Regular"/>
          <w:sz w:val="24"/>
          <w:szCs w:val="24"/>
        </w:rPr>
      </w:pPr>
    </w:p>
    <w:p w:rsidR="003A001F" w:rsidRPr="00CD7316" w:rsidRDefault="003A001F">
      <w:pPr>
        <w:spacing w:after="200" w:line="276" w:lineRule="auto"/>
        <w:rPr>
          <w:rFonts w:ascii="PLRoman10-Regular" w:hAnsi="PLRoman10-Regular" w:cs="PLRoman10-Regular"/>
          <w:sz w:val="24"/>
          <w:szCs w:val="24"/>
        </w:rPr>
      </w:pPr>
      <w:r w:rsidRPr="00CD7316">
        <w:rPr>
          <w:rFonts w:ascii="PLRoman10-Regular" w:hAnsi="PLRoman10-Regular" w:cs="PLRoman10-Regular"/>
          <w:sz w:val="24"/>
          <w:szCs w:val="24"/>
        </w:rPr>
        <w:t>Wykres przedstawiający zależność współczynnika lepkości od temperatury.</w:t>
      </w:r>
    </w:p>
    <w:p w:rsidR="00234A8C" w:rsidRPr="00CD7316" w:rsidRDefault="00234A8C">
      <w:pPr>
        <w:spacing w:after="200" w:line="276" w:lineRule="auto"/>
        <w:rPr>
          <w:rFonts w:ascii="PLRoman10-Regular" w:hAnsi="PLRoman10-Regular" w:cs="PLRoman10-Regular"/>
          <w:sz w:val="24"/>
          <w:szCs w:val="24"/>
        </w:rPr>
      </w:pPr>
      <w:r w:rsidRPr="00CD7316">
        <w:rPr>
          <w:noProof/>
          <w:sz w:val="24"/>
          <w:szCs w:val="24"/>
          <w:lang w:eastAsia="pl-PL"/>
        </w:rPr>
        <w:drawing>
          <wp:inline distT="0" distB="0" distL="0" distR="0" wp14:anchorId="030322B3" wp14:editId="2A56E8D2">
            <wp:extent cx="5760720" cy="3192780"/>
            <wp:effectExtent l="0" t="0" r="11430" b="762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34A8C" w:rsidRPr="00CD7316" w:rsidRDefault="00234A8C">
      <w:pPr>
        <w:spacing w:after="200" w:line="276" w:lineRule="auto"/>
        <w:rPr>
          <w:rFonts w:ascii="PLRoman10-Regular" w:hAnsi="PLRoman10-Regular" w:cs="PLRoman10-Regular"/>
          <w:sz w:val="24"/>
          <w:szCs w:val="24"/>
        </w:rPr>
      </w:pPr>
    </w:p>
    <w:p w:rsidR="00221B00" w:rsidRPr="00CD7316" w:rsidRDefault="00E74CAF">
      <w:pPr>
        <w:spacing w:after="200" w:line="276" w:lineRule="auto"/>
        <w:rPr>
          <w:rFonts w:ascii="PLRoman10-Regular" w:hAnsi="PLRoman10-Regular" w:cs="PLRoman10-Regular"/>
          <w:sz w:val="24"/>
          <w:szCs w:val="24"/>
        </w:rPr>
      </w:pPr>
      <w:r w:rsidRPr="00CD7316">
        <w:rPr>
          <w:rFonts w:ascii="PLRoman10-Regular" w:hAnsi="PLRoman10-Regular" w:cs="PLRoman10-Regular"/>
          <w:sz w:val="24"/>
          <w:szCs w:val="24"/>
        </w:rPr>
        <w:t xml:space="preserve">Dla dalszych obliczeń zmieniliśmy stopnie </w:t>
      </w:r>
      <w:r w:rsidR="00045147" w:rsidRPr="00CD7316">
        <w:rPr>
          <w:rFonts w:ascii="PLRoman10-Regular" w:hAnsi="PLRoman10-Regular" w:cs="PLRoman10-Regular"/>
          <w:sz w:val="24"/>
          <w:szCs w:val="24"/>
        </w:rPr>
        <w:t>Celsjusza</w:t>
      </w:r>
      <w:r w:rsidRPr="00CD7316">
        <w:rPr>
          <w:rFonts w:ascii="PLRoman10-Regular" w:hAnsi="PLRoman10-Regular" w:cs="PLRoman10-Regular"/>
          <w:sz w:val="24"/>
          <w:szCs w:val="24"/>
        </w:rPr>
        <w:t xml:space="preserve"> na Kelwiny.</w:t>
      </w:r>
    </w:p>
    <w:tbl>
      <w:tblPr>
        <w:tblW w:w="2160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142"/>
      </w:tblGrid>
      <w:tr w:rsidR="00E74CAF" w:rsidRPr="00CD7316" w:rsidTr="00E74CAF">
        <w:trPr>
          <w:trHeight w:val="3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74CAF" w:rsidRPr="00CD7316" w:rsidRDefault="00E74CAF" w:rsidP="00E74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74CAF" w:rsidRPr="00CD7316" w:rsidRDefault="00E74CAF" w:rsidP="00E74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1/K</w:t>
            </w:r>
          </w:p>
        </w:tc>
      </w:tr>
      <w:tr w:rsidR="00E74CAF" w:rsidRPr="00CD7316" w:rsidTr="00E74CA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74CAF" w:rsidRPr="00CD7316" w:rsidRDefault="00E74CAF" w:rsidP="00E74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294,15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74CAF" w:rsidRPr="00CD7316" w:rsidRDefault="00E74CAF" w:rsidP="00E74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0,0034</w:t>
            </w:r>
          </w:p>
        </w:tc>
      </w:tr>
      <w:tr w:rsidR="00E74CAF" w:rsidRPr="00CD7316" w:rsidTr="00E74CA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74CAF" w:rsidRPr="00CD7316" w:rsidRDefault="00E74CAF" w:rsidP="00E74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297,15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74CAF" w:rsidRPr="00CD7316" w:rsidRDefault="00E74CAF" w:rsidP="00E74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0,003365</w:t>
            </w:r>
          </w:p>
        </w:tc>
      </w:tr>
      <w:tr w:rsidR="00E74CAF" w:rsidRPr="00CD7316" w:rsidTr="00E74CA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74CAF" w:rsidRPr="00CD7316" w:rsidRDefault="00E74CAF" w:rsidP="00E74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300,15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74CAF" w:rsidRPr="00CD7316" w:rsidRDefault="00E74CAF" w:rsidP="00E74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0,003332</w:t>
            </w:r>
          </w:p>
        </w:tc>
      </w:tr>
      <w:tr w:rsidR="00E74CAF" w:rsidRPr="00CD7316" w:rsidTr="00E74CA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74CAF" w:rsidRPr="00CD7316" w:rsidRDefault="00E74CAF" w:rsidP="00E74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303,15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74CAF" w:rsidRPr="00CD7316" w:rsidRDefault="00E74CAF" w:rsidP="00E74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0,003299</w:t>
            </w:r>
          </w:p>
        </w:tc>
      </w:tr>
      <w:tr w:rsidR="00E74CAF" w:rsidRPr="00CD7316" w:rsidTr="00E74CA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74CAF" w:rsidRPr="00CD7316" w:rsidRDefault="00E74CAF" w:rsidP="00E74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306,15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74CAF" w:rsidRPr="00CD7316" w:rsidRDefault="00E74CAF" w:rsidP="00E74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0,003266</w:t>
            </w:r>
          </w:p>
        </w:tc>
      </w:tr>
    </w:tbl>
    <w:p w:rsidR="00837014" w:rsidRPr="00CD7316" w:rsidRDefault="00837014">
      <w:pPr>
        <w:spacing w:after="200" w:line="276" w:lineRule="auto"/>
        <w:rPr>
          <w:rFonts w:ascii="PLRoman10-Regular" w:hAnsi="PLRoman10-Regular" w:cs="PLRoman10-Regular"/>
          <w:sz w:val="24"/>
          <w:szCs w:val="24"/>
        </w:rPr>
      </w:pPr>
    </w:p>
    <w:p w:rsidR="00837014" w:rsidRPr="00CD7316" w:rsidRDefault="00837014">
      <w:pPr>
        <w:spacing w:after="200" w:line="276" w:lineRule="auto"/>
        <w:rPr>
          <w:rFonts w:ascii="PLRoman10-Regular" w:hAnsi="PLRoman10-Regular" w:cs="PLRoman10-Regular"/>
          <w:sz w:val="24"/>
          <w:szCs w:val="24"/>
        </w:rPr>
      </w:pPr>
      <w:r w:rsidRPr="00CD7316">
        <w:rPr>
          <w:rFonts w:ascii="PLRoman10-Regular" w:hAnsi="PLRoman10-Regular" w:cs="PLRoman10-Regular"/>
          <w:sz w:val="24"/>
          <w:szCs w:val="24"/>
        </w:rPr>
        <w:br w:type="page"/>
      </w:r>
    </w:p>
    <w:p w:rsidR="00CD7316" w:rsidRDefault="00837014" w:rsidP="00CD7316">
      <w:pPr>
        <w:keepNext/>
        <w:spacing w:after="200" w:line="276" w:lineRule="auto"/>
        <w:ind w:left="-426"/>
        <w:rPr>
          <w:noProof/>
          <w:sz w:val="24"/>
          <w:szCs w:val="24"/>
          <w:lang w:eastAsia="pl-PL"/>
        </w:rPr>
      </w:pPr>
      <w:r w:rsidRPr="00CD7316">
        <w:rPr>
          <w:rFonts w:ascii="PLRoman10-Regular" w:hAnsi="PLRoman10-Regular" w:cs="PLRoman10-Regular"/>
          <w:noProof/>
          <w:sz w:val="24"/>
          <w:szCs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0AA81" wp14:editId="282A10A0">
                <wp:simplePos x="0" y="0"/>
                <wp:positionH relativeFrom="column">
                  <wp:posOffset>-208855</wp:posOffset>
                </wp:positionH>
                <wp:positionV relativeFrom="paragraph">
                  <wp:posOffset>462915</wp:posOffset>
                </wp:positionV>
                <wp:extent cx="526211" cy="585961"/>
                <wp:effectExtent l="0" t="0" r="26670" b="2413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11" cy="5859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014" w:rsidRDefault="00837014" w:rsidP="00837014">
                            <w:r>
                              <w:t>ln(</w:t>
                            </w:r>
                            <w:r w:rsidRPr="00A60B08">
                              <w:rPr>
                                <w:rFonts w:ascii="PLRoman10-Regular" w:hAnsi="PLRoman10-Regular" w:cs="PLRoman10-Regular"/>
                                <w:bCs/>
                                <w:lang w:val="el-GR"/>
                              </w:rPr>
                              <w:t>η</w:t>
                            </w:r>
                            <w:r>
                              <w:rPr>
                                <w:rFonts w:cs="PLRoman10-Regular"/>
                                <w:bCs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 w:rsidR="00A51E63">
                              <w:br/>
                            </w:r>
                            <w:r>
                              <w:t>[Pa*s]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0AA8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16.45pt;margin-top:36.45pt;width:41.45pt;height:4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" fillcolor="white [3212]" strokecolor="white [3212]">
                <v:textbox>
                  <w:txbxContent>
                    <w:p w:rsidR="00837014" w:rsidRDefault="00837014" w:rsidP="00837014">
                      <w:r>
                        <w:t>ln(</w:t>
                      </w:r>
                      <w:r w:rsidRPr="00A60B08">
                        <w:rPr>
                          <w:rFonts w:ascii="PLRoman10-Regular" w:hAnsi="PLRoman10-Regular" w:cs="PLRoman10-Regular"/>
                          <w:bCs/>
                          <w:lang w:val="el-GR"/>
                        </w:rPr>
                        <w:t>η</w:t>
                      </w:r>
                      <w:r>
                        <w:rPr>
                          <w:rFonts w:cs="PLRoman10-Regular"/>
                          <w:bCs/>
                        </w:rPr>
                        <w:t>)</w:t>
                      </w:r>
                      <w:r>
                        <w:t xml:space="preserve"> </w:t>
                      </w:r>
                      <w:r w:rsidR="00A51E63">
                        <w:br/>
                      </w:r>
                      <w:r>
                        <w:t>[Pa*s]</w:t>
                      </w:r>
                    </w:p>
                  </w:txbxContent>
                </v:textbox>
              </v:shape>
            </w:pict>
          </mc:Fallback>
        </mc:AlternateContent>
      </w:r>
      <w:r w:rsidRPr="00CD7316">
        <w:rPr>
          <w:rFonts w:ascii="PLRoman10-Regular" w:hAnsi="PLRoman10-Regular" w:cs="PLRoman10-Regular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C83F8" wp14:editId="70EFA39F">
                <wp:simplePos x="0" y="0"/>
                <wp:positionH relativeFrom="column">
                  <wp:posOffset>5462690</wp:posOffset>
                </wp:positionH>
                <wp:positionV relativeFrom="paragraph">
                  <wp:posOffset>1337047</wp:posOffset>
                </wp:positionV>
                <wp:extent cx="646981" cy="284672"/>
                <wp:effectExtent l="0" t="0" r="20320" b="2032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81" cy="284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014" w:rsidRDefault="00837014">
                            <w:r>
                              <w:t>1/T [K]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83F8" id="_x0000_s1027" type="#_x0000_t202" style="position:absolute;left:0;text-align:left;margin-left:430.15pt;margin-top:105.3pt;width:50.95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" fillcolor="white [3212]" strokecolor="white [3212]">
                <v:textbox>
                  <w:txbxContent>
                    <w:p w:rsidR="00837014" w:rsidRDefault="00837014">
                      <w:r>
                        <w:t>1/T [K]</w:t>
                      </w:r>
                    </w:p>
                  </w:txbxContent>
                </v:textbox>
              </v:shape>
            </w:pict>
          </mc:Fallback>
        </mc:AlternateContent>
      </w:r>
      <w:r w:rsidR="00A60B08" w:rsidRPr="00CD7316">
        <w:rPr>
          <w:rFonts w:ascii="PLRoman10-Regular" w:hAnsi="PLRoman10-Regular" w:cs="PLRoman10-Regular"/>
          <w:sz w:val="24"/>
          <w:szCs w:val="24"/>
        </w:rPr>
        <w:t>Wykres prezentujący zależność ln(</w:t>
      </w:r>
      <w:r w:rsidR="00A60B08" w:rsidRPr="00CD7316">
        <w:rPr>
          <w:rFonts w:ascii="PLRoman10-Regular" w:hAnsi="PLRoman10-Regular" w:cs="PLRoman10-Regular"/>
          <w:bCs/>
          <w:sz w:val="24"/>
          <w:szCs w:val="24"/>
          <w:lang w:val="el-GR"/>
        </w:rPr>
        <w:t>η</w:t>
      </w:r>
      <w:r w:rsidR="00A60B08" w:rsidRPr="00CD7316">
        <w:rPr>
          <w:rFonts w:cs="PLRoman10-Regular"/>
          <w:bCs/>
          <w:sz w:val="24"/>
          <w:szCs w:val="24"/>
        </w:rPr>
        <w:t>) = f</w:t>
      </w:r>
      <w:r w:rsidRPr="00CD7316">
        <w:rPr>
          <w:rFonts w:cs="PLRoman10-Regular"/>
          <w:bCs/>
          <w:sz w:val="24"/>
          <w:szCs w:val="24"/>
        </w:rPr>
        <w:t xml:space="preserve"> </w:t>
      </w:r>
      <w:r w:rsidR="00A60B08" w:rsidRPr="00CD7316">
        <w:rPr>
          <w:rFonts w:cs="PLRoman10-Regular"/>
          <w:bCs/>
          <w:sz w:val="24"/>
          <w:szCs w:val="24"/>
        </w:rPr>
        <w:t>(1/T)</w:t>
      </w:r>
      <w:r w:rsidRPr="00CD7316">
        <w:rPr>
          <w:noProof/>
          <w:sz w:val="24"/>
          <w:szCs w:val="24"/>
          <w:lang w:eastAsia="pl-PL"/>
        </w:rPr>
        <w:t xml:space="preserve"> </w:t>
      </w:r>
      <w:r w:rsidRPr="00CD7316">
        <w:rPr>
          <w:noProof/>
          <w:sz w:val="24"/>
          <w:szCs w:val="24"/>
          <w:lang w:eastAsia="pl-PL"/>
        </w:rPr>
        <w:drawing>
          <wp:inline distT="0" distB="0" distL="0" distR="0" wp14:anchorId="34650592" wp14:editId="229380CA">
            <wp:extent cx="6452559" cy="3545457"/>
            <wp:effectExtent l="0" t="0" r="24765" b="17145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91CB2" w:rsidRPr="00CD7316" w:rsidRDefault="00CD7316" w:rsidP="00CD7316">
      <w:pPr>
        <w:keepNext/>
        <w:spacing w:after="200" w:line="276" w:lineRule="auto"/>
        <w:ind w:left="-426"/>
        <w:jc w:val="both"/>
        <w:rPr>
          <w:sz w:val="24"/>
          <w:szCs w:val="24"/>
        </w:rPr>
      </w:pPr>
      <w:r w:rsidRPr="00CD7316">
        <w:rPr>
          <w:rFonts w:asciiTheme="majorHAnsi" w:hAnsiTheme="majorHAnsi" w:cs="PLRoman10-Regular"/>
          <w:sz w:val="24"/>
          <w:szCs w:val="24"/>
        </w:rPr>
        <w:t>Współczynnik</w:t>
      </w:r>
      <w:r w:rsidR="00EB0690" w:rsidRPr="00CD7316">
        <w:rPr>
          <w:rFonts w:asciiTheme="majorHAnsi" w:hAnsiTheme="majorHAnsi" w:cs="PLRoman10-Regular"/>
          <w:sz w:val="24"/>
          <w:szCs w:val="24"/>
        </w:rPr>
        <w:t xml:space="preserve"> kierunkowy prostej:</w:t>
      </w:r>
    </w:p>
    <w:tbl>
      <w:tblPr>
        <w:tblpPr w:leftFromText="141" w:rightFromText="141" w:vertAnchor="text" w:horzAnchor="margin" w:tblpY="416"/>
        <w:tblW w:w="3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3"/>
        <w:gridCol w:w="1435"/>
        <w:gridCol w:w="1142"/>
        <w:gridCol w:w="609"/>
      </w:tblGrid>
      <w:tr w:rsidR="00CD7316" w:rsidRPr="00CD7316" w:rsidTr="00CD7316">
        <w:trPr>
          <w:trHeight w:val="285"/>
        </w:trPr>
        <w:tc>
          <w:tcPr>
            <w:tcW w:w="633" w:type="dxa"/>
            <w:shd w:val="clear" w:color="auto" w:fill="auto"/>
            <w:noWrap/>
            <w:vAlign w:val="bottom"/>
            <w:hideMark/>
          </w:tcPr>
          <w:p w:rsidR="00CD7316" w:rsidRPr="00CD7316" w:rsidRDefault="00CD7316" w:rsidP="00CD7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CD7316" w:rsidRPr="00CD7316" w:rsidRDefault="00CD7316" w:rsidP="00CD73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5425,753[K]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CD7316" w:rsidRPr="00CD7316" w:rsidRDefault="00CD7316" w:rsidP="00CD73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-18,4076</w:t>
            </w:r>
          </w:p>
        </w:tc>
        <w:tc>
          <w:tcPr>
            <w:tcW w:w="609" w:type="dxa"/>
            <w:shd w:val="clear" w:color="auto" w:fill="auto"/>
            <w:noWrap/>
            <w:vAlign w:val="bottom"/>
            <w:hideMark/>
          </w:tcPr>
          <w:p w:rsidR="00CD7316" w:rsidRPr="00CD7316" w:rsidRDefault="00CD7316" w:rsidP="00CD7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b</w:t>
            </w:r>
          </w:p>
        </w:tc>
      </w:tr>
      <w:tr w:rsidR="00CD7316" w:rsidRPr="00CD7316" w:rsidTr="00CD7316">
        <w:trPr>
          <w:trHeight w:val="285"/>
        </w:trPr>
        <w:tc>
          <w:tcPr>
            <w:tcW w:w="633" w:type="dxa"/>
            <w:shd w:val="clear" w:color="auto" w:fill="auto"/>
            <w:noWrap/>
            <w:vAlign w:val="bottom"/>
            <w:hideMark/>
          </w:tcPr>
          <w:p w:rsidR="00CD7316" w:rsidRPr="00CD7316" w:rsidRDefault="00CD7316" w:rsidP="00CD7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u(a)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CD7316" w:rsidRPr="00CD7316" w:rsidRDefault="00CD7316" w:rsidP="00CD73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446,2567[K]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CD7316" w:rsidRPr="00CD7316" w:rsidRDefault="00CD7316" w:rsidP="00CD73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0,66312</w:t>
            </w:r>
          </w:p>
        </w:tc>
        <w:tc>
          <w:tcPr>
            <w:tcW w:w="609" w:type="dxa"/>
            <w:shd w:val="clear" w:color="auto" w:fill="auto"/>
            <w:noWrap/>
            <w:vAlign w:val="bottom"/>
            <w:hideMark/>
          </w:tcPr>
          <w:p w:rsidR="00CD7316" w:rsidRPr="00CD7316" w:rsidRDefault="00CD7316" w:rsidP="00CD7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CD731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u(b)</w:t>
            </w:r>
          </w:p>
        </w:tc>
      </w:tr>
    </w:tbl>
    <w:p w:rsidR="00CD7316" w:rsidRDefault="00CD7316" w:rsidP="00791CB2">
      <w:pPr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:rsidR="00CD7316" w:rsidRDefault="00CD7316" w:rsidP="00791CB2">
      <w:pPr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br/>
      </w:r>
    </w:p>
    <w:p w:rsidR="00392EE3" w:rsidRPr="00CD7316" w:rsidRDefault="00392EE3" w:rsidP="00791CB2">
      <w:pPr>
        <w:rPr>
          <w:rFonts w:ascii="Arial" w:eastAsia="Times New Roman" w:hAnsi="Arial" w:cs="Arial"/>
          <w:noProof/>
          <w:color w:val="000000"/>
          <w:sz w:val="24"/>
          <w:szCs w:val="24"/>
          <w:lang w:eastAsia="pl-PL"/>
        </w:rPr>
      </w:pPr>
      <w:r w:rsidRPr="00CD731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przekształcając wzór:</w:t>
      </w:r>
    </w:p>
    <w:p w:rsidR="00392EE3" w:rsidRPr="00CD7316" w:rsidRDefault="00392EE3" w:rsidP="00791CB2">
      <w:pPr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CD7316">
        <w:rPr>
          <w:rFonts w:ascii="Arial" w:eastAsia="Times New Roman" w:hAnsi="Arial" w:cs="Arial"/>
          <w:noProof/>
          <w:color w:val="000000"/>
          <w:sz w:val="24"/>
          <w:szCs w:val="24"/>
          <w:lang w:eastAsia="pl-PL"/>
        </w:rPr>
        <w:drawing>
          <wp:inline distT="0" distB="0" distL="0" distR="0" wp14:anchorId="38B5748D" wp14:editId="24451B18">
            <wp:extent cx="1292180" cy="388189"/>
            <wp:effectExtent l="0" t="0" r="3810" b="0"/>
            <wp:docPr id="15" name="Obraz 15" descr="E:\Dropbox\Ogolny\Screenshoots\31_05_2015__19_50_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Ogolny\Screenshoots\31_05_2015__19_50_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30"/>
                    <a:stretch/>
                  </pic:blipFill>
                  <pic:spPr bwMode="auto">
                    <a:xfrm>
                      <a:off x="0" y="0"/>
                      <a:ext cx="1294130" cy="38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EE3" w:rsidRPr="00CD7316" w:rsidRDefault="00392EE3" w:rsidP="00791CB2">
      <w:pPr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CD731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wychodzi nam:</w:t>
      </w:r>
    </w:p>
    <w:p w:rsidR="00791CB2" w:rsidRPr="00CD7316" w:rsidRDefault="00392EE3" w:rsidP="00791CB2">
      <w:pPr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CD7316">
        <w:rPr>
          <w:noProof/>
          <w:sz w:val="24"/>
          <w:szCs w:val="24"/>
          <w:lang w:eastAsia="pl-PL"/>
        </w:rPr>
        <w:drawing>
          <wp:inline distT="0" distB="0" distL="0" distR="0" wp14:anchorId="0A2D2158" wp14:editId="0064D43C">
            <wp:extent cx="1476375" cy="352425"/>
            <wp:effectExtent l="0" t="0" r="9525" b="9525"/>
            <wp:docPr id="11" name="image2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4.gif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7C62" w:rsidRPr="00CD7316" w:rsidRDefault="00965FFF">
      <w:pPr>
        <w:spacing w:after="200" w:line="276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CD7316">
        <w:rPr>
          <w:rFonts w:asciiTheme="majorHAnsi" w:hAnsiTheme="majorHAnsi" w:cs="PLRoman10-Regular"/>
          <w:sz w:val="24"/>
          <w:szCs w:val="24"/>
        </w:rPr>
        <w:t>Gdzie lnA = b</w:t>
      </w:r>
      <w:r w:rsidR="00067C62" w:rsidRPr="00CD7316">
        <w:rPr>
          <w:rFonts w:asciiTheme="majorHAnsi" w:hAnsiTheme="majorHAnsi" w:cs="PLRoman10-Regular"/>
          <w:sz w:val="24"/>
          <w:szCs w:val="24"/>
        </w:rPr>
        <w:t xml:space="preserve"> = </w:t>
      </w:r>
      <w:r w:rsidR="00067C62" w:rsidRPr="00CD731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-18,40</w:t>
      </w:r>
    </w:p>
    <w:p w:rsidR="002F0F82" w:rsidRPr="00CD7316" w:rsidRDefault="00CD4740">
      <w:pPr>
        <w:spacing w:after="200" w:line="276" w:lineRule="auto"/>
        <w:rPr>
          <w:rStyle w:val="cwcot"/>
          <w:sz w:val="24"/>
          <w:szCs w:val="24"/>
        </w:rPr>
      </w:pPr>
      <w:r w:rsidRPr="00CD7316">
        <w:rPr>
          <w:noProof/>
          <w:sz w:val="24"/>
          <w:szCs w:val="24"/>
          <w:lang w:eastAsia="pl-PL"/>
        </w:rPr>
        <w:drawing>
          <wp:inline distT="0" distB="0" distL="0" distR="0" wp14:anchorId="3DF079D8" wp14:editId="4D7F34CD">
            <wp:extent cx="422695" cy="155275"/>
            <wp:effectExtent l="0" t="0" r="0" b="0"/>
            <wp:docPr id="16" name="image5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8.gif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85" cy="15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D7316">
        <w:rPr>
          <w:rFonts w:asciiTheme="majorHAnsi" w:hAnsiTheme="majorHAnsi" w:cs="PLRoman10-Regular"/>
          <w:sz w:val="24"/>
          <w:szCs w:val="24"/>
        </w:rPr>
        <w:t xml:space="preserve"> = </w:t>
      </w:r>
      <w:r w:rsidR="00684C48" w:rsidRPr="00CD7316">
        <w:rPr>
          <w:rStyle w:val="cwcot"/>
          <w:sz w:val="24"/>
          <w:szCs w:val="24"/>
        </w:rPr>
        <w:t>1.02*10</w:t>
      </w:r>
      <w:r w:rsidR="00684C48" w:rsidRPr="00CD7316">
        <w:rPr>
          <w:rStyle w:val="cwcot"/>
          <w:sz w:val="24"/>
          <w:szCs w:val="24"/>
          <w:vertAlign w:val="superscript"/>
        </w:rPr>
        <w:t>-8</w:t>
      </w:r>
      <w:r w:rsidR="00CD7316">
        <w:rPr>
          <w:rStyle w:val="cwcot"/>
          <w:sz w:val="24"/>
          <w:szCs w:val="24"/>
        </w:rPr>
        <w:t xml:space="preserve"> [Pa*s]</w:t>
      </w:r>
    </w:p>
    <w:p w:rsidR="00CD4740" w:rsidRPr="00CD7316" w:rsidRDefault="008B557B">
      <w:pPr>
        <w:spacing w:after="200" w:line="276" w:lineRule="auto"/>
        <w:rPr>
          <w:sz w:val="24"/>
          <w:szCs w:val="24"/>
        </w:rPr>
      </w:pPr>
      <w:r w:rsidRPr="00CD7316">
        <w:rPr>
          <w:noProof/>
          <w:sz w:val="24"/>
          <w:szCs w:val="24"/>
          <w:lang w:eastAsia="pl-PL"/>
        </w:rPr>
        <w:drawing>
          <wp:inline distT="0" distB="0" distL="0" distR="0" wp14:anchorId="24197471" wp14:editId="7F94CFF7">
            <wp:extent cx="3705225" cy="533400"/>
            <wp:effectExtent l="0" t="0" r="9525" b="0"/>
            <wp:docPr id="17" name="image0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9.gif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F82" w:rsidRPr="00CD7316" w:rsidRDefault="002F0F82" w:rsidP="002F0F82">
      <w:pPr>
        <w:spacing w:after="200" w:line="276" w:lineRule="auto"/>
        <w:rPr>
          <w:rStyle w:val="cwcot"/>
          <w:sz w:val="24"/>
          <w:szCs w:val="24"/>
        </w:rPr>
      </w:pPr>
      <w:r w:rsidRPr="00CD7316">
        <w:rPr>
          <w:rStyle w:val="cwcot"/>
          <w:sz w:val="24"/>
          <w:szCs w:val="24"/>
        </w:rPr>
        <w:t xml:space="preserve">U(A) = </w:t>
      </w:r>
      <w:r w:rsidR="004D0FEE" w:rsidRPr="00CD7316">
        <w:rPr>
          <w:rStyle w:val="cwcot"/>
          <w:sz w:val="24"/>
          <w:szCs w:val="24"/>
        </w:rPr>
        <w:t>0,673791408*10</w:t>
      </w:r>
      <w:r w:rsidR="004D0FEE" w:rsidRPr="00CD7316">
        <w:rPr>
          <w:rStyle w:val="cwcot"/>
          <w:sz w:val="24"/>
          <w:szCs w:val="24"/>
          <w:vertAlign w:val="superscript"/>
        </w:rPr>
        <w:t>-8</w:t>
      </w:r>
      <w:r w:rsidR="004D0FEE" w:rsidRPr="00CD7316">
        <w:rPr>
          <w:rStyle w:val="cwcot"/>
          <w:sz w:val="24"/>
          <w:szCs w:val="24"/>
        </w:rPr>
        <w:t xml:space="preserve"> </w:t>
      </w:r>
    </w:p>
    <w:p w:rsidR="003A001F" w:rsidRPr="00CD7316" w:rsidRDefault="00877508">
      <w:pPr>
        <w:spacing w:after="200" w:line="276" w:lineRule="auto"/>
        <w:rPr>
          <w:sz w:val="24"/>
          <w:szCs w:val="24"/>
        </w:rPr>
      </w:pPr>
      <w:r w:rsidRPr="00CD7316">
        <w:rPr>
          <w:rStyle w:val="cwcot"/>
          <w:sz w:val="24"/>
          <w:szCs w:val="24"/>
        </w:rPr>
        <w:br w:type="page"/>
      </w:r>
      <w:r w:rsidR="00965FFF" w:rsidRPr="00CD7316">
        <w:rPr>
          <w:rFonts w:asciiTheme="majorHAnsi" w:hAnsiTheme="majorHAnsi" w:cs="PLRoman10-Regular"/>
          <w:sz w:val="24"/>
          <w:szCs w:val="24"/>
        </w:rPr>
        <w:lastRenderedPageBreak/>
        <w:t xml:space="preserve">, a   </w:t>
      </w:r>
      <m:oMath>
        <m:f>
          <m:fPr>
            <m:ctrlPr>
              <w:rPr>
                <w:rFonts w:ascii="Cambria Math" w:hAnsi="Cambria Math" w:cs="PLRoman10-Regular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PLRoman10-Regular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 w:cs="PLRoman10-Regular"/>
                <w:sz w:val="24"/>
                <w:szCs w:val="24"/>
              </w:rPr>
              <m:t>k</m:t>
            </m:r>
          </m:den>
        </m:f>
      </m:oMath>
      <w:r w:rsidR="00965FFF" w:rsidRPr="00CD7316">
        <w:rPr>
          <w:rFonts w:asciiTheme="majorHAnsi" w:eastAsiaTheme="minorEastAsia" w:hAnsiTheme="majorHAnsi" w:cs="PLRoman10-Regular"/>
          <w:sz w:val="24"/>
          <w:szCs w:val="24"/>
        </w:rPr>
        <w:t xml:space="preserve"> = a</w:t>
      </w:r>
      <w:r w:rsidR="00067C62" w:rsidRPr="00CD7316">
        <w:rPr>
          <w:rFonts w:asciiTheme="majorHAnsi" w:eastAsiaTheme="minorEastAsia" w:hAnsiTheme="majorHAnsi" w:cs="PLRoman10-Regular"/>
          <w:sz w:val="24"/>
          <w:szCs w:val="24"/>
        </w:rPr>
        <w:t xml:space="preserve"> = </w:t>
      </w:r>
      <w:r w:rsidR="00067C62" w:rsidRPr="00CD7316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5425,75</w:t>
      </w:r>
      <w:r w:rsidR="00B14AD4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 xml:space="preserve"> [K]</w:t>
      </w:r>
    </w:p>
    <w:p w:rsidR="003A001F" w:rsidRPr="00CD7316" w:rsidRDefault="00877508">
      <w:pPr>
        <w:spacing w:after="200" w:line="276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CD7316">
        <w:rPr>
          <w:rFonts w:ascii="PLRoman10-Regular" w:hAnsi="PLRoman10-Regular" w:cs="PLRoman10-Regular"/>
          <w:sz w:val="24"/>
          <w:szCs w:val="24"/>
        </w:rPr>
        <w:t>U(</w:t>
      </w:r>
      <m:oMath>
        <m:f>
          <m:fPr>
            <m:ctrlPr>
              <w:rPr>
                <w:rFonts w:ascii="Cambria Math" w:hAnsi="Cambria Math" w:cs="PLRoman10-Regular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PLRoman10-Regular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 w:cs="PLRoman10-Regular"/>
                <w:sz w:val="24"/>
                <w:szCs w:val="24"/>
              </w:rPr>
              <m:t>k</m:t>
            </m:r>
          </m:den>
        </m:f>
        <m:r>
          <w:rPr>
            <w:rFonts w:ascii="Cambria Math" w:hAnsi="Cambria Math" w:cs="PLRoman10-Regular"/>
            <w:sz w:val="24"/>
            <w:szCs w:val="24"/>
          </w:rPr>
          <m:t>)=u</m:t>
        </m:r>
        <m:d>
          <m:dPr>
            <m:ctrlPr>
              <w:rPr>
                <w:rFonts w:ascii="Cambria Math" w:hAnsi="Cambria Math" w:cs="PLRoman10-Regular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PLRoman10-Regular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PLRoman10-Regular"/>
            <w:sz w:val="24"/>
            <w:szCs w:val="24"/>
          </w:rPr>
          <m:t xml:space="preserve">= </m:t>
        </m:r>
      </m:oMath>
      <w:r w:rsidRPr="00CD7316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446,25</w:t>
      </w:r>
    </w:p>
    <w:p w:rsidR="007B2FA1" w:rsidRPr="00CD7316" w:rsidRDefault="00826DA8">
      <w:pPr>
        <w:spacing w:after="200" w:line="276" w:lineRule="auto"/>
        <w:rPr>
          <w:rFonts w:ascii="PLRoman10-Regular" w:hAnsi="PLRoman10-Regular" w:cs="PLRoman10-Regular"/>
          <w:sz w:val="24"/>
          <w:szCs w:val="24"/>
        </w:rPr>
      </w:pPr>
      <w:r w:rsidRPr="00CD7316">
        <w:rPr>
          <w:rFonts w:ascii="PLRoman10-Regular" w:hAnsi="PLRoman10-Regular" w:cs="PLRoman10-Regular"/>
          <w:sz w:val="24"/>
          <w:szCs w:val="24"/>
        </w:rPr>
        <w:t xml:space="preserve">Gdzie k jest stałą równą : </w:t>
      </w:r>
      <w:r w:rsidRPr="00CD7316">
        <w:rPr>
          <w:rFonts w:ascii="CMR10" w:hAnsi="CMR10" w:cs="CMR10"/>
          <w:sz w:val="24"/>
          <w:szCs w:val="24"/>
        </w:rPr>
        <w:t>1</w:t>
      </w:r>
      <w:r w:rsidR="004E5C75">
        <w:rPr>
          <w:rFonts w:ascii="CMMI10" w:hAnsi="CMMI10" w:cs="CMMI10"/>
          <w:sz w:val="24"/>
          <w:szCs w:val="24"/>
        </w:rPr>
        <w:t>.</w:t>
      </w:r>
      <w:bookmarkStart w:id="0" w:name="_GoBack"/>
      <w:bookmarkEnd w:id="0"/>
      <w:r w:rsidRPr="00CD7316">
        <w:rPr>
          <w:rFonts w:ascii="CMR10" w:hAnsi="CMR10" w:cs="CMR10"/>
          <w:sz w:val="24"/>
          <w:szCs w:val="24"/>
        </w:rPr>
        <w:t>38*10</w:t>
      </w:r>
      <w:r w:rsidRPr="00CD7316">
        <w:rPr>
          <w:rFonts w:ascii="CMR8" w:hAnsi="CMR8" w:cs="CMR8"/>
          <w:sz w:val="24"/>
          <w:szCs w:val="24"/>
          <w:vertAlign w:val="superscript"/>
        </w:rPr>
        <w:t>23</w:t>
      </w:r>
    </w:p>
    <w:p w:rsidR="00234A8C" w:rsidRPr="00CD7316" w:rsidRDefault="00234A8C">
      <w:pPr>
        <w:spacing w:after="200" w:line="276" w:lineRule="auto"/>
        <w:rPr>
          <w:rFonts w:ascii="PLRoman10-Regular" w:hAnsi="PLRoman10-Regular" w:cs="PLRoman10-Regular"/>
          <w:sz w:val="24"/>
          <w:szCs w:val="24"/>
        </w:rPr>
      </w:pPr>
    </w:p>
    <w:p w:rsidR="004762A8" w:rsidRPr="00CD7316" w:rsidRDefault="004762A8">
      <w:pPr>
        <w:spacing w:after="200" w:line="276" w:lineRule="auto"/>
        <w:rPr>
          <w:rFonts w:ascii="PLRoman10-Regular" w:eastAsiaTheme="minorEastAsia" w:hAnsi="PLRoman10-Regular" w:cs="PLRoman10-Regular"/>
          <w:sz w:val="24"/>
          <w:szCs w:val="24"/>
        </w:rPr>
      </w:pPr>
      <w:r w:rsidRPr="00CD7316">
        <w:rPr>
          <w:rFonts w:ascii="PLRoman10-Regular" w:eastAsiaTheme="minorEastAsia" w:hAnsi="PLRoman10-Regular" w:cs="PLRoman10-Regular"/>
          <w:sz w:val="24"/>
          <w:szCs w:val="24"/>
        </w:rPr>
        <w:t>Następnie wyliczono energię aktywacji przepływu lepkiego W:</w:t>
      </w:r>
    </w:p>
    <w:p w:rsidR="004762A8" w:rsidRPr="00CD7316" w:rsidRDefault="004762A8">
      <w:pPr>
        <w:spacing w:after="200" w:line="276" w:lineRule="auto"/>
        <w:rPr>
          <w:rFonts w:ascii="PLRoman10-Regular" w:eastAsiaTheme="minorEastAsia" w:hAnsi="PLRoman10-Regular" w:cs="PLRoman10-Regular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PLRoman10-Regular"/>
              <w:sz w:val="24"/>
              <w:szCs w:val="24"/>
            </w:rPr>
            <m:t>W= 7,48753978*</m:t>
          </m:r>
          <m:sSup>
            <m:sSupPr>
              <m:ctrlPr>
                <w:rPr>
                  <w:rFonts w:ascii="Cambria Math" w:eastAsiaTheme="minorEastAsia" w:hAnsi="Cambria Math" w:cs="PLRoman10-Regular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PLRoman10-Regular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PLRoman10-Regular"/>
                  <w:sz w:val="24"/>
                  <w:szCs w:val="24"/>
                </w:rPr>
                <m:t>-20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PLRoman10-Regular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PLRoman10-Regular"/>
                  <w:sz w:val="24"/>
                  <w:szCs w:val="24"/>
                </w:rPr>
                <m:t>J</m:t>
              </m:r>
            </m:e>
          </m:d>
          <m:r>
            <w:rPr>
              <w:rFonts w:ascii="Cambria Math" w:eastAsiaTheme="minorEastAsia" w:hAnsi="Cambria Math" w:cs="PLRoman10-Regular"/>
              <w:sz w:val="24"/>
              <w:szCs w:val="24"/>
            </w:rPr>
            <m:t>=0,467971236[eV]</m:t>
          </m:r>
        </m:oMath>
      </m:oMathPara>
    </w:p>
    <w:p w:rsidR="004762A8" w:rsidRPr="00CD7316" w:rsidRDefault="004762A8">
      <w:pPr>
        <w:spacing w:after="200" w:line="276" w:lineRule="auto"/>
        <w:rPr>
          <w:rFonts w:ascii="PLRoman10-Regular" w:eastAsiaTheme="minorEastAsia" w:hAnsi="PLRoman10-Regular" w:cs="PLRoman10-Regular"/>
          <w:sz w:val="24"/>
          <w:szCs w:val="24"/>
        </w:rPr>
      </w:pPr>
      <w:r w:rsidRPr="00CD7316">
        <w:rPr>
          <w:rFonts w:ascii="PLRoman10-Regular" w:eastAsiaTheme="minorEastAsia" w:hAnsi="PLRoman10-Regular" w:cs="PLRoman10-Regular"/>
          <w:sz w:val="24"/>
          <w:szCs w:val="24"/>
        </w:rPr>
        <w:t>Oraz niepewność</w:t>
      </w:r>
    </w:p>
    <w:p w:rsidR="004762A8" w:rsidRPr="00CD7316" w:rsidRDefault="004762A8">
      <w:pPr>
        <w:spacing w:after="200" w:line="276" w:lineRule="auto"/>
        <w:rPr>
          <w:rFonts w:ascii="PLRoman10-Regular" w:hAnsi="PLRoman10-Regular" w:cs="PLRoman10-Regular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PLRoman10-Regular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PLRoman10-Regular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PLRoman10-Regular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PLRoman10-Regular"/>
              <w:sz w:val="24"/>
              <w:szCs w:val="24"/>
            </w:rPr>
            <m:t>=k*u</m:t>
          </m:r>
          <m:d>
            <m:dPr>
              <m:ctrlPr>
                <w:rPr>
                  <w:rFonts w:ascii="Cambria Math" w:hAnsi="Cambria Math" w:cs="PLRoman10-Regular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PLRoman10-Regular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PLRoman10-Regular"/>
              <w:sz w:val="24"/>
              <w:szCs w:val="24"/>
            </w:rPr>
            <m:t>=0,62</m:t>
          </m:r>
          <m:d>
            <m:dPr>
              <m:begChr m:val="["/>
              <m:endChr m:val="]"/>
              <m:ctrlPr>
                <w:rPr>
                  <w:rFonts w:ascii="Cambria Math" w:hAnsi="Cambria Math" w:cs="PLRoman10-Regular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PLRoman10-Regular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PLRoman10-Regular"/>
              <w:sz w:val="24"/>
              <w:szCs w:val="24"/>
            </w:rPr>
            <m:t>=0,039[eV]</m:t>
          </m:r>
        </m:oMath>
      </m:oMathPara>
    </w:p>
    <w:p w:rsidR="002139B0" w:rsidRPr="00CD7316" w:rsidRDefault="004762A8">
      <w:pPr>
        <w:spacing w:after="200" w:line="276" w:lineRule="auto"/>
        <w:rPr>
          <w:rFonts w:ascii="PLRoman10-Regular" w:hAnsi="PLRoman10-Regular" w:cs="PLRoman10-Regular"/>
          <w:sz w:val="24"/>
          <w:szCs w:val="24"/>
        </w:rPr>
      </w:pPr>
      <w:r w:rsidRPr="00CD7316">
        <w:rPr>
          <w:rFonts w:ascii="PLRoman10-Regular" w:hAnsi="PLRoman10-Regular" w:cs="PLRoman10-Regular"/>
          <w:sz w:val="24"/>
          <w:szCs w:val="24"/>
        </w:rPr>
        <w:t>Ostatecznie otrzymujemy</w:t>
      </w:r>
    </w:p>
    <w:p w:rsidR="004762A8" w:rsidRPr="00CD7316" w:rsidRDefault="004762A8">
      <w:pPr>
        <w:spacing w:after="200" w:line="276" w:lineRule="auto"/>
        <w:rPr>
          <w:rFonts w:ascii="PLRoman10-Regular" w:eastAsiaTheme="minorEastAsia" w:hAnsi="PLRoman10-Regular" w:cs="PLRoman10-Regular"/>
          <w:sz w:val="24"/>
          <w:szCs w:val="24"/>
        </w:rPr>
      </w:pPr>
      <m:oMathPara>
        <m:oMath>
          <m:r>
            <w:rPr>
              <w:rFonts w:ascii="Cambria Math" w:eastAsiaTheme="minorEastAsia" w:hAnsi="Cambria Math" w:cs="PLRoman10-Regular"/>
              <w:sz w:val="24"/>
              <w:szCs w:val="24"/>
            </w:rPr>
            <m:t>W= 7,49(62)*</m:t>
          </m:r>
          <m:sSup>
            <m:sSupPr>
              <m:ctrlPr>
                <w:rPr>
                  <w:rFonts w:ascii="Cambria Math" w:eastAsiaTheme="minorEastAsia" w:hAnsi="Cambria Math" w:cs="PLRoman10-Regular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PLRoman10-Regular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PLRoman10-Regular"/>
                  <w:sz w:val="24"/>
                  <w:szCs w:val="24"/>
                </w:rPr>
                <m:t>-20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PLRoman10-Regular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PLRoman10-Regular"/>
                  <w:sz w:val="24"/>
                  <w:szCs w:val="24"/>
                </w:rPr>
                <m:t>J</m:t>
              </m:r>
            </m:e>
          </m:d>
        </m:oMath>
      </m:oMathPara>
    </w:p>
    <w:p w:rsidR="004762A8" w:rsidRPr="00CD7316" w:rsidRDefault="004762A8">
      <w:pPr>
        <w:spacing w:after="200" w:line="276" w:lineRule="auto"/>
        <w:rPr>
          <w:rFonts w:ascii="PLRoman10-Regular" w:eastAsiaTheme="minorEastAsia" w:hAnsi="PLRoman10-Regular" w:cs="PLRoman10-Regular"/>
          <w:sz w:val="24"/>
          <w:szCs w:val="24"/>
        </w:rPr>
      </w:pPr>
      <m:oMathPara>
        <m:oMath>
          <m:r>
            <w:rPr>
              <w:rFonts w:ascii="Cambria Math" w:eastAsiaTheme="minorEastAsia" w:hAnsi="Cambria Math" w:cs="PLRoman10-Regular"/>
              <w:sz w:val="24"/>
              <w:szCs w:val="24"/>
            </w:rPr>
            <m:t>W=0,468(39)[eV]</m:t>
          </m:r>
        </m:oMath>
      </m:oMathPara>
    </w:p>
    <w:p w:rsidR="002139B0" w:rsidRDefault="00B24B26">
      <w:pPr>
        <w:spacing w:after="200" w:line="276" w:lineRule="auto"/>
        <w:rPr>
          <w:rFonts w:ascii="PLRoman10-Regular" w:hAnsi="PLRoman10-Regular" w:cs="PLRoman10-Regular"/>
          <w:sz w:val="24"/>
          <w:szCs w:val="24"/>
        </w:rPr>
      </w:pPr>
      <w:r>
        <w:rPr>
          <w:rFonts w:ascii="PLRoman10-Regular" w:hAnsi="PLRoman10-Regular" w:cs="PLRoman10-Regular"/>
          <w:sz w:val="24"/>
          <w:szCs w:val="24"/>
        </w:rPr>
        <w:t>Wnioski.</w:t>
      </w:r>
    </w:p>
    <w:p w:rsidR="00B24B26" w:rsidRPr="00CD7316" w:rsidRDefault="00B24B26">
      <w:pPr>
        <w:spacing w:after="200" w:line="276" w:lineRule="auto"/>
        <w:rPr>
          <w:rFonts w:ascii="PLRoman10-Regular" w:hAnsi="PLRoman10-Regular" w:cs="PLRoman10-Regular"/>
          <w:sz w:val="24"/>
          <w:szCs w:val="24"/>
        </w:rPr>
      </w:pPr>
    </w:p>
    <w:p w:rsidR="00170B5B" w:rsidRPr="00A024BB" w:rsidRDefault="0053155C" w:rsidP="00377C01">
      <w:pPr>
        <w:spacing w:after="200" w:line="276" w:lineRule="auto"/>
        <w:rPr>
          <w:rFonts w:ascii="PLRoman10-Regular" w:hAnsi="PLRoman10-Regular" w:cs="PLRoman10-Regular"/>
          <w:sz w:val="24"/>
          <w:szCs w:val="24"/>
        </w:rPr>
      </w:pPr>
      <w:r>
        <w:rPr>
          <w:rFonts w:ascii="PLRoman10-Regular" w:hAnsi="PLRoman10-Regular" w:cs="PLRoman10-Regular"/>
          <w:sz w:val="24"/>
          <w:szCs w:val="24"/>
        </w:rPr>
        <w:t xml:space="preserve">Z naszego doświadczenie że energia aktywacji nie jest zbyt wysoka. W czasie badania zjawiska hooplera, zauważyliśmy że czym większa była temperatura tym szybciej kulka opadała. Na wykresie widać że kulka opada w sposób ekspotencjalny. </w:t>
      </w:r>
      <w:r w:rsidR="002F3958">
        <w:rPr>
          <w:rFonts w:ascii="PLRoman10-Regular" w:hAnsi="PLRoman10-Regular" w:cs="PLRoman10-Regular"/>
          <w:sz w:val="24"/>
          <w:szCs w:val="24"/>
        </w:rPr>
        <w:t xml:space="preserve"> Z tego wynika że wraz ze wzrostem temperatury opory wewnętrzne malały. Na ewentualny zły wynik, wpływ mogły mieć niedokładny termometr oraz wzrost temperatury podczas badania. Ponieważ różnica temperatur pomiędzy </w:t>
      </w:r>
      <w:r w:rsidR="00A31B0A">
        <w:rPr>
          <w:rFonts w:ascii="PLRoman10-Regular" w:hAnsi="PLRoman10-Regular" w:cs="PLRoman10-Regular"/>
          <w:sz w:val="24"/>
          <w:szCs w:val="24"/>
        </w:rPr>
        <w:t>1,a 3 czasem mogła być znacząca.</w:t>
      </w:r>
    </w:p>
    <w:sectPr w:rsidR="00170B5B" w:rsidRPr="00A02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PLSans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9C3"/>
    <w:rsid w:val="00045147"/>
    <w:rsid w:val="00056EA8"/>
    <w:rsid w:val="00067C62"/>
    <w:rsid w:val="000900C8"/>
    <w:rsid w:val="000B2FBD"/>
    <w:rsid w:val="000B3E94"/>
    <w:rsid w:val="000C3A6F"/>
    <w:rsid w:val="00131CF6"/>
    <w:rsid w:val="00170B5B"/>
    <w:rsid w:val="002029F4"/>
    <w:rsid w:val="002139B0"/>
    <w:rsid w:val="0022095A"/>
    <w:rsid w:val="00221B00"/>
    <w:rsid w:val="00234A8C"/>
    <w:rsid w:val="00244638"/>
    <w:rsid w:val="002F0F82"/>
    <w:rsid w:val="002F3958"/>
    <w:rsid w:val="00346CE2"/>
    <w:rsid w:val="00377C01"/>
    <w:rsid w:val="00392146"/>
    <w:rsid w:val="00392EE3"/>
    <w:rsid w:val="003A001F"/>
    <w:rsid w:val="0045240C"/>
    <w:rsid w:val="00467834"/>
    <w:rsid w:val="004762A8"/>
    <w:rsid w:val="004844FC"/>
    <w:rsid w:val="00486884"/>
    <w:rsid w:val="004D0FEE"/>
    <w:rsid w:val="004E5C75"/>
    <w:rsid w:val="0053155C"/>
    <w:rsid w:val="005B272D"/>
    <w:rsid w:val="0063444B"/>
    <w:rsid w:val="00684C48"/>
    <w:rsid w:val="006A269C"/>
    <w:rsid w:val="007319C3"/>
    <w:rsid w:val="00776598"/>
    <w:rsid w:val="00791CB2"/>
    <w:rsid w:val="007B2FA1"/>
    <w:rsid w:val="007F418B"/>
    <w:rsid w:val="00826DA8"/>
    <w:rsid w:val="00837014"/>
    <w:rsid w:val="00837DCD"/>
    <w:rsid w:val="00871A77"/>
    <w:rsid w:val="00877508"/>
    <w:rsid w:val="008B0A8E"/>
    <w:rsid w:val="008B557B"/>
    <w:rsid w:val="00907386"/>
    <w:rsid w:val="0092339E"/>
    <w:rsid w:val="00965FFF"/>
    <w:rsid w:val="009B22B4"/>
    <w:rsid w:val="009E5E87"/>
    <w:rsid w:val="00A024BB"/>
    <w:rsid w:val="00A31B0A"/>
    <w:rsid w:val="00A40A9A"/>
    <w:rsid w:val="00A51E63"/>
    <w:rsid w:val="00A60B08"/>
    <w:rsid w:val="00A67C91"/>
    <w:rsid w:val="00A9409F"/>
    <w:rsid w:val="00AC0635"/>
    <w:rsid w:val="00AF09D3"/>
    <w:rsid w:val="00B14AD4"/>
    <w:rsid w:val="00B24B26"/>
    <w:rsid w:val="00B31358"/>
    <w:rsid w:val="00B34E25"/>
    <w:rsid w:val="00C04179"/>
    <w:rsid w:val="00C63307"/>
    <w:rsid w:val="00C707A5"/>
    <w:rsid w:val="00CD4740"/>
    <w:rsid w:val="00CD7316"/>
    <w:rsid w:val="00D024D6"/>
    <w:rsid w:val="00D05E87"/>
    <w:rsid w:val="00D309A1"/>
    <w:rsid w:val="00D62976"/>
    <w:rsid w:val="00D6349D"/>
    <w:rsid w:val="00D66CBB"/>
    <w:rsid w:val="00E11533"/>
    <w:rsid w:val="00E20650"/>
    <w:rsid w:val="00E74CAF"/>
    <w:rsid w:val="00EB0690"/>
    <w:rsid w:val="00EE007A"/>
    <w:rsid w:val="00F47B35"/>
    <w:rsid w:val="00F768A6"/>
    <w:rsid w:val="00F8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B63CFF-DE3F-49A5-8C7C-D85DC63B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319C3"/>
    <w:pPr>
      <w:spacing w:after="160" w:line="252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31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19C3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5B272D"/>
    <w:rPr>
      <w:color w:val="808080"/>
    </w:rPr>
  </w:style>
  <w:style w:type="table" w:styleId="Tabela-Siatka">
    <w:name w:val="Table Grid"/>
    <w:basedOn w:val="Standardowy"/>
    <w:uiPriority w:val="59"/>
    <w:rsid w:val="00377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3A001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wcot">
    <w:name w:val="cwcot"/>
    <w:basedOn w:val="Domylnaczcionkaakapitu"/>
    <w:rsid w:val="00CD4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chart" Target="charts/chart1.xml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INF\Fizyka\Fizyka%20laboratorium\Laboratorium%20nr%207\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INF\Fizyka\Fizyka%20laboratorium\Laboratorium%20nr%207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664041994750657"/>
          <c:y val="6.528944298629337E-2"/>
          <c:w val="0.74909580052493441"/>
          <c:h val="0.8326195683872849"/>
        </c:manualLayout>
      </c:layout>
      <c:scatterChart>
        <c:scatterStyle val="lineMarker"/>
        <c:varyColors val="0"/>
        <c:ser>
          <c:idx val="0"/>
          <c:order val="0"/>
          <c:tx>
            <c:v>Eta</c:v>
          </c:tx>
          <c:spPr>
            <a:ln w="28575">
              <a:noFill/>
            </a:ln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Arkusz1!$N$7:$N$11</c:f>
                <c:numCache>
                  <c:formatCode>General</c:formatCode>
                  <c:ptCount val="5"/>
                  <c:pt idx="0">
                    <c:v>5.955012257692717E-3</c:v>
                  </c:pt>
                  <c:pt idx="1">
                    <c:v>4.4808940704467032E-3</c:v>
                  </c:pt>
                  <c:pt idx="2">
                    <c:v>1.5485820164494028E-3</c:v>
                  </c:pt>
                  <c:pt idx="3">
                    <c:v>8.3810132514937623E-4</c:v>
                  </c:pt>
                  <c:pt idx="4">
                    <c:v>2.2784617159343806E-3</c:v>
                  </c:pt>
                </c:numCache>
              </c:numRef>
            </c:plus>
            <c:minus>
              <c:numRef>
                <c:f>Arkusz1!$N$7:$N$11</c:f>
                <c:numCache>
                  <c:formatCode>General</c:formatCode>
                  <c:ptCount val="5"/>
                  <c:pt idx="0">
                    <c:v>5.955012257692717E-3</c:v>
                  </c:pt>
                  <c:pt idx="1">
                    <c:v>4.4808940704467032E-3</c:v>
                  </c:pt>
                  <c:pt idx="2">
                    <c:v>1.5485820164494028E-3</c:v>
                  </c:pt>
                  <c:pt idx="3">
                    <c:v>8.3810132514937623E-4</c:v>
                  </c:pt>
                  <c:pt idx="4">
                    <c:v>2.2784617159343806E-3</c:v>
                  </c:pt>
                </c:numCache>
              </c:numRef>
            </c:minus>
          </c:errBars>
          <c:errBars>
            <c:errDir val="x"/>
            <c:errBarType val="both"/>
            <c:errValType val="cust"/>
            <c:noEndCap val="0"/>
            <c:plus>
              <c:numRef>
                <c:f>Arkusz1!$J$21</c:f>
                <c:numCache>
                  <c:formatCode>General</c:formatCode>
                  <c:ptCount val="1"/>
                  <c:pt idx="0">
                    <c:v>2.8867513459481291E-2</c:v>
                  </c:pt>
                </c:numCache>
              </c:numRef>
            </c:plus>
            <c:minus>
              <c:numRef>
                <c:f>Arkusz1!$J$21</c:f>
                <c:numCache>
                  <c:formatCode>General</c:formatCode>
                  <c:ptCount val="1"/>
                  <c:pt idx="0">
                    <c:v>2.8867513459481291E-2</c:v>
                  </c:pt>
                </c:numCache>
              </c:numRef>
            </c:minus>
          </c:errBars>
          <c:xVal>
            <c:numRef>
              <c:f>Arkusz1!$J$7:$J$11</c:f>
              <c:numCache>
                <c:formatCode>General</c:formatCode>
                <c:ptCount val="5"/>
                <c:pt idx="0">
                  <c:v>21</c:v>
                </c:pt>
                <c:pt idx="1">
                  <c:v>24</c:v>
                </c:pt>
                <c:pt idx="2">
                  <c:v>27</c:v>
                </c:pt>
                <c:pt idx="3">
                  <c:v>30</c:v>
                </c:pt>
                <c:pt idx="4">
                  <c:v>33</c:v>
                </c:pt>
              </c:numCache>
            </c:numRef>
          </c:xVal>
          <c:yVal>
            <c:numRef>
              <c:f>Arkusz1!$M$7:$M$11</c:f>
              <c:numCache>
                <c:formatCode>General</c:formatCode>
                <c:ptCount val="5"/>
                <c:pt idx="0">
                  <c:v>1.0922172588801997</c:v>
                </c:pt>
                <c:pt idx="1">
                  <c:v>0.81395767585199996</c:v>
                </c:pt>
                <c:pt idx="2">
                  <c:v>0.7083560714931999</c:v>
                </c:pt>
                <c:pt idx="3">
                  <c:v>0.59890303383719989</c:v>
                </c:pt>
                <c:pt idx="4">
                  <c:v>0.51639339715080002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0712832"/>
        <c:axId val="1520712288"/>
      </c:scatterChart>
      <c:valAx>
        <c:axId val="1520712832"/>
        <c:scaling>
          <c:orientation val="minMax"/>
          <c:min val="2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</a:t>
                </a:r>
                <a:r>
                  <a:rPr lang="pl-PL" baseline="0"/>
                  <a:t> [C</a:t>
                </a:r>
                <a:r>
                  <a:rPr lang="pl-PL" sz="1000" b="1" i="0" u="none" strike="noStrike" baseline="0"/>
                  <a:t>°</a:t>
                </a:r>
                <a:r>
                  <a:rPr lang="pl-PL" baseline="0"/>
                  <a:t>]</a:t>
                </a:r>
                <a:endParaRPr lang="pl-PL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20712288"/>
        <c:crosses val="autoZero"/>
        <c:crossBetween val="midCat"/>
      </c:valAx>
      <c:valAx>
        <c:axId val="152071228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l-GR" sz="1000" b="1" i="0" u="none" strike="noStrike" baseline="0"/>
                  <a:t>η</a:t>
                </a:r>
                <a:r>
                  <a:rPr lang="pl-PL" sz="1000" b="1" i="0" u="none" strike="noStrike" baseline="0"/>
                  <a:t> [Pa*s}</a:t>
                </a:r>
              </a:p>
              <a:p>
                <a:pPr>
                  <a:defRPr/>
                </a:pPr>
                <a:endParaRPr lang="pl-PL"/>
              </a:p>
            </c:rich>
          </c:tx>
          <c:layout>
            <c:manualLayout>
              <c:xMode val="edge"/>
              <c:yMode val="edge"/>
              <c:x val="7.7054604285575418E-3"/>
              <c:y val="0.4029773730780338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5207128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430911924317696"/>
          <c:y val="5.1400554097404488E-2"/>
          <c:w val="0.81610148779732195"/>
          <c:h val="0.89719889180519097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-3.0333403275502203E-2"/>
                  <c:y val="-9.6174795945522834E-2"/>
                </c:manualLayout>
              </c:layout>
              <c:numFmt formatCode="General" sourceLinked="0"/>
            </c:trendlineLbl>
          </c:trendline>
          <c:xVal>
            <c:numRef>
              <c:f>[lab2.xlsx]Arkusz1!$P$7:$P$11</c:f>
              <c:numCache>
                <c:formatCode>General</c:formatCode>
                <c:ptCount val="5"/>
                <c:pt idx="0">
                  <c:v>3.3996260411354754E-3</c:v>
                </c:pt>
                <c:pt idx="1">
                  <c:v>3.3653037186606094E-3</c:v>
                </c:pt>
                <c:pt idx="2">
                  <c:v>3.331667499583542E-3</c:v>
                </c:pt>
                <c:pt idx="3">
                  <c:v>3.298697014679202E-3</c:v>
                </c:pt>
                <c:pt idx="4">
                  <c:v>3.2663726931242859E-3</c:v>
                </c:pt>
              </c:numCache>
            </c:numRef>
          </c:xVal>
          <c:yVal>
            <c:numRef>
              <c:f>[lab2.xlsx]Arkusz1!$O$7:$O$11</c:f>
              <c:numCache>
                <c:formatCode>General</c:formatCode>
                <c:ptCount val="5"/>
                <c:pt idx="0">
                  <c:v>8.8209812552286201E-2</c:v>
                </c:pt>
                <c:pt idx="1">
                  <c:v>-0.20584690959921087</c:v>
                </c:pt>
                <c:pt idx="2">
                  <c:v>-0.3448083858753771</c:v>
                </c:pt>
                <c:pt idx="3">
                  <c:v>-0.51265557404213324</c:v>
                </c:pt>
                <c:pt idx="4">
                  <c:v>-0.66088640639890872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0716096"/>
        <c:axId val="1520717184"/>
      </c:scatterChart>
      <c:valAx>
        <c:axId val="1520716096"/>
        <c:scaling>
          <c:orientation val="minMax"/>
          <c:min val="3.2600000000000012E-3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520717184"/>
        <c:crosses val="autoZero"/>
        <c:crossBetween val="midCat"/>
      </c:valAx>
      <c:valAx>
        <c:axId val="1520717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207160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583C57-DCAB-4F1E-A5DF-3B3CBE7AE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844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Badura</dc:creator>
  <cp:lastModifiedBy>Mateusz Ligus</cp:lastModifiedBy>
  <cp:revision>77</cp:revision>
  <dcterms:created xsi:type="dcterms:W3CDTF">2015-05-25T06:46:00Z</dcterms:created>
  <dcterms:modified xsi:type="dcterms:W3CDTF">2015-05-31T19:35:00Z</dcterms:modified>
</cp:coreProperties>
</file>