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CCC" w:rsidRPr="00780CCC" w:rsidRDefault="00780CCC" w:rsidP="00780CCC">
      <w:pPr>
        <w:jc w:val="center"/>
        <w:rPr>
          <w:rFonts w:asciiTheme="majorHAnsi" w:hAnsiTheme="majorHAnsi"/>
          <w:b/>
          <w:sz w:val="36"/>
        </w:rPr>
      </w:pPr>
      <w:r w:rsidRPr="00780CCC">
        <w:rPr>
          <w:rFonts w:asciiTheme="majorHAnsi" w:hAnsiTheme="majorHAnsi"/>
          <w:b/>
          <w:sz w:val="36"/>
        </w:rPr>
        <w:t>WSTĘP TEORETYCZNY</w:t>
      </w:r>
    </w:p>
    <w:p w:rsidR="00950B9D" w:rsidRDefault="00FC5174">
      <w:r w:rsidRPr="00FC5174">
        <w:t>Dla prądu stałego cewka jest elementem rezystancyjnym o rezystancji przewodnika, z którego jest wykonana. Dla prądu o pulsacji różnej od zera wykazuje inną wartość oporu nazywaną reaktancją. Reaktancja jest tym większa, im większa jest indukcyjność i pulsacja prądu.</w:t>
      </w:r>
    </w:p>
    <w:p w:rsidR="00FC5174" w:rsidRDefault="00FC5174" w:rsidP="00FC5174">
      <w:r>
        <w:t>Strumień indukcji pola magnetycznego przepływającego przez cewkę opisuje wzór:</w:t>
      </w:r>
    </w:p>
    <w:p w:rsidR="00FC5174" w:rsidRDefault="00FC5174">
      <w:r>
        <w:rPr>
          <w:noProof/>
          <w:lang w:eastAsia="pl-PL"/>
        </w:rPr>
        <w:drawing>
          <wp:inline distT="0" distB="0" distL="0" distR="0">
            <wp:extent cx="552450" cy="152400"/>
            <wp:effectExtent l="0" t="0" r="0" b="0"/>
            <wp:docPr id="2" name="Obraz 2" descr="\Phi=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L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p>
    <w:p w:rsidR="00FC5174" w:rsidRDefault="00FC5174">
      <w:r w:rsidRPr="00FC5174">
        <w:t>Indukcyjność jest podstawowym parametrem elektrycznym opisującym cewkę. Jednostką indukcyjności jest 1 henr [H]. Prąd płynący w obwodzie wytwarza skojarzony z nim strumień magnetyczny. Indukcyjność definiujemy jako stosunek tego strumienia i prądu który go wytworzył:</w:t>
      </w:r>
    </w:p>
    <w:p w:rsidR="00FC5174" w:rsidRDefault="00FC5174">
      <w:r>
        <w:rPr>
          <w:noProof/>
          <w:lang w:eastAsia="pl-PL"/>
        </w:rPr>
        <w:drawing>
          <wp:inline distT="0" distB="0" distL="0" distR="0">
            <wp:extent cx="647700" cy="400050"/>
            <wp:effectExtent l="0" t="0" r="0" b="0"/>
            <wp:docPr id="3" name="Obraz 3" descr="L=k\frac{\P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k\frac{\Ph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400050"/>
                    </a:xfrm>
                    <a:prstGeom prst="rect">
                      <a:avLst/>
                    </a:prstGeom>
                    <a:noFill/>
                    <a:ln>
                      <a:noFill/>
                    </a:ln>
                  </pic:spPr>
                </pic:pic>
              </a:graphicData>
            </a:graphic>
          </wp:inline>
        </w:drawing>
      </w:r>
    </w:p>
    <w:p w:rsidR="00FC5174" w:rsidRDefault="00FC5174">
      <w:r w:rsidRPr="00FC5174">
        <w:t>Impedancja idealnej cewki jest równa iloczynowi jej reaktancji i jednostki urojonej:</w:t>
      </w:r>
    </w:p>
    <w:p w:rsidR="00FC5174" w:rsidRDefault="00FC5174">
      <w:r>
        <w:rPr>
          <w:noProof/>
          <w:lang w:eastAsia="pl-PL"/>
        </w:rPr>
        <w:drawing>
          <wp:inline distT="0" distB="0" distL="0" distR="0">
            <wp:extent cx="800100" cy="171450"/>
            <wp:effectExtent l="0" t="0" r="0" b="0"/>
            <wp:docPr id="4" name="Obraz 4" descr="\ Z_L= jX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Z_L= jX_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p>
    <w:p w:rsidR="00FC5174" w:rsidRDefault="00FC5174">
      <w:r w:rsidRPr="00FC5174">
        <w:t>Użycie rdzenia ferromagnetycznego powoduje zwiększenie indukcyjności własnej, a w cewkach sprzężonych magnetycznie – zwiększenie indukcyjności wzajemnej.</w:t>
      </w:r>
    </w:p>
    <w:p w:rsidR="00FC5174" w:rsidRDefault="00FC5174"/>
    <w:p w:rsidR="006A19C3" w:rsidRDefault="006A19C3">
      <w:r w:rsidRPr="006A19C3">
        <w:t>Doprowadzenie napięcia do okładek kondensatora powoduje zgromadzenie się na nich ładunku elektrycznego. Po odłączeniu od źródła napięcia, ładunki utrzymują się na okładkach siłami przyciągania elektrostatycznego. Jeżeli kondensator, jako całość, nie jest naelektryzowany to cały ładunek zgromadzony na obu okładkach jest jednakowy co do wartości, ale przeciwnego znaku. Kondensator charakteryzuje pojemność określająca zdolność kondensatora do gromadzenia ładunku:</w:t>
      </w:r>
    </w:p>
    <w:p w:rsidR="006A19C3" w:rsidRDefault="006A19C3">
      <w:r>
        <w:rPr>
          <w:noProof/>
          <w:lang w:eastAsia="pl-PL"/>
        </w:rPr>
        <w:drawing>
          <wp:inline distT="0" distB="0" distL="0" distR="0">
            <wp:extent cx="561975" cy="390525"/>
            <wp:effectExtent l="0" t="0" r="9525" b="9525"/>
            <wp:docPr id="29" name="Obraz 29" descr=" C = \frac Q 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C = \frac Q U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390525"/>
                    </a:xfrm>
                    <a:prstGeom prst="rect">
                      <a:avLst/>
                    </a:prstGeom>
                    <a:noFill/>
                    <a:ln>
                      <a:noFill/>
                    </a:ln>
                  </pic:spPr>
                </pic:pic>
              </a:graphicData>
            </a:graphic>
          </wp:inline>
        </w:drawing>
      </w:r>
    </w:p>
    <w:p w:rsidR="006A19C3" w:rsidRDefault="006A19C3" w:rsidP="006A19C3">
      <w:pPr>
        <w:pStyle w:val="Bezodstpw"/>
      </w:pPr>
      <w:r>
        <w:t xml:space="preserve">    C – pojemność, w faradach</w:t>
      </w:r>
    </w:p>
    <w:p w:rsidR="006A19C3" w:rsidRDefault="006A19C3" w:rsidP="006A19C3">
      <w:pPr>
        <w:pStyle w:val="Bezodstpw"/>
      </w:pPr>
      <w:r>
        <w:t xml:space="preserve">    Q – ładunek zgromadzony na jednej okładce, w kulombach</w:t>
      </w:r>
    </w:p>
    <w:p w:rsidR="006A19C3" w:rsidRDefault="006A19C3" w:rsidP="006A19C3">
      <w:r>
        <w:t xml:space="preserve">    U – napięcie elektryc</w:t>
      </w:r>
      <w:r>
        <w:t>zne między okładkami, w woltach</w:t>
      </w:r>
    </w:p>
    <w:p w:rsidR="00FC5174" w:rsidRDefault="00D83080">
      <w:r w:rsidRPr="00D83080">
        <w:t>Kondensator podłączony do napięcia stałego, po pewnym czasie naładuje się do tego napięcia</w:t>
      </w:r>
      <w:r w:rsidR="0008452B">
        <w:t>,</w:t>
      </w:r>
      <w:r w:rsidRPr="00D83080">
        <w:t xml:space="preserve"> </w:t>
      </w:r>
      <w:r w:rsidR="0008452B">
        <w:t>k</w:t>
      </w:r>
      <w:r w:rsidRPr="00D83080">
        <w:t xml:space="preserve">ondensator jest wówczas </w:t>
      </w:r>
      <w:r>
        <w:t>równoważny przerwie w obwodzie</w:t>
      </w:r>
      <w:r w:rsidRPr="00D83080">
        <w:t>. Dla prądu przemiennego przez kondensator płynie prąd określony wzorem:</w:t>
      </w:r>
    </w:p>
    <w:p w:rsidR="00D83080" w:rsidRDefault="00D83080">
      <w:r>
        <w:rPr>
          <w:noProof/>
          <w:lang w:eastAsia="pl-PL"/>
        </w:rPr>
        <w:drawing>
          <wp:inline distT="0" distB="0" distL="0" distR="0">
            <wp:extent cx="1419225" cy="200025"/>
            <wp:effectExtent l="0" t="0" r="9525" b="9525"/>
            <wp:docPr id="27" name="Obraz 27" descr=" U_c(t) = U_0 \sin(\omega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U_c(t) = U_0 \sin(\omega 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p>
    <w:p w:rsidR="00D83080" w:rsidRDefault="00D83080">
      <w:r>
        <w:rPr>
          <w:noProof/>
          <w:lang w:eastAsia="pl-PL"/>
        </w:rPr>
        <w:drawing>
          <wp:inline distT="0" distB="0" distL="0" distR="0">
            <wp:extent cx="2247900" cy="400050"/>
            <wp:effectExtent l="0" t="0" r="0" b="0"/>
            <wp:docPr id="28" name="Obraz 28" descr="I_c= C {{\mbox{d}U_C} \over {\mbox{d}t}}= C U_0 \omega \cos(\omega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_c= C {{\mbox{d}U_C} \over {\mbox{d}t}}= C U_0 \omega \cos(\omega 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400050"/>
                    </a:xfrm>
                    <a:prstGeom prst="rect">
                      <a:avLst/>
                    </a:prstGeom>
                    <a:noFill/>
                    <a:ln>
                      <a:noFill/>
                    </a:ln>
                  </pic:spPr>
                </pic:pic>
              </a:graphicData>
            </a:graphic>
          </wp:inline>
        </w:drawing>
      </w:r>
    </w:p>
    <w:p w:rsidR="007B1C45" w:rsidRDefault="007B1C45">
      <w:r w:rsidRPr="007B1C45">
        <w:t>Reaktancja pojemnościowa wyraża się wzorem:</w:t>
      </w:r>
    </w:p>
    <w:p w:rsidR="007B1C45" w:rsidRDefault="007B1C45">
      <w:r>
        <w:rPr>
          <w:noProof/>
          <w:lang w:eastAsia="pl-PL"/>
        </w:rPr>
        <w:lastRenderedPageBreak/>
        <w:drawing>
          <wp:inline distT="0" distB="0" distL="0" distR="0">
            <wp:extent cx="1514475" cy="428625"/>
            <wp:effectExtent l="0" t="0" r="9525" b="9525"/>
            <wp:docPr id="30" name="Obraz 30" descr="X_c = \frac {-1}{\omega C}= \frac {-1}{2 \pi 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X_c = \frac {-1}{\omega C}= \frac {-1}{2 \pi f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428625"/>
                    </a:xfrm>
                    <a:prstGeom prst="rect">
                      <a:avLst/>
                    </a:prstGeom>
                    <a:noFill/>
                    <a:ln>
                      <a:noFill/>
                    </a:ln>
                  </pic:spPr>
                </pic:pic>
              </a:graphicData>
            </a:graphic>
          </wp:inline>
        </w:drawing>
      </w:r>
    </w:p>
    <w:p w:rsidR="00E75AE8" w:rsidRDefault="00E75AE8">
      <w:r>
        <w:t>W połączeniu szeregowym</w:t>
      </w:r>
      <w:r>
        <w:t xml:space="preserve"> kondensatorów</w:t>
      </w:r>
      <w:r>
        <w:t>, odwrotnie niż w przypadku oporników, pojemność zastępcza dana jest wzorem:</w:t>
      </w:r>
    </w:p>
    <w:p w:rsidR="00E75AE8" w:rsidRDefault="00E75AE8">
      <w:r>
        <w:rPr>
          <w:noProof/>
          <w:lang w:eastAsia="pl-PL"/>
        </w:rPr>
        <w:drawing>
          <wp:inline distT="0" distB="0" distL="0" distR="0">
            <wp:extent cx="2790825" cy="457200"/>
            <wp:effectExtent l="0" t="0" r="9525" b="0"/>
            <wp:docPr id="31" name="Obraz 31" descr=" {1 \over C_z}={1 \over C_1}+{1 \over C_2}+...+{1 \over C_n} = \sum_{i=1}^{n} {1 \over C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1 \over C_z}={1 \over C_1}+{1 \over C_2}+...+{1 \over C_n} = \sum_{i=1}^{n} {1 \over C_i}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457200"/>
                    </a:xfrm>
                    <a:prstGeom prst="rect">
                      <a:avLst/>
                    </a:prstGeom>
                    <a:noFill/>
                    <a:ln>
                      <a:noFill/>
                    </a:ln>
                  </pic:spPr>
                </pic:pic>
              </a:graphicData>
            </a:graphic>
          </wp:inline>
        </w:drawing>
      </w:r>
    </w:p>
    <w:p w:rsidR="00E75AE8" w:rsidRDefault="00E75AE8">
      <w:r>
        <w:t>W przypadku połączenia równoległego kondensatorów pojemność zastępcza wyraża się zależnością:</w:t>
      </w:r>
    </w:p>
    <w:p w:rsidR="00E75AE8" w:rsidRDefault="00E75AE8">
      <w:r>
        <w:rPr>
          <w:noProof/>
          <w:lang w:eastAsia="pl-PL"/>
        </w:rPr>
        <w:drawing>
          <wp:inline distT="0" distB="0" distL="0" distR="0">
            <wp:extent cx="2619375" cy="457200"/>
            <wp:effectExtent l="0" t="0" r="9525" b="0"/>
            <wp:docPr id="32" name="Obraz 32" descr="C_{z}=C_{1}+C_{2}+...+C_{n}=\sum_{i=1}^{n}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_{z}=C_{1}+C_{2}+...+C_{n}=\sum_{i=1}^{n}C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457200"/>
                    </a:xfrm>
                    <a:prstGeom prst="rect">
                      <a:avLst/>
                    </a:prstGeom>
                    <a:noFill/>
                    <a:ln>
                      <a:noFill/>
                    </a:ln>
                  </pic:spPr>
                </pic:pic>
              </a:graphicData>
            </a:graphic>
          </wp:inline>
        </w:drawing>
      </w:r>
    </w:p>
    <w:p w:rsidR="00E75AE8" w:rsidRDefault="00E75AE8">
      <w:r>
        <w:t>Taka zależność wynika z faktu, że ładunek elektryczny równoległe połączonych kondensatorów jest sumą ładunków zgromadzonych na kondensatorach.</w:t>
      </w:r>
    </w:p>
    <w:p w:rsidR="00780CCC" w:rsidRDefault="00780CCC" w:rsidP="00780CCC">
      <w:pPr>
        <w:jc w:val="center"/>
        <w:rPr>
          <w:rFonts w:asciiTheme="majorHAnsi" w:hAnsiTheme="majorHAnsi"/>
          <w:b/>
          <w:sz w:val="36"/>
        </w:rPr>
      </w:pPr>
      <w:r w:rsidRPr="00780CCC">
        <w:rPr>
          <w:rFonts w:asciiTheme="majorHAnsi" w:hAnsiTheme="majorHAnsi"/>
          <w:b/>
          <w:sz w:val="36"/>
        </w:rPr>
        <w:t>OPIS METODY POMIAROWEJ</w:t>
      </w:r>
    </w:p>
    <w:p w:rsidR="00780CCC" w:rsidRDefault="008C65E3" w:rsidP="00780CCC">
      <w:r>
        <w:t xml:space="preserve">Najpierw chcieliśmy zmierzyć rezystancję oraz impedancję i indukcyjność cewki. Aby zmierzyć rezystancję </w:t>
      </w:r>
      <w:r w:rsidR="00151074">
        <w:t xml:space="preserve"> w</w:t>
      </w:r>
      <w:r w:rsidR="00151074" w:rsidRPr="00151074">
        <w:t>łączy</w:t>
      </w:r>
      <w:r w:rsidR="00151074">
        <w:t xml:space="preserve">liśmy </w:t>
      </w:r>
      <w:r w:rsidR="00151074" w:rsidRPr="00151074">
        <w:t>przewody zasilające w źródło napięcia prądu stałego</w:t>
      </w:r>
      <w:r>
        <w:t>, ustawiliśmy odpowiednie zakresy pomiarowe i dane na miernikach. Następnie p</w:t>
      </w:r>
      <w:r w:rsidRPr="008C65E3">
        <w:t>rzy pomo</w:t>
      </w:r>
      <w:r>
        <w:t xml:space="preserve">cy opornicy suwakowej, zmienialiśmy </w:t>
      </w:r>
      <w:r w:rsidRPr="008C65E3">
        <w:t>napięcie</w:t>
      </w:r>
      <w:r>
        <w:t xml:space="preserve"> i notowaliśmy </w:t>
      </w:r>
      <w:r w:rsidRPr="008C65E3">
        <w:t>wskazania miliamperomierza i woltomierza</w:t>
      </w:r>
      <w:r>
        <w:t xml:space="preserve">, takie same działania podjęliśmy dla prądu zmiennego, aby obliczyć </w:t>
      </w:r>
      <w:r>
        <w:t>impedancję i indukcyjność</w:t>
      </w:r>
      <w:r>
        <w:t>.</w:t>
      </w:r>
    </w:p>
    <w:p w:rsidR="008C65E3" w:rsidRPr="00780CCC" w:rsidRDefault="008C65E3" w:rsidP="00780CCC">
      <w:r>
        <w:rPr>
          <w:noProof/>
        </w:rPr>
        <mc:AlternateContent>
          <mc:Choice Requires="wps">
            <w:drawing>
              <wp:anchor distT="0" distB="0" distL="114300" distR="114300" simplePos="0" relativeHeight="251660288" behindDoc="0" locked="0" layoutInCell="1" allowOverlap="1" wp14:anchorId="33DA23A2" wp14:editId="5295C0C3">
                <wp:simplePos x="0" y="0"/>
                <wp:positionH relativeFrom="column">
                  <wp:posOffset>-4445</wp:posOffset>
                </wp:positionH>
                <wp:positionV relativeFrom="paragraph">
                  <wp:posOffset>1463040</wp:posOffset>
                </wp:positionV>
                <wp:extent cx="5760720" cy="635"/>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C65E3" w:rsidRPr="0060529A" w:rsidRDefault="008C65E3" w:rsidP="008C65E3">
                            <w:pPr>
                              <w:pStyle w:val="Legenda"/>
                              <w:rPr>
                                <w:noProof/>
                              </w:rPr>
                            </w:pPr>
                            <w:r>
                              <w:t xml:space="preserve">Schematy układów dla cewki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1" o:spid="_x0000_s1026" type="#_x0000_t202" style="position:absolute;margin-left:-.35pt;margin-top:115.2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" stroked="f">
                <v:textbox style="mso-fit-shape-to-text:t" inset="0,0,0,0">
                  <w:txbxContent>
                    <w:p w:rsidR="008C65E3" w:rsidRPr="0060529A" w:rsidRDefault="008C65E3" w:rsidP="008C65E3">
                      <w:pPr>
                        <w:pStyle w:val="Legenda"/>
                        <w:rPr>
                          <w:noProof/>
                        </w:rPr>
                      </w:pPr>
                      <w:r>
                        <w:t xml:space="preserve">Schematy układów dla cewki </w:t>
                      </w:r>
                    </w:p>
                  </w:txbxContent>
                </v:textbox>
                <w10:wrap type="square"/>
              </v:shape>
            </w:pict>
          </mc:Fallback>
        </mc:AlternateContent>
      </w:r>
      <w:r>
        <w:rPr>
          <w:noProof/>
          <w:lang w:eastAsia="pl-PL"/>
        </w:rPr>
        <w:drawing>
          <wp:anchor distT="0" distB="0" distL="114300" distR="114300" simplePos="0" relativeHeight="251658240" behindDoc="0" locked="0" layoutInCell="1" allowOverlap="1">
            <wp:simplePos x="0" y="0"/>
            <wp:positionH relativeFrom="column">
              <wp:posOffset>-4445</wp:posOffset>
            </wp:positionH>
            <wp:positionV relativeFrom="paragraph">
              <wp:posOffset>1270</wp:posOffset>
            </wp:positionV>
            <wp:extent cx="5760720" cy="1404620"/>
            <wp:effectExtent l="0" t="0" r="0" b="5080"/>
            <wp:wrapSquare wrapText="bothSides"/>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404620"/>
                    </a:xfrm>
                    <a:prstGeom prst="rect">
                      <a:avLst/>
                    </a:prstGeom>
                    <a:noFill/>
                    <a:ln>
                      <a:noFill/>
                    </a:ln>
                  </pic:spPr>
                </pic:pic>
              </a:graphicData>
            </a:graphic>
            <wp14:sizeRelH relativeFrom="page">
              <wp14:pctWidth>0</wp14:pctWidth>
            </wp14:sizeRelH>
            <wp14:sizeRelV relativeFrom="page">
              <wp14:pctHeight>0</wp14:pctHeight>
            </wp14:sizeRelV>
          </wp:anchor>
        </w:drawing>
      </w:r>
      <w:r>
        <w:t>Następnie chcieliśmy obliczyć reaktancję pojemnościową kondensatorów, w tym celu w miejscu cewki podpinaliśmy odpowiednie elementy.</w:t>
      </w:r>
      <w:bookmarkStart w:id="0" w:name="_GoBack"/>
      <w:bookmarkEnd w:id="0"/>
    </w:p>
    <w:sectPr w:rsidR="008C65E3" w:rsidRPr="00780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174"/>
    <w:rsid w:val="0008452B"/>
    <w:rsid w:val="00151074"/>
    <w:rsid w:val="006A19C3"/>
    <w:rsid w:val="00730170"/>
    <w:rsid w:val="00780CCC"/>
    <w:rsid w:val="007B1C45"/>
    <w:rsid w:val="008C65E3"/>
    <w:rsid w:val="00950B9D"/>
    <w:rsid w:val="00D83080"/>
    <w:rsid w:val="00E75AE8"/>
    <w:rsid w:val="00FC51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C517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5174"/>
    <w:rPr>
      <w:rFonts w:ascii="Tahoma" w:hAnsi="Tahoma" w:cs="Tahoma"/>
      <w:sz w:val="16"/>
      <w:szCs w:val="16"/>
    </w:rPr>
  </w:style>
  <w:style w:type="paragraph" w:styleId="Bezodstpw">
    <w:name w:val="No Spacing"/>
    <w:uiPriority w:val="1"/>
    <w:qFormat/>
    <w:rsid w:val="006A19C3"/>
    <w:pPr>
      <w:spacing w:after="0" w:line="240" w:lineRule="auto"/>
    </w:pPr>
  </w:style>
  <w:style w:type="paragraph" w:styleId="Legenda">
    <w:name w:val="caption"/>
    <w:basedOn w:val="Normalny"/>
    <w:next w:val="Normalny"/>
    <w:uiPriority w:val="35"/>
    <w:unhideWhenUsed/>
    <w:qFormat/>
    <w:rsid w:val="008C65E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C517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5174"/>
    <w:rPr>
      <w:rFonts w:ascii="Tahoma" w:hAnsi="Tahoma" w:cs="Tahoma"/>
      <w:sz w:val="16"/>
      <w:szCs w:val="16"/>
    </w:rPr>
  </w:style>
  <w:style w:type="paragraph" w:styleId="Bezodstpw">
    <w:name w:val="No Spacing"/>
    <w:uiPriority w:val="1"/>
    <w:qFormat/>
    <w:rsid w:val="006A19C3"/>
    <w:pPr>
      <w:spacing w:after="0" w:line="240" w:lineRule="auto"/>
    </w:pPr>
  </w:style>
  <w:style w:type="paragraph" w:styleId="Legenda">
    <w:name w:val="caption"/>
    <w:basedOn w:val="Normalny"/>
    <w:next w:val="Normalny"/>
    <w:uiPriority w:val="35"/>
    <w:unhideWhenUsed/>
    <w:qFormat/>
    <w:rsid w:val="008C65E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039314">
      <w:bodyDiv w:val="1"/>
      <w:marLeft w:val="0"/>
      <w:marRight w:val="0"/>
      <w:marTop w:val="0"/>
      <w:marBottom w:val="0"/>
      <w:divBdr>
        <w:top w:val="none" w:sz="0" w:space="0" w:color="auto"/>
        <w:left w:val="none" w:sz="0" w:space="0" w:color="auto"/>
        <w:bottom w:val="none" w:sz="0" w:space="0" w:color="auto"/>
        <w:right w:val="none" w:sz="0" w:space="0" w:color="auto"/>
      </w:divBdr>
    </w:div>
    <w:div w:id="116497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FEC63-42D3-4E32-A6B4-62AB9A6E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388</Words>
  <Characters>2332</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Kowalski Ryszard</cp:lastModifiedBy>
  <cp:revision>6</cp:revision>
  <dcterms:created xsi:type="dcterms:W3CDTF">2012-05-15T19:01:00Z</dcterms:created>
  <dcterms:modified xsi:type="dcterms:W3CDTF">2012-05-15T20:14:00Z</dcterms:modified>
</cp:coreProperties>
</file>