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9C6E" w14:textId="77777777" w:rsidR="008943AE" w:rsidRPr="000D5198" w:rsidRDefault="00000000" w:rsidP="00DF5631">
      <w:pPr>
        <w:jc w:val="center"/>
        <w:rPr>
          <w:rFonts w:hint="eastAsia"/>
          <w:b/>
          <w:bCs/>
        </w:rPr>
      </w:pPr>
      <w:r w:rsidRPr="000D5198">
        <w:rPr>
          <w:b/>
          <w:bCs/>
        </w:rPr>
        <w:t>Wstęp teoretyczny</w:t>
      </w:r>
    </w:p>
    <w:p w14:paraId="01EBA97C" w14:textId="77777777" w:rsidR="00E825A3" w:rsidRDefault="00E825A3">
      <w:pPr>
        <w:jc w:val="center"/>
        <w:rPr>
          <w:rFonts w:hint="eastAsia"/>
          <w:b/>
          <w:bCs/>
        </w:rPr>
      </w:pPr>
    </w:p>
    <w:p w14:paraId="76D94860" w14:textId="5826402A" w:rsidR="001B2319" w:rsidRDefault="004D0EDB">
      <w:pPr>
        <w:rPr>
          <w:rFonts w:hint="eastAsia"/>
        </w:rPr>
      </w:pPr>
      <w:r>
        <w:t>W poniższym sprawozdaniu zajmiemy się wyznaczaniem charakterystyk fotokomórki gazowej na podstawie obserwacji</w:t>
      </w:r>
      <w:r w:rsidR="001B2319">
        <w:t xml:space="preserve"> układu doświadczalnego. </w:t>
      </w:r>
    </w:p>
    <w:p w14:paraId="2B2EFFD0" w14:textId="77777777" w:rsidR="001B2319" w:rsidRDefault="001B2319" w:rsidP="001B2319">
      <w:pPr>
        <w:ind w:firstLine="720"/>
        <w:rPr>
          <w:rFonts w:hint="eastAsia"/>
        </w:rPr>
      </w:pPr>
      <w:r>
        <w:t xml:space="preserve">Na potrzebę badania oświetlona przez podające światło powierzchnia pełni rolę anody i emituje elektrony, które pochłaniane są przez katodę o niższym potencjale. Podczas wykonywania badań zmieniamy różnicę potencjałów między anodą a katodą. </w:t>
      </w:r>
    </w:p>
    <w:p w14:paraId="671628C0" w14:textId="4518AB19" w:rsidR="001B2319" w:rsidRDefault="001B2319" w:rsidP="001B2319">
      <w:pPr>
        <w:ind w:firstLine="720"/>
        <w:rPr>
          <w:rFonts w:hint="eastAsia"/>
        </w:rPr>
      </w:pPr>
      <w:r>
        <w:t xml:space="preserve">Zarówno anoda jak i katoda umieszczone są w próżniowej rurze ze źródłem światła którego odległość od anody można modyfikować. </w:t>
      </w:r>
    </w:p>
    <w:p w14:paraId="3BCCC7EA" w14:textId="1EFF5F03" w:rsidR="001B2319" w:rsidRDefault="001B2319" w:rsidP="001B2319">
      <w:pPr>
        <w:ind w:firstLine="720"/>
        <w:rPr>
          <w:rFonts w:hint="eastAsia"/>
          <w:color w:val="000000"/>
        </w:rPr>
      </w:pPr>
      <w:r>
        <w:rPr>
          <w:color w:val="000000"/>
        </w:rPr>
        <w:t>Efekt fotoelektryczny, zachodzi gdy na metalową powierzchnię pada monochromatyczna fala elektromagnetyczna o wystarczająco małej długości. Padające fale są absorbowane a emitowane są elektrony (nazywane też fotoelektronami).</w:t>
      </w:r>
    </w:p>
    <w:p w14:paraId="2417E701" w14:textId="77777777" w:rsidR="001B2319" w:rsidRDefault="001B2319" w:rsidP="001B2319">
      <w:pPr>
        <w:rPr>
          <w:rFonts w:hint="eastAsia"/>
          <w:color w:val="000000"/>
        </w:rPr>
      </w:pPr>
    </w:p>
    <w:p w14:paraId="2EA1E3A8" w14:textId="285C1EA7" w:rsidR="001B2319" w:rsidRDefault="001B2319" w:rsidP="001B2319">
      <w:pPr>
        <w:rPr>
          <w:rFonts w:hint="eastAsia"/>
          <w:color w:val="000000"/>
        </w:rPr>
      </w:pPr>
    </w:p>
    <w:p w14:paraId="484FE338" w14:textId="77777777" w:rsidR="001B2319" w:rsidRDefault="001B2319" w:rsidP="001B2319">
      <w:pPr>
        <w:rPr>
          <w:rFonts w:hint="eastAsia"/>
        </w:rPr>
      </w:pPr>
    </w:p>
    <w:p w14:paraId="1C4912F5" w14:textId="77777777" w:rsidR="001B2319" w:rsidRDefault="001B2319">
      <w:pPr>
        <w:rPr>
          <w:rFonts w:hint="eastAsia"/>
        </w:rPr>
      </w:pPr>
    </w:p>
    <w:p w14:paraId="05CE55AE" w14:textId="6E972B3B" w:rsidR="001B2319" w:rsidRDefault="001B2319" w:rsidP="001B2319">
      <w:pPr>
        <w:jc w:val="center"/>
        <w:rPr>
          <w:rFonts w:hint="eastAsia"/>
        </w:rPr>
      </w:pPr>
      <w:r w:rsidRPr="001B2319">
        <w:rPr>
          <w:noProof/>
        </w:rPr>
        <w:drawing>
          <wp:inline distT="0" distB="0" distL="0" distR="0" wp14:anchorId="3862663A" wp14:editId="31F89936">
            <wp:extent cx="4854361" cy="4961050"/>
            <wp:effectExtent l="0" t="0" r="3810" b="0"/>
            <wp:docPr id="1245961442" name="Obraz 1" descr="Obraz zawierający tekst, diagram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61442" name="Obraz 1" descr="Obraz zawierający tekst, diagram, zrzut ekranu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DE43" w14:textId="678F0142" w:rsidR="001B2319" w:rsidRPr="004D0EDB" w:rsidRDefault="001B2319" w:rsidP="001B2319">
      <w:pPr>
        <w:jc w:val="center"/>
        <w:rPr>
          <w:rFonts w:hint="eastAsia"/>
          <w:b/>
          <w:bCs/>
          <w:sz w:val="22"/>
          <w:szCs w:val="22"/>
        </w:rPr>
      </w:pPr>
      <w:r w:rsidRPr="004D0EDB">
        <w:rPr>
          <w:sz w:val="22"/>
          <w:szCs w:val="22"/>
        </w:rPr>
        <w:t>Rys</w:t>
      </w:r>
      <w:r w:rsidR="001B0E43">
        <w:rPr>
          <w:sz w:val="22"/>
          <w:szCs w:val="22"/>
        </w:rPr>
        <w:t>.</w:t>
      </w:r>
      <w:r w:rsidRPr="004D0EDB">
        <w:rPr>
          <w:sz w:val="22"/>
          <w:szCs w:val="22"/>
        </w:rPr>
        <w:t>1 Układ doświadczalny do badania efektu fotoelektrycznego</w:t>
      </w:r>
      <w:r w:rsidRPr="004D0EDB">
        <w:rPr>
          <w:rFonts w:ascii="Helvetica" w:hAnsi="Helvetica"/>
          <w:color w:val="424242"/>
          <w:sz w:val="22"/>
          <w:szCs w:val="22"/>
          <w:shd w:val="clear" w:color="auto" w:fill="FFFFFF"/>
        </w:rPr>
        <w:t>.</w:t>
      </w:r>
    </w:p>
    <w:p w14:paraId="0E520B29" w14:textId="77777777" w:rsidR="001B2319" w:rsidRDefault="001B2319">
      <w:pPr>
        <w:rPr>
          <w:rFonts w:hint="eastAsia"/>
        </w:rPr>
      </w:pPr>
    </w:p>
    <w:p w14:paraId="2D66686B" w14:textId="77777777" w:rsidR="008943AE" w:rsidRDefault="008943AE" w:rsidP="001B2319">
      <w:pPr>
        <w:rPr>
          <w:rFonts w:hint="eastAsia"/>
        </w:rPr>
      </w:pPr>
    </w:p>
    <w:p w14:paraId="5A749D8A" w14:textId="77777777" w:rsidR="001B2319" w:rsidRDefault="001B2319" w:rsidP="001B2319">
      <w:pPr>
        <w:rPr>
          <w:rFonts w:hint="eastAsia"/>
          <w:b/>
          <w:bCs/>
        </w:rPr>
      </w:pPr>
    </w:p>
    <w:p w14:paraId="4CC09F65" w14:textId="77777777" w:rsidR="008943AE" w:rsidRDefault="008943AE">
      <w:pPr>
        <w:jc w:val="center"/>
        <w:rPr>
          <w:rFonts w:hint="eastAsia"/>
          <w:b/>
          <w:bCs/>
        </w:rPr>
      </w:pPr>
    </w:p>
    <w:p w14:paraId="14AFCD52" w14:textId="77777777" w:rsidR="008943AE" w:rsidRDefault="008943AE">
      <w:pPr>
        <w:jc w:val="center"/>
        <w:rPr>
          <w:rFonts w:hint="eastAsia"/>
          <w:b/>
          <w:bCs/>
        </w:rPr>
      </w:pPr>
    </w:p>
    <w:p w14:paraId="37647E48" w14:textId="77777777" w:rsidR="008943AE" w:rsidRPr="000D5198" w:rsidRDefault="00000000" w:rsidP="00DF5631">
      <w:pPr>
        <w:jc w:val="center"/>
        <w:rPr>
          <w:rFonts w:hint="eastAsia"/>
          <w:b/>
          <w:bCs/>
          <w:szCs w:val="22"/>
        </w:rPr>
      </w:pPr>
      <w:r w:rsidRPr="000D5198">
        <w:rPr>
          <w:b/>
          <w:bCs/>
          <w:szCs w:val="22"/>
        </w:rPr>
        <w:lastRenderedPageBreak/>
        <w:t>Opracowanie pomiarów</w:t>
      </w:r>
    </w:p>
    <w:p w14:paraId="254D728A" w14:textId="77777777" w:rsidR="008943AE" w:rsidRDefault="008943AE">
      <w:pPr>
        <w:jc w:val="center"/>
        <w:rPr>
          <w:rFonts w:hint="eastAsia"/>
          <w:b/>
          <w:bCs/>
        </w:rPr>
      </w:pPr>
    </w:p>
    <w:p w14:paraId="272FDE91" w14:textId="3D1805A4" w:rsidR="008943AE" w:rsidRDefault="00DF5631">
      <w:pPr>
        <w:jc w:val="center"/>
        <w:rPr>
          <w:rFonts w:hint="eastAsia"/>
          <w:sz w:val="22"/>
          <w:szCs w:val="22"/>
        </w:rPr>
      </w:pPr>
      <w:r w:rsidRPr="00DF5631">
        <w:rPr>
          <w:noProof/>
          <w:sz w:val="22"/>
          <w:szCs w:val="22"/>
        </w:rPr>
        <w:drawing>
          <wp:inline distT="0" distB="0" distL="0" distR="0" wp14:anchorId="5A85A550" wp14:editId="7E988AF6">
            <wp:extent cx="5760720" cy="3357880"/>
            <wp:effectExtent l="0" t="0" r="0" b="0"/>
            <wp:docPr id="1755577753" name="Obraz 1" descr="Obraz zawierający tekst, linia, numer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77753" name="Obraz 1" descr="Obraz zawierający tekst, linia, numer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45A">
        <w:rPr>
          <w:sz w:val="22"/>
          <w:szCs w:val="22"/>
        </w:rPr>
        <w:t xml:space="preserve">Rys.2 Wykres zależności natężenia prądu anodowego fotokomórki od jej napięcia. </w:t>
      </w:r>
    </w:p>
    <w:p w14:paraId="55E538BF" w14:textId="77777777" w:rsidR="00B02663" w:rsidRDefault="00B02663">
      <w:pPr>
        <w:jc w:val="center"/>
        <w:rPr>
          <w:rFonts w:hint="eastAsia"/>
          <w:sz w:val="22"/>
          <w:szCs w:val="22"/>
        </w:rPr>
      </w:pPr>
    </w:p>
    <w:p w14:paraId="6E77F3AB" w14:textId="77777777" w:rsidR="00B02663" w:rsidRDefault="00B02663">
      <w:pPr>
        <w:jc w:val="center"/>
        <w:rPr>
          <w:rFonts w:hint="eastAsia"/>
          <w:sz w:val="22"/>
          <w:szCs w:val="22"/>
        </w:rPr>
      </w:pPr>
    </w:p>
    <w:p w14:paraId="54A83CB2" w14:textId="76C2C592" w:rsidR="008943AE" w:rsidRDefault="00DF5631" w:rsidP="00B02663">
      <w:pPr>
        <w:jc w:val="center"/>
        <w:rPr>
          <w:rFonts w:hint="eastAsia"/>
          <w:sz w:val="22"/>
          <w:szCs w:val="22"/>
        </w:rPr>
      </w:pPr>
      <w:r w:rsidRPr="00DF5631">
        <w:rPr>
          <w:noProof/>
          <w:sz w:val="22"/>
          <w:szCs w:val="22"/>
        </w:rPr>
        <w:drawing>
          <wp:inline distT="0" distB="0" distL="0" distR="0" wp14:anchorId="1EEEE2B5" wp14:editId="29E95085">
            <wp:extent cx="5760720" cy="3420745"/>
            <wp:effectExtent l="0" t="0" r="0" b="8255"/>
            <wp:docPr id="136950069" name="Obraz 1" descr="Obraz zawierający linia, diagram, tekst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069" name="Obraz 1" descr="Obraz zawierający linia, diagram, tekst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919" w14:textId="5D4F3220" w:rsidR="008943AE" w:rsidRDefault="00000000">
      <w:pPr>
        <w:jc w:val="center"/>
        <w:rPr>
          <w:rFonts w:hint="eastAsia"/>
          <w:sz w:val="22"/>
          <w:szCs w:val="22"/>
        </w:rPr>
      </w:pPr>
      <w:r>
        <w:rPr>
          <w:sz w:val="22"/>
          <w:szCs w:val="22"/>
        </w:rPr>
        <w:t>Rys.3 Wykres zależności natężenia prądu anodowego fotokomórki od napięcia żarówki</w:t>
      </w:r>
    </w:p>
    <w:p w14:paraId="47BFE528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27C6F78A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171331F7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5670997C" w14:textId="05B8959B" w:rsidR="008943AE" w:rsidRDefault="00DF5631">
      <w:pPr>
        <w:jc w:val="center"/>
        <w:rPr>
          <w:rFonts w:hint="eastAsia"/>
          <w:sz w:val="22"/>
          <w:szCs w:val="22"/>
        </w:rPr>
      </w:pPr>
      <w:r w:rsidRPr="00DF5631">
        <w:rPr>
          <w:noProof/>
          <w:sz w:val="22"/>
          <w:szCs w:val="22"/>
        </w:rPr>
        <w:lastRenderedPageBreak/>
        <w:drawing>
          <wp:inline distT="0" distB="0" distL="0" distR="0" wp14:anchorId="2C777D51" wp14:editId="7534CD65">
            <wp:extent cx="5760720" cy="3408680"/>
            <wp:effectExtent l="0" t="0" r="0" b="1270"/>
            <wp:docPr id="75308389" name="Obraz 1" descr="Obraz zawierający tekst, linia, Wykres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8389" name="Obraz 1" descr="Obraz zawierający tekst, linia, Wykres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2B26" w14:textId="77777777" w:rsidR="00B02663" w:rsidRDefault="00B02663">
      <w:pPr>
        <w:jc w:val="center"/>
        <w:rPr>
          <w:rFonts w:hint="eastAsia"/>
          <w:sz w:val="22"/>
          <w:szCs w:val="22"/>
        </w:rPr>
      </w:pPr>
    </w:p>
    <w:p w14:paraId="38BD1233" w14:textId="77777777" w:rsidR="008943AE" w:rsidRDefault="00000000">
      <w:pPr>
        <w:jc w:val="center"/>
        <w:rPr>
          <w:rFonts w:hint="eastAsia"/>
          <w:sz w:val="22"/>
          <w:szCs w:val="22"/>
        </w:rPr>
      </w:pPr>
      <w:r>
        <w:rPr>
          <w:sz w:val="22"/>
          <w:szCs w:val="22"/>
        </w:rPr>
        <w:t>Rys.4 Wykres zależności natężenia prądu anodowego fotokomórki od mocy pobieranej przez żarówkę.</w:t>
      </w:r>
    </w:p>
    <w:p w14:paraId="486FF46F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0A013239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6AF07DC3" w14:textId="07D0406D" w:rsidR="008943AE" w:rsidRDefault="00DF5631">
      <w:pPr>
        <w:jc w:val="center"/>
        <w:rPr>
          <w:rFonts w:hint="eastAsia"/>
          <w:sz w:val="22"/>
          <w:szCs w:val="22"/>
        </w:rPr>
      </w:pPr>
      <w:r w:rsidRPr="00DF5631">
        <w:rPr>
          <w:noProof/>
        </w:rPr>
        <w:drawing>
          <wp:inline distT="0" distB="0" distL="0" distR="0" wp14:anchorId="05A7395C" wp14:editId="72963731">
            <wp:extent cx="5760720" cy="3437890"/>
            <wp:effectExtent l="0" t="0" r="0" b="0"/>
            <wp:docPr id="149110539" name="Obraz 1" descr="Obraz zawierający linia, tekst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0539" name="Obraz 1" descr="Obraz zawierający linia, tekst, diagram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663">
        <w:rPr>
          <w:sz w:val="22"/>
          <w:szCs w:val="22"/>
        </w:rPr>
        <w:t xml:space="preserve"> Rys.5 Wykres zależności natężenia prądu anodowego fotokomórki od odległości pomiędzy żarówką a fotokomórką</w:t>
      </w:r>
    </w:p>
    <w:p w14:paraId="27157F81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7EC92D6F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06E0F6A9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7F636444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230A91B8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775CAA12" w14:textId="77777777" w:rsidR="008943AE" w:rsidRDefault="008943AE" w:rsidP="00DF5631">
      <w:pPr>
        <w:rPr>
          <w:rFonts w:hint="eastAsia"/>
          <w:b/>
          <w:bCs/>
          <w:sz w:val="22"/>
          <w:szCs w:val="22"/>
        </w:rPr>
      </w:pPr>
    </w:p>
    <w:p w14:paraId="6008586B" w14:textId="4FF6AD19" w:rsidR="008943AE" w:rsidRPr="00B02663" w:rsidRDefault="00DF5631" w:rsidP="00B02663">
      <w:pPr>
        <w:jc w:val="center"/>
        <w:rPr>
          <w:rFonts w:hint="eastAsia"/>
          <w:b/>
          <w:bCs/>
          <w:sz w:val="22"/>
          <w:szCs w:val="22"/>
        </w:rPr>
      </w:pPr>
      <w:r w:rsidRPr="00DF5631"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7994DC32" wp14:editId="14F68270">
            <wp:extent cx="5760720" cy="3495675"/>
            <wp:effectExtent l="0" t="0" r="0" b="9525"/>
            <wp:docPr id="1797791059" name="Obraz 1" descr="Obraz zawierający linia, Wykres, diagram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91059" name="Obraz 1" descr="Obraz zawierający linia, Wykres, diagram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FA55" w14:textId="77777777" w:rsidR="008943AE" w:rsidRDefault="008943AE">
      <w:pPr>
        <w:jc w:val="center"/>
        <w:rPr>
          <w:rFonts w:hint="eastAsia"/>
        </w:rPr>
      </w:pPr>
    </w:p>
    <w:p w14:paraId="7A745336" w14:textId="77777777" w:rsidR="008943AE" w:rsidRPr="00B02663" w:rsidRDefault="00000000">
      <w:pPr>
        <w:jc w:val="center"/>
        <w:rPr>
          <w:rFonts w:hint="eastAsia"/>
          <w:sz w:val="22"/>
          <w:szCs w:val="22"/>
        </w:rPr>
      </w:pPr>
      <w:r w:rsidRPr="00B02663">
        <w:rPr>
          <w:sz w:val="22"/>
          <w:szCs w:val="22"/>
        </w:rPr>
        <w:t>Rys.6  Wykres zależności natężenia prądu anodowego fotokomórki od odwrotności kwadratu odległości żarówki od fotokomórki I = f(d</w:t>
      </w:r>
      <w:r w:rsidRPr="00B02663">
        <w:rPr>
          <w:sz w:val="22"/>
          <w:szCs w:val="22"/>
          <w:vertAlign w:val="superscript"/>
        </w:rPr>
        <w:t>−2</w:t>
      </w:r>
      <w:r w:rsidRPr="00B02663">
        <w:rPr>
          <w:sz w:val="22"/>
          <w:szCs w:val="22"/>
        </w:rPr>
        <w:t xml:space="preserve"> ). </w:t>
      </w:r>
    </w:p>
    <w:p w14:paraId="5BA931A1" w14:textId="77777777" w:rsidR="008943AE" w:rsidRPr="00B02663" w:rsidRDefault="008943AE">
      <w:pPr>
        <w:jc w:val="center"/>
        <w:rPr>
          <w:rFonts w:hint="eastAsia"/>
          <w:b/>
          <w:bCs/>
          <w:sz w:val="22"/>
          <w:szCs w:val="22"/>
        </w:rPr>
      </w:pPr>
    </w:p>
    <w:p w14:paraId="75BF5566" w14:textId="77777777" w:rsidR="008943AE" w:rsidRDefault="008943AE" w:rsidP="00B10E15">
      <w:pPr>
        <w:rPr>
          <w:rFonts w:hint="eastAsia"/>
          <w:b/>
          <w:bCs/>
          <w:sz w:val="22"/>
          <w:szCs w:val="22"/>
        </w:rPr>
      </w:pPr>
    </w:p>
    <w:p w14:paraId="483C2D41" w14:textId="77777777" w:rsidR="008943AE" w:rsidRDefault="008943AE">
      <w:pPr>
        <w:jc w:val="center"/>
        <w:rPr>
          <w:rFonts w:hint="eastAsia"/>
          <w:b/>
          <w:bCs/>
          <w:sz w:val="22"/>
          <w:szCs w:val="22"/>
        </w:rPr>
      </w:pPr>
    </w:p>
    <w:p w14:paraId="0485E032" w14:textId="77777777" w:rsidR="008943AE" w:rsidRPr="00E825A3" w:rsidRDefault="00000000" w:rsidP="00DF5631">
      <w:pPr>
        <w:rPr>
          <w:rFonts w:hint="eastAsia"/>
          <w:b/>
          <w:bCs/>
        </w:rPr>
      </w:pPr>
      <w:r w:rsidRPr="00E825A3">
        <w:rPr>
          <w:b/>
          <w:bCs/>
        </w:rPr>
        <w:t>Komentarz do wyników</w:t>
      </w:r>
    </w:p>
    <w:p w14:paraId="1EF690E5" w14:textId="77777777" w:rsidR="008943AE" w:rsidRDefault="008943AE">
      <w:pPr>
        <w:jc w:val="center"/>
        <w:rPr>
          <w:rFonts w:hint="eastAsia"/>
          <w:b/>
          <w:bCs/>
          <w:sz w:val="22"/>
          <w:szCs w:val="22"/>
        </w:rPr>
      </w:pPr>
    </w:p>
    <w:p w14:paraId="3D8ED7BC" w14:textId="5A47AE69" w:rsidR="008943AE" w:rsidRDefault="00785EAB" w:rsidP="00785EAB">
      <w:pPr>
        <w:rPr>
          <w:rFonts w:hint="eastAsia"/>
        </w:rPr>
      </w:pPr>
      <w:r>
        <w:t xml:space="preserve">Na wykresie zależności natężenia prądu anodowego fotokomórki od jej napięcia (Rys.2) pierwszy pomiar w znaczny sposób odstawał od reszty pomiarów, więc </w:t>
      </w:r>
      <w:r w:rsidR="00DF5631">
        <w:t>uznaliśmy go za błąd gruby, zatem nie został uwzględniony na wykresie</w:t>
      </w:r>
      <w:r>
        <w:t>. Dzięki temu wykres posiada charakter liniowy.</w:t>
      </w:r>
    </w:p>
    <w:p w14:paraId="6AE68E36" w14:textId="4B772DF1" w:rsidR="00DA5F35" w:rsidRDefault="00DA5F35" w:rsidP="00C07BA9">
      <w:pPr>
        <w:ind w:firstLine="720"/>
        <w:rPr>
          <w:rFonts w:hint="eastAsia"/>
        </w:rPr>
      </w:pPr>
      <w:r>
        <w:t xml:space="preserve">Na podstawie pomiarów </w:t>
      </w:r>
      <w:r w:rsidR="00C07BA9">
        <w:t>zależności natężenia prądu anodowego od napięcia fotokomórki</w:t>
      </w:r>
      <w:r>
        <w:t xml:space="preserve">, </w:t>
      </w:r>
      <w:r w:rsidR="00C07BA9">
        <w:t xml:space="preserve">możemy wywnioskować, </w:t>
      </w:r>
      <w:r>
        <w:t>że wzrost napięcia na fotokomórce skutkuje wzrostem wartości natężenia prądu anodowego (fotoprądu). Podobna zależność występuje pomiędzy napięciem żarówki, które podczas zwiększania powodowało coraz to większe wartości fotoprądu.</w:t>
      </w:r>
    </w:p>
    <w:p w14:paraId="0BB91D21" w14:textId="76B27B28" w:rsidR="00DA5F35" w:rsidRDefault="00DA5F35" w:rsidP="00DA5F35">
      <w:pPr>
        <w:rPr>
          <w:rFonts w:hint="eastAsia"/>
        </w:rPr>
      </w:pPr>
      <w:r>
        <w:tab/>
        <w:t xml:space="preserve">Z obserwacji </w:t>
      </w:r>
      <w:r w:rsidR="00C07BA9">
        <w:t>wzajemnego oddziaływania</w:t>
      </w:r>
      <w:r>
        <w:t xml:space="preserve"> pomiędzy natężeniem prądu anodowego a</w:t>
      </w:r>
      <w:r w:rsidR="00C07BA9">
        <w:t xml:space="preserve"> mocą pobieraną przez żarówkę wynika, że wzrost mocy, która jest pobierana przez żarówkę skutkuje zwiększeniem wartości fotoprądu. </w:t>
      </w:r>
    </w:p>
    <w:p w14:paraId="722E8680" w14:textId="3F1B5FDA" w:rsidR="00C07BA9" w:rsidRDefault="00C07BA9" w:rsidP="00DA5F35">
      <w:pPr>
        <w:rPr>
          <w:rFonts w:hint="eastAsia"/>
        </w:rPr>
      </w:pPr>
      <w:r>
        <w:tab/>
        <w:t xml:space="preserve">Kolejnym źródłem informacji jest dla nas pomiar natężenia prądu anodowego od odległości pomiędzy żarówką a fotokomórka. Na jego podstawie stwierdziliśmy, że zwiększanie odległości pomiędzy </w:t>
      </w:r>
      <w:r w:rsidR="00E825A3">
        <w:t xml:space="preserve">omawianymi elementami układu </w:t>
      </w:r>
      <w:r>
        <w:t>powoduje zmniejszenie natężenia prądu anodowego przepływającego przez fotokomórkę</w:t>
      </w:r>
      <w:r w:rsidR="00E825A3">
        <w:t>.</w:t>
      </w:r>
    </w:p>
    <w:p w14:paraId="361E190B" w14:textId="77777777" w:rsidR="00B10E15" w:rsidRDefault="00B10E15" w:rsidP="00DF5631">
      <w:pPr>
        <w:rPr>
          <w:rFonts w:hint="eastAsia"/>
        </w:rPr>
      </w:pPr>
    </w:p>
    <w:p w14:paraId="208F9D04" w14:textId="27BB264D" w:rsidR="004B4701" w:rsidRDefault="004B4701">
      <w:pPr>
        <w:jc w:val="center"/>
        <w:rPr>
          <w:rFonts w:hint="eastAsia"/>
        </w:rPr>
      </w:pPr>
    </w:p>
    <w:p w14:paraId="4582AF39" w14:textId="44F80E7B" w:rsidR="004B4701" w:rsidRDefault="004B4701">
      <w:pPr>
        <w:jc w:val="center"/>
        <w:rPr>
          <w:rFonts w:hint="eastAsia"/>
          <w:b/>
          <w:bCs/>
        </w:rPr>
      </w:pPr>
      <w:r w:rsidRPr="004B4701">
        <w:rPr>
          <w:b/>
          <w:bCs/>
        </w:rPr>
        <w:t>Bibliografi</w:t>
      </w:r>
      <w:r w:rsidRPr="004B4701">
        <w:rPr>
          <w:rFonts w:hint="eastAsia"/>
          <w:b/>
          <w:bCs/>
        </w:rPr>
        <w:t>a</w:t>
      </w:r>
      <w:r w:rsidRPr="004B4701">
        <w:rPr>
          <w:b/>
          <w:bCs/>
        </w:rPr>
        <w:t>:</w:t>
      </w:r>
    </w:p>
    <w:p w14:paraId="557ACA06" w14:textId="77777777" w:rsidR="004B4701" w:rsidRPr="00B10E15" w:rsidRDefault="004B4701">
      <w:pPr>
        <w:jc w:val="center"/>
        <w:rPr>
          <w:rFonts w:hint="eastAsia"/>
        </w:rPr>
      </w:pPr>
    </w:p>
    <w:p w14:paraId="0E9785F3" w14:textId="61905644" w:rsidR="004B4701" w:rsidRPr="00B10E15" w:rsidRDefault="004B4701" w:rsidP="004B4701">
      <w:pPr>
        <w:rPr>
          <w:rFonts w:hint="eastAsia"/>
        </w:rPr>
      </w:pPr>
      <w:r w:rsidRPr="00B10E15">
        <w:t>-</w:t>
      </w:r>
      <w:hyperlink r:id="rId13" w:history="1">
        <w:r w:rsidRPr="00B10E15">
          <w:rPr>
            <w:rStyle w:val="Hipercze"/>
          </w:rPr>
          <w:t xml:space="preserve"> </w:t>
        </w:r>
        <w:r w:rsidR="00B10E15" w:rsidRPr="00B10E15">
          <w:rPr>
            <w:rStyle w:val="Hipercze"/>
          </w:rPr>
          <w:t>P</w:t>
        </w:r>
        <w:r w:rsidRPr="00B10E15">
          <w:rPr>
            <w:rStyle w:val="Hipercze"/>
          </w:rPr>
          <w:t>latforma openstax.org</w:t>
        </w:r>
      </w:hyperlink>
      <w:r w:rsidRPr="00B10E15">
        <w:t>,</w:t>
      </w:r>
    </w:p>
    <w:p w14:paraId="345A1A50" w14:textId="784AB67D" w:rsidR="004B4701" w:rsidRPr="00B10E15" w:rsidRDefault="004B4701" w:rsidP="004B4701">
      <w:pPr>
        <w:rPr>
          <w:rFonts w:hint="eastAsia"/>
        </w:rPr>
      </w:pPr>
      <w:r w:rsidRPr="00B10E15">
        <w:t xml:space="preserve">- </w:t>
      </w:r>
      <w:hyperlink r:id="rId14" w:history="1">
        <w:r w:rsidRPr="00B10E15">
          <w:rPr>
            <w:rStyle w:val="Hipercze"/>
          </w:rPr>
          <w:t>Politechnika Wrocławska – podręcznik online</w:t>
        </w:r>
      </w:hyperlink>
      <w:r w:rsidRPr="00B10E15">
        <w:t>.</w:t>
      </w:r>
    </w:p>
    <w:p w14:paraId="2BF711DA" w14:textId="746767DD" w:rsidR="008943AE" w:rsidRPr="004B4701" w:rsidRDefault="008943AE" w:rsidP="004B4701">
      <w:pPr>
        <w:rPr>
          <w:rFonts w:hint="eastAsia"/>
        </w:rPr>
      </w:pPr>
    </w:p>
    <w:sectPr w:rsidR="008943AE" w:rsidRPr="004B4701" w:rsidSect="000702D0">
      <w:footerReference w:type="default" r:id="rId15"/>
      <w:footerReference w:type="first" r:id="rId16"/>
      <w:pgSz w:w="11906" w:h="16838"/>
      <w:pgMar w:top="1417" w:right="1417" w:bottom="1417" w:left="1417" w:header="0" w:footer="454" w:gutter="0"/>
      <w:pgNumType w:start="3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BF77E" w14:textId="77777777" w:rsidR="0046737F" w:rsidRDefault="0046737F" w:rsidP="001B2319">
      <w:pPr>
        <w:rPr>
          <w:rFonts w:hint="eastAsia"/>
        </w:rPr>
      </w:pPr>
      <w:r>
        <w:separator/>
      </w:r>
    </w:p>
  </w:endnote>
  <w:endnote w:type="continuationSeparator" w:id="0">
    <w:p w14:paraId="280D8180" w14:textId="77777777" w:rsidR="0046737F" w:rsidRDefault="0046737F" w:rsidP="001B23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048017"/>
      <w:docPartObj>
        <w:docPartGallery w:val="Page Numbers (Bottom of Page)"/>
        <w:docPartUnique/>
      </w:docPartObj>
    </w:sdtPr>
    <w:sdtContent>
      <w:p w14:paraId="5F99EF54" w14:textId="43166B66" w:rsidR="001B2319" w:rsidRDefault="001B2319">
        <w:pPr>
          <w:pStyle w:val="Stopka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07E195" w14:textId="77777777" w:rsidR="001B2319" w:rsidRDefault="001B2319">
    <w:pPr>
      <w:pStyle w:val="Stopk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5EF5" w14:textId="1342129B" w:rsidR="000702D0" w:rsidRDefault="000702D0">
    <w:pPr>
      <w:pStyle w:val="Stopka"/>
      <w:rPr>
        <w:rFonts w:hint="eastAsia"/>
      </w:rPr>
    </w:pPr>
    <w:r>
      <w:t>1</w:t>
    </w:r>
  </w:p>
  <w:p w14:paraId="204058C3" w14:textId="68D082B9" w:rsidR="001B2319" w:rsidRDefault="001B2319">
    <w:pPr>
      <w:pStyle w:val="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EE807" w14:textId="77777777" w:rsidR="0046737F" w:rsidRDefault="0046737F" w:rsidP="001B2319">
      <w:pPr>
        <w:rPr>
          <w:rFonts w:hint="eastAsia"/>
        </w:rPr>
      </w:pPr>
      <w:r>
        <w:separator/>
      </w:r>
    </w:p>
  </w:footnote>
  <w:footnote w:type="continuationSeparator" w:id="0">
    <w:p w14:paraId="51455D8E" w14:textId="77777777" w:rsidR="0046737F" w:rsidRDefault="0046737F" w:rsidP="001B231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AE"/>
    <w:rsid w:val="000702D0"/>
    <w:rsid w:val="000D5198"/>
    <w:rsid w:val="001B0E43"/>
    <w:rsid w:val="001B2319"/>
    <w:rsid w:val="002A445A"/>
    <w:rsid w:val="0046737F"/>
    <w:rsid w:val="004B4701"/>
    <w:rsid w:val="004D0EDB"/>
    <w:rsid w:val="00507E06"/>
    <w:rsid w:val="00785EAB"/>
    <w:rsid w:val="007E6C7F"/>
    <w:rsid w:val="00883D90"/>
    <w:rsid w:val="008943AE"/>
    <w:rsid w:val="008F4C67"/>
    <w:rsid w:val="00B02663"/>
    <w:rsid w:val="00B10E15"/>
    <w:rsid w:val="00C07BA9"/>
    <w:rsid w:val="00C172D2"/>
    <w:rsid w:val="00D50ED2"/>
    <w:rsid w:val="00DA5F35"/>
    <w:rsid w:val="00DF5631"/>
    <w:rsid w:val="00E825A3"/>
    <w:rsid w:val="00ED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691D"/>
  <w15:docId w15:val="{C4E82973-E489-4E30-A6CA-E45FD0C3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4E60"/>
    <w:rPr>
      <w:rFonts w:ascii="Liberation Serif" w:eastAsia="NSimSun" w:hAnsi="Liberation Serif" w:cs="Lucida Sans"/>
      <w:sz w:val="24"/>
      <w:szCs w:val="24"/>
      <w:lang w:val="pl-PL"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E044EE"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rsid w:val="00E044EE"/>
    <w:pPr>
      <w:widowControl w:val="0"/>
      <w:suppressLineNumbers/>
    </w:pPr>
  </w:style>
  <w:style w:type="paragraph" w:styleId="Stopka">
    <w:name w:val="footer"/>
    <w:basedOn w:val="Normalny"/>
    <w:link w:val="StopkaZnak"/>
    <w:uiPriority w:val="99"/>
    <w:unhideWhenUsed/>
    <w:rsid w:val="001B231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1B2319"/>
    <w:rPr>
      <w:rFonts w:ascii="Liberation Serif" w:eastAsia="NSimSun" w:hAnsi="Liberation Serif" w:cs="Mangal"/>
      <w:sz w:val="24"/>
      <w:szCs w:val="21"/>
      <w:lang w:val="pl-PL" w:eastAsia="zh-CN" w:bidi="hi-IN"/>
      <w14:ligatures w14:val="none"/>
    </w:rPr>
  </w:style>
  <w:style w:type="character" w:styleId="Hipercze">
    <w:name w:val="Hyperlink"/>
    <w:basedOn w:val="Domylnaczcionkaakapitu"/>
    <w:uiPriority w:val="99"/>
    <w:unhideWhenUsed/>
    <w:rsid w:val="004B470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470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B4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stax.org/books/fizyka-dla-szk%C3%B3%C5%82-wy%C5%BCszych-tom-3/pages/6-2-efekt-fotoelektryczn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lf.fizyka.pw.edu.pl/podrecznik/1/2/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88A46-474E-473B-A859-71CC6138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dc:description/>
  <cp:lastModifiedBy>Karol Pitera (kp306682)</cp:lastModifiedBy>
  <cp:revision>12</cp:revision>
  <cp:lastPrinted>2023-11-28T17:01:00Z</cp:lastPrinted>
  <dcterms:created xsi:type="dcterms:W3CDTF">2023-11-08T15:37:00Z</dcterms:created>
  <dcterms:modified xsi:type="dcterms:W3CDTF">2023-12-19T15:58:00Z</dcterms:modified>
  <dc:language>pl-PL</dc:language>
</cp:coreProperties>
</file>