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65C71" w14:textId="77777777" w:rsidR="00BB3BD6" w:rsidRPr="00BB3BD6" w:rsidRDefault="00BB3BD6" w:rsidP="003068A5">
      <w:pPr>
        <w:jc w:val="center"/>
        <w:rPr>
          <w:rFonts w:cs="Arial"/>
          <w:b/>
          <w:bCs/>
          <w:sz w:val="24"/>
          <w:szCs w:val="24"/>
          <w:u w:val="single"/>
        </w:rPr>
      </w:pPr>
      <w:r w:rsidRPr="00BB3BD6">
        <w:rPr>
          <w:rFonts w:cs="Arial"/>
          <w:b/>
          <w:bCs/>
          <w:sz w:val="24"/>
          <w:szCs w:val="24"/>
          <w:u w:val="single"/>
        </w:rPr>
        <w:t>Vulnerability Audit and Assessment - Baseline Analysis and Plan</w:t>
      </w:r>
    </w:p>
    <w:p w14:paraId="2327038D" w14:textId="49C4749B" w:rsidR="00091A1D" w:rsidRPr="003068A5" w:rsidRDefault="00091A1D" w:rsidP="0044631A">
      <w:pPr>
        <w:rPr>
          <w:rFonts w:cs="Arial"/>
          <w:b/>
          <w:bCs/>
          <w:sz w:val="24"/>
          <w:szCs w:val="24"/>
        </w:rPr>
      </w:pPr>
      <w:r w:rsidRPr="003068A5">
        <w:rPr>
          <w:rFonts w:cs="Arial"/>
          <w:b/>
          <w:bCs/>
          <w:sz w:val="24"/>
          <w:szCs w:val="24"/>
        </w:rPr>
        <w:t>Overview</w:t>
      </w:r>
    </w:p>
    <w:p w14:paraId="29BED606" w14:textId="77777777" w:rsidR="00D76AE9" w:rsidRPr="003068A5" w:rsidRDefault="00091A1D" w:rsidP="008E7DFE">
      <w:pPr>
        <w:spacing w:line="360" w:lineRule="auto"/>
        <w:rPr>
          <w:rFonts w:cs="Arial"/>
          <w:sz w:val="24"/>
          <w:szCs w:val="24"/>
        </w:rPr>
      </w:pPr>
      <w:r w:rsidRPr="00FE2A5E">
        <w:rPr>
          <w:rFonts w:eastAsia="Aptos" w:cs="Arial"/>
          <w:kern w:val="3"/>
          <w:sz w:val="24"/>
          <w:szCs w:val="24"/>
          <w:lang w:eastAsia="en-US"/>
        </w:rPr>
        <w:t xml:space="preserve">The aim of the </w:t>
      </w:r>
      <w:r w:rsidR="00BB3BD6" w:rsidRPr="00FE2A5E">
        <w:rPr>
          <w:rFonts w:eastAsia="Aptos" w:cs="Arial"/>
          <w:kern w:val="3"/>
          <w:sz w:val="24"/>
          <w:szCs w:val="24"/>
          <w:lang w:eastAsia="en-US"/>
        </w:rPr>
        <w:t xml:space="preserve">audit is to identify security weaknesses and evaluate their implications regarding the Security Tweets website found at </w:t>
      </w:r>
      <w:hyperlink r:id="rId5" w:anchor="/popular" w:history="1">
        <w:r w:rsidR="00BB3BD6" w:rsidRPr="003068A5">
          <w:rPr>
            <w:rStyle w:val="Hyperlink"/>
            <w:rFonts w:cs="Arial"/>
            <w:sz w:val="24"/>
            <w:szCs w:val="24"/>
          </w:rPr>
          <w:t>https://testhtml5.vulnweb.com/#/popular</w:t>
        </w:r>
      </w:hyperlink>
      <w:r w:rsidR="00BB3BD6" w:rsidRPr="003068A5">
        <w:rPr>
          <w:rFonts w:cs="Arial"/>
          <w:sz w:val="24"/>
          <w:szCs w:val="24"/>
        </w:rPr>
        <w:t>, which is a social media web application.</w:t>
      </w:r>
      <w:r w:rsidR="00D76AE9" w:rsidRPr="003068A5">
        <w:rPr>
          <w:rFonts w:cs="Arial"/>
          <w:sz w:val="24"/>
          <w:szCs w:val="24"/>
        </w:rPr>
        <w:t xml:space="preserve">  </w:t>
      </w:r>
    </w:p>
    <w:p w14:paraId="4927B3A0" w14:textId="73F0D571" w:rsidR="00D76AE9" w:rsidRPr="003068A5" w:rsidRDefault="00D76AE9" w:rsidP="0044631A">
      <w:pPr>
        <w:rPr>
          <w:rFonts w:cs="Arial"/>
          <w:b/>
          <w:bCs/>
          <w:sz w:val="24"/>
          <w:szCs w:val="24"/>
        </w:rPr>
      </w:pPr>
      <w:r w:rsidRPr="003068A5">
        <w:rPr>
          <w:rFonts w:cs="Arial"/>
          <w:b/>
          <w:bCs/>
          <w:sz w:val="24"/>
          <w:szCs w:val="24"/>
        </w:rPr>
        <w:t>Introduction</w:t>
      </w:r>
    </w:p>
    <w:p w14:paraId="7476F79C" w14:textId="0362E4CC" w:rsidR="00091A1D" w:rsidRPr="003068A5" w:rsidRDefault="00D76AE9" w:rsidP="008E7DFE">
      <w:pPr>
        <w:spacing w:line="360" w:lineRule="auto"/>
        <w:rPr>
          <w:rFonts w:cs="Arial"/>
          <w:sz w:val="24"/>
          <w:szCs w:val="24"/>
        </w:rPr>
      </w:pPr>
      <w:r w:rsidRPr="003068A5">
        <w:rPr>
          <w:rFonts w:cs="Arial"/>
          <w:sz w:val="24"/>
          <w:szCs w:val="24"/>
        </w:rPr>
        <w:t>Cyber security is a critical concern for both users and developer of web-applications: Users will need to protect their identity with strong passwords and be aware of being vulnerable to social engineering attacks; developers will need to ensure they protect personal information in line with the GDPR requirements</w:t>
      </w:r>
      <w:r w:rsidR="00EC2715">
        <w:rPr>
          <w:rFonts w:cs="Arial"/>
          <w:sz w:val="24"/>
          <w:szCs w:val="24"/>
        </w:rPr>
        <w:t xml:space="preserve"> (ICO, 2024)</w:t>
      </w:r>
      <w:r w:rsidRPr="003068A5">
        <w:rPr>
          <w:rFonts w:cs="Arial"/>
          <w:sz w:val="24"/>
          <w:szCs w:val="24"/>
        </w:rPr>
        <w:t xml:space="preserve"> and stay up to date with the latest risks, such as those published by OSWAP and their solutions</w:t>
      </w:r>
      <w:r w:rsidR="00EC2715">
        <w:rPr>
          <w:rFonts w:cs="Arial"/>
          <w:sz w:val="24"/>
          <w:szCs w:val="24"/>
        </w:rPr>
        <w:t xml:space="preserve"> (OSWAP, 202</w:t>
      </w:r>
      <w:r w:rsidR="00C141D0">
        <w:rPr>
          <w:rFonts w:cs="Arial"/>
          <w:sz w:val="24"/>
          <w:szCs w:val="24"/>
        </w:rPr>
        <w:t>1</w:t>
      </w:r>
      <w:r w:rsidR="00EC2715">
        <w:rPr>
          <w:rFonts w:cs="Arial"/>
          <w:sz w:val="24"/>
          <w:szCs w:val="24"/>
        </w:rPr>
        <w:t>)</w:t>
      </w:r>
      <w:r w:rsidRPr="003068A5">
        <w:rPr>
          <w:rFonts w:cs="Arial"/>
          <w:sz w:val="24"/>
          <w:szCs w:val="24"/>
        </w:rPr>
        <w:t>.  Companies can inspire confidence with stakeholders by obtaining industry standard certification such as Cyber Essentials Plus from the British Assessment Bureau</w:t>
      </w:r>
      <w:r w:rsidR="00EC2715">
        <w:rPr>
          <w:rFonts w:cs="Arial"/>
          <w:sz w:val="24"/>
          <w:szCs w:val="24"/>
        </w:rPr>
        <w:t xml:space="preserve"> (NCSC, 2023)</w:t>
      </w:r>
      <w:r w:rsidRPr="003068A5">
        <w:rPr>
          <w:rFonts w:cs="Arial"/>
          <w:sz w:val="24"/>
          <w:szCs w:val="24"/>
        </w:rPr>
        <w:t xml:space="preserve">. </w:t>
      </w:r>
      <w:r w:rsidR="00AB09D6" w:rsidRPr="003068A5">
        <w:rPr>
          <w:rFonts w:cs="Arial"/>
          <w:sz w:val="24"/>
          <w:szCs w:val="24"/>
        </w:rPr>
        <w:t>By contrast, there has been on-going controversy regarding the harvesting and use of personal data by TiKTok where users are not protected by the GDPR or other legislation</w:t>
      </w:r>
      <w:r w:rsidR="0042670B">
        <w:rPr>
          <w:rFonts w:cs="Arial"/>
          <w:sz w:val="24"/>
          <w:szCs w:val="24"/>
        </w:rPr>
        <w:t>. ‘T</w:t>
      </w:r>
      <w:r w:rsidR="0042670B" w:rsidRPr="0042670B">
        <w:rPr>
          <w:rFonts w:cs="Arial"/>
          <w:sz w:val="24"/>
          <w:szCs w:val="24"/>
        </w:rPr>
        <w:t>he Chinese government has easy access to their</w:t>
      </w:r>
      <w:r w:rsidR="0042670B">
        <w:rPr>
          <w:rFonts w:cs="Arial"/>
          <w:sz w:val="24"/>
          <w:szCs w:val="24"/>
        </w:rPr>
        <w:t xml:space="preserve"> [users]</w:t>
      </w:r>
      <w:r w:rsidR="0042670B" w:rsidRPr="0042670B">
        <w:rPr>
          <w:rFonts w:cs="Arial"/>
          <w:sz w:val="24"/>
          <w:szCs w:val="24"/>
        </w:rPr>
        <w:t xml:space="preserve"> personal information based on its domestic law and resolve on intelligence gathering for the protection of its national security.</w:t>
      </w:r>
      <w:r w:rsidR="0042670B">
        <w:rPr>
          <w:rFonts w:cs="Arial"/>
          <w:sz w:val="24"/>
          <w:szCs w:val="24"/>
        </w:rPr>
        <w:t>’</w:t>
      </w:r>
      <w:r w:rsidR="00C141D0">
        <w:rPr>
          <w:rFonts w:cs="Arial"/>
          <w:sz w:val="24"/>
          <w:szCs w:val="24"/>
        </w:rPr>
        <w:t xml:space="preserve"> (Uya, 2024).</w:t>
      </w:r>
    </w:p>
    <w:p w14:paraId="10ED1376" w14:textId="7B18E714" w:rsidR="00AB09D6" w:rsidRPr="003068A5" w:rsidRDefault="00B65B34" w:rsidP="0044631A">
      <w:pPr>
        <w:rPr>
          <w:rFonts w:cs="Arial"/>
          <w:b/>
          <w:bCs/>
          <w:sz w:val="24"/>
          <w:szCs w:val="24"/>
        </w:rPr>
      </w:pPr>
      <w:r w:rsidRPr="003068A5">
        <w:rPr>
          <w:rFonts w:cs="Arial"/>
          <w:b/>
          <w:bCs/>
          <w:sz w:val="24"/>
          <w:szCs w:val="24"/>
        </w:rPr>
        <w:t>Security Vulnerabilities</w:t>
      </w:r>
    </w:p>
    <w:tbl>
      <w:tblPr>
        <w:tblStyle w:val="TableGrid"/>
        <w:tblW w:w="5000" w:type="pct"/>
        <w:tblLook w:val="04A0" w:firstRow="1" w:lastRow="0" w:firstColumn="1" w:lastColumn="0" w:noHBand="0" w:noVBand="1"/>
      </w:tblPr>
      <w:tblGrid>
        <w:gridCol w:w="2364"/>
        <w:gridCol w:w="2217"/>
        <w:gridCol w:w="2217"/>
        <w:gridCol w:w="2218"/>
      </w:tblGrid>
      <w:tr w:rsidR="00B65B34" w:rsidRPr="003068A5" w14:paraId="1FEA1271" w14:textId="77777777" w:rsidTr="008E7DFE">
        <w:trPr>
          <w:tblHeader/>
        </w:trPr>
        <w:tc>
          <w:tcPr>
            <w:tcW w:w="1250" w:type="pct"/>
            <w:shd w:val="clear" w:color="auto" w:fill="153D63" w:themeFill="text2" w:themeFillTint="E6"/>
          </w:tcPr>
          <w:p w14:paraId="718694C9" w14:textId="34D748F3" w:rsidR="00B65B34" w:rsidRPr="003068A5" w:rsidRDefault="00B65B34" w:rsidP="0044631A">
            <w:pPr>
              <w:rPr>
                <w:rFonts w:cs="Arial"/>
                <w:sz w:val="24"/>
                <w:szCs w:val="24"/>
              </w:rPr>
            </w:pPr>
            <w:r w:rsidRPr="003068A5">
              <w:rPr>
                <w:rFonts w:cs="Arial"/>
                <w:sz w:val="24"/>
                <w:szCs w:val="24"/>
              </w:rPr>
              <w:t>Vulnerability</w:t>
            </w:r>
          </w:p>
        </w:tc>
        <w:tc>
          <w:tcPr>
            <w:tcW w:w="1250" w:type="pct"/>
            <w:shd w:val="clear" w:color="auto" w:fill="153D63" w:themeFill="text2" w:themeFillTint="E6"/>
          </w:tcPr>
          <w:p w14:paraId="5306E1F2" w14:textId="46AF881D" w:rsidR="00B65B34" w:rsidRPr="003068A5" w:rsidRDefault="00B65B34" w:rsidP="0044631A">
            <w:pPr>
              <w:rPr>
                <w:rFonts w:cs="Arial"/>
                <w:sz w:val="24"/>
                <w:szCs w:val="24"/>
              </w:rPr>
            </w:pPr>
            <w:r w:rsidRPr="003068A5">
              <w:rPr>
                <w:rFonts w:cs="Arial"/>
                <w:sz w:val="24"/>
                <w:szCs w:val="24"/>
              </w:rPr>
              <w:t>Threat</w:t>
            </w:r>
          </w:p>
        </w:tc>
        <w:tc>
          <w:tcPr>
            <w:tcW w:w="1250" w:type="pct"/>
            <w:shd w:val="clear" w:color="auto" w:fill="153D63" w:themeFill="text2" w:themeFillTint="E6"/>
          </w:tcPr>
          <w:p w14:paraId="4A16F5BA" w14:textId="2162EC70" w:rsidR="00B65B34" w:rsidRPr="003068A5" w:rsidRDefault="00B65B34" w:rsidP="0044631A">
            <w:pPr>
              <w:rPr>
                <w:rFonts w:cs="Arial"/>
                <w:sz w:val="24"/>
                <w:szCs w:val="24"/>
              </w:rPr>
            </w:pPr>
            <w:r w:rsidRPr="003068A5">
              <w:rPr>
                <w:rFonts w:cs="Arial"/>
                <w:sz w:val="24"/>
                <w:szCs w:val="24"/>
              </w:rPr>
              <w:t>Description</w:t>
            </w:r>
          </w:p>
        </w:tc>
        <w:tc>
          <w:tcPr>
            <w:tcW w:w="1250" w:type="pct"/>
            <w:shd w:val="clear" w:color="auto" w:fill="153D63" w:themeFill="text2" w:themeFillTint="E6"/>
          </w:tcPr>
          <w:p w14:paraId="6DDDC13A" w14:textId="2E107D53" w:rsidR="00B65B34" w:rsidRPr="003068A5" w:rsidRDefault="00B65B34" w:rsidP="0044631A">
            <w:pPr>
              <w:rPr>
                <w:rFonts w:cs="Arial"/>
                <w:sz w:val="24"/>
                <w:szCs w:val="24"/>
              </w:rPr>
            </w:pPr>
            <w:r w:rsidRPr="003068A5">
              <w:rPr>
                <w:rFonts w:cs="Arial"/>
                <w:sz w:val="24"/>
                <w:szCs w:val="24"/>
              </w:rPr>
              <w:t>Solution</w:t>
            </w:r>
          </w:p>
        </w:tc>
      </w:tr>
      <w:tr w:rsidR="00B65B34" w:rsidRPr="003068A5" w14:paraId="722B41C8" w14:textId="77777777" w:rsidTr="00B65B34">
        <w:tc>
          <w:tcPr>
            <w:tcW w:w="1250" w:type="pct"/>
          </w:tcPr>
          <w:p w14:paraId="6F0C3607" w14:textId="5901BF67" w:rsidR="00B65B34" w:rsidRPr="003068A5" w:rsidRDefault="00B65B34" w:rsidP="00B65B34">
            <w:pPr>
              <w:pStyle w:val="ListParagraph"/>
              <w:numPr>
                <w:ilvl w:val="0"/>
                <w:numId w:val="4"/>
              </w:numPr>
              <w:rPr>
                <w:rFonts w:cs="Arial"/>
                <w:sz w:val="24"/>
                <w:szCs w:val="24"/>
              </w:rPr>
            </w:pPr>
            <w:r w:rsidRPr="003068A5">
              <w:rPr>
                <w:rFonts w:cs="Arial"/>
                <w:sz w:val="24"/>
                <w:szCs w:val="24"/>
              </w:rPr>
              <w:t xml:space="preserve">Unauthorised Access </w:t>
            </w:r>
          </w:p>
        </w:tc>
        <w:tc>
          <w:tcPr>
            <w:tcW w:w="1250" w:type="pct"/>
          </w:tcPr>
          <w:p w14:paraId="4281A44D" w14:textId="2F388F0B" w:rsidR="00B65B34" w:rsidRPr="003068A5" w:rsidRDefault="00B65B34" w:rsidP="0044631A">
            <w:pPr>
              <w:rPr>
                <w:rFonts w:cs="Arial"/>
                <w:sz w:val="24"/>
                <w:szCs w:val="24"/>
              </w:rPr>
            </w:pPr>
            <w:r w:rsidRPr="003068A5">
              <w:rPr>
                <w:rFonts w:cs="Arial"/>
                <w:sz w:val="24"/>
                <w:szCs w:val="24"/>
              </w:rPr>
              <w:t>Users access admin functionality</w:t>
            </w:r>
          </w:p>
        </w:tc>
        <w:tc>
          <w:tcPr>
            <w:tcW w:w="1250" w:type="pct"/>
          </w:tcPr>
          <w:p w14:paraId="0288FE42" w14:textId="4490AFF3" w:rsidR="00B65B34" w:rsidRPr="003068A5" w:rsidRDefault="00B65B34" w:rsidP="0044631A">
            <w:pPr>
              <w:rPr>
                <w:rFonts w:cs="Arial"/>
                <w:sz w:val="24"/>
                <w:szCs w:val="24"/>
              </w:rPr>
            </w:pPr>
            <w:r w:rsidRPr="003068A5">
              <w:rPr>
                <w:rFonts w:cs="Arial"/>
                <w:sz w:val="24"/>
                <w:szCs w:val="24"/>
              </w:rPr>
              <w:t>Users gain access to modules and functions which are not needed for their role</w:t>
            </w:r>
          </w:p>
        </w:tc>
        <w:tc>
          <w:tcPr>
            <w:tcW w:w="1250" w:type="pct"/>
          </w:tcPr>
          <w:p w14:paraId="5C8EED1C" w14:textId="7C68E70F" w:rsidR="00B65B34" w:rsidRPr="003068A5" w:rsidRDefault="00B65B34" w:rsidP="0044631A">
            <w:pPr>
              <w:rPr>
                <w:rFonts w:cs="Arial"/>
                <w:sz w:val="24"/>
                <w:szCs w:val="24"/>
              </w:rPr>
            </w:pPr>
            <w:r w:rsidRPr="003068A5">
              <w:rPr>
                <w:rFonts w:cs="Arial"/>
                <w:sz w:val="24"/>
                <w:szCs w:val="24"/>
              </w:rPr>
              <w:t>Role Based Permissions</w:t>
            </w:r>
          </w:p>
        </w:tc>
      </w:tr>
      <w:tr w:rsidR="00B65B34" w:rsidRPr="003068A5" w14:paraId="71E999F0" w14:textId="77777777" w:rsidTr="00B65B34">
        <w:tc>
          <w:tcPr>
            <w:tcW w:w="1250" w:type="pct"/>
          </w:tcPr>
          <w:p w14:paraId="74700267" w14:textId="2634519B" w:rsidR="00B65B34" w:rsidRPr="003068A5" w:rsidRDefault="00B65B34" w:rsidP="00B65B34">
            <w:pPr>
              <w:pStyle w:val="ListParagraph"/>
              <w:numPr>
                <w:ilvl w:val="0"/>
                <w:numId w:val="4"/>
              </w:numPr>
              <w:rPr>
                <w:rFonts w:cs="Arial"/>
                <w:sz w:val="24"/>
                <w:szCs w:val="24"/>
              </w:rPr>
            </w:pPr>
            <w:r w:rsidRPr="003068A5">
              <w:rPr>
                <w:rFonts w:cs="Arial"/>
                <w:sz w:val="24"/>
                <w:szCs w:val="24"/>
              </w:rPr>
              <w:t>Insecure Passwords</w:t>
            </w:r>
          </w:p>
        </w:tc>
        <w:tc>
          <w:tcPr>
            <w:tcW w:w="1250" w:type="pct"/>
          </w:tcPr>
          <w:p w14:paraId="7D43F565" w14:textId="77777777" w:rsidR="001B75D4" w:rsidRPr="003068A5" w:rsidRDefault="00B65B34" w:rsidP="0044631A">
            <w:pPr>
              <w:rPr>
                <w:rFonts w:cs="Arial"/>
                <w:sz w:val="24"/>
                <w:szCs w:val="24"/>
              </w:rPr>
            </w:pPr>
            <w:r w:rsidRPr="003068A5">
              <w:rPr>
                <w:rFonts w:cs="Arial"/>
                <w:sz w:val="24"/>
                <w:szCs w:val="24"/>
              </w:rPr>
              <w:t>Identify fraud; Spoofing</w:t>
            </w:r>
            <w:r w:rsidR="001B75D4" w:rsidRPr="003068A5">
              <w:rPr>
                <w:rFonts w:cs="Arial"/>
                <w:sz w:val="24"/>
                <w:szCs w:val="24"/>
              </w:rPr>
              <w:t xml:space="preserve">; </w:t>
            </w:r>
          </w:p>
          <w:p w14:paraId="08193071" w14:textId="72D25862" w:rsidR="00B65B34" w:rsidRPr="003068A5" w:rsidRDefault="001B75D4" w:rsidP="0044631A">
            <w:pPr>
              <w:rPr>
                <w:rFonts w:cs="Arial"/>
                <w:sz w:val="24"/>
                <w:szCs w:val="24"/>
              </w:rPr>
            </w:pPr>
            <w:r w:rsidRPr="003068A5">
              <w:rPr>
                <w:rFonts w:cs="Arial"/>
                <w:sz w:val="24"/>
                <w:szCs w:val="24"/>
              </w:rPr>
              <w:t>Reputational damages</w:t>
            </w:r>
          </w:p>
        </w:tc>
        <w:tc>
          <w:tcPr>
            <w:tcW w:w="1250" w:type="pct"/>
          </w:tcPr>
          <w:p w14:paraId="49641ED1" w14:textId="309BD001" w:rsidR="00B65B34" w:rsidRPr="003068A5" w:rsidRDefault="00B65B34" w:rsidP="0044631A">
            <w:pPr>
              <w:rPr>
                <w:rFonts w:cs="Arial"/>
                <w:sz w:val="24"/>
                <w:szCs w:val="24"/>
              </w:rPr>
            </w:pPr>
            <w:r w:rsidRPr="003068A5">
              <w:rPr>
                <w:rFonts w:cs="Arial"/>
                <w:sz w:val="24"/>
                <w:szCs w:val="24"/>
              </w:rPr>
              <w:t>Intruders access other users’ accounts with access to personal information</w:t>
            </w:r>
          </w:p>
        </w:tc>
        <w:tc>
          <w:tcPr>
            <w:tcW w:w="1250" w:type="pct"/>
          </w:tcPr>
          <w:p w14:paraId="20FF0182" w14:textId="0D5F9E19" w:rsidR="00B65B34" w:rsidRPr="003068A5" w:rsidRDefault="00B65B34" w:rsidP="0044631A">
            <w:pPr>
              <w:rPr>
                <w:rFonts w:cs="Arial"/>
                <w:sz w:val="24"/>
                <w:szCs w:val="24"/>
              </w:rPr>
            </w:pPr>
            <w:r w:rsidRPr="003068A5">
              <w:rPr>
                <w:rFonts w:cs="Arial"/>
                <w:sz w:val="24"/>
                <w:szCs w:val="24"/>
              </w:rPr>
              <w:t>Establish Password policy</w:t>
            </w:r>
          </w:p>
        </w:tc>
      </w:tr>
      <w:tr w:rsidR="001B75D4" w:rsidRPr="003068A5" w14:paraId="2129202B" w14:textId="77777777" w:rsidTr="00B65B34">
        <w:tc>
          <w:tcPr>
            <w:tcW w:w="1250" w:type="pct"/>
          </w:tcPr>
          <w:p w14:paraId="1E0B7EC7" w14:textId="48119893" w:rsidR="001B75D4" w:rsidRPr="003068A5" w:rsidRDefault="001B75D4" w:rsidP="00B65B34">
            <w:pPr>
              <w:pStyle w:val="ListParagraph"/>
              <w:numPr>
                <w:ilvl w:val="0"/>
                <w:numId w:val="4"/>
              </w:numPr>
              <w:rPr>
                <w:rFonts w:cs="Arial"/>
                <w:sz w:val="24"/>
                <w:szCs w:val="24"/>
              </w:rPr>
            </w:pPr>
            <w:r w:rsidRPr="003068A5">
              <w:rPr>
                <w:rFonts w:cs="Arial"/>
                <w:sz w:val="24"/>
                <w:szCs w:val="24"/>
              </w:rPr>
              <w:t>Ineffective Firewall</w:t>
            </w:r>
          </w:p>
        </w:tc>
        <w:tc>
          <w:tcPr>
            <w:tcW w:w="1250" w:type="pct"/>
          </w:tcPr>
          <w:p w14:paraId="3A0B542A" w14:textId="2AC6A556" w:rsidR="001B75D4" w:rsidRPr="003068A5" w:rsidRDefault="001B75D4" w:rsidP="0044631A">
            <w:pPr>
              <w:rPr>
                <w:rFonts w:cs="Arial"/>
                <w:sz w:val="24"/>
                <w:szCs w:val="24"/>
              </w:rPr>
            </w:pPr>
            <w:r w:rsidRPr="003068A5">
              <w:rPr>
                <w:rFonts w:cs="Arial"/>
                <w:sz w:val="24"/>
                <w:szCs w:val="24"/>
              </w:rPr>
              <w:t>Sensitive data can be stolen</w:t>
            </w:r>
          </w:p>
        </w:tc>
        <w:tc>
          <w:tcPr>
            <w:tcW w:w="1250" w:type="pct"/>
          </w:tcPr>
          <w:p w14:paraId="5FA89623" w14:textId="1E2C7A1D" w:rsidR="001B75D4" w:rsidRPr="003068A5" w:rsidRDefault="001B75D4" w:rsidP="0044631A">
            <w:pPr>
              <w:rPr>
                <w:rFonts w:cs="Arial"/>
                <w:sz w:val="24"/>
                <w:szCs w:val="24"/>
              </w:rPr>
            </w:pPr>
            <w:r w:rsidRPr="003068A5">
              <w:rPr>
                <w:rFonts w:cs="Arial"/>
                <w:sz w:val="24"/>
                <w:szCs w:val="24"/>
              </w:rPr>
              <w:t xml:space="preserve">Malware can penetrate the system an insert </w:t>
            </w:r>
            <w:r w:rsidRPr="003068A5">
              <w:rPr>
                <w:rFonts w:cs="Arial"/>
                <w:sz w:val="24"/>
                <w:szCs w:val="24"/>
              </w:rPr>
              <w:lastRenderedPageBreak/>
              <w:t>malicious code to eavesdrop or steal data</w:t>
            </w:r>
          </w:p>
        </w:tc>
        <w:tc>
          <w:tcPr>
            <w:tcW w:w="1250" w:type="pct"/>
          </w:tcPr>
          <w:p w14:paraId="06CFDB18" w14:textId="77777777" w:rsidR="00B70AED" w:rsidRPr="003068A5" w:rsidRDefault="001B75D4" w:rsidP="0044631A">
            <w:pPr>
              <w:rPr>
                <w:rFonts w:cs="Arial"/>
                <w:sz w:val="24"/>
                <w:szCs w:val="24"/>
              </w:rPr>
            </w:pPr>
            <w:r w:rsidRPr="003068A5">
              <w:rPr>
                <w:rFonts w:cs="Arial"/>
                <w:sz w:val="24"/>
                <w:szCs w:val="24"/>
              </w:rPr>
              <w:lastRenderedPageBreak/>
              <w:t xml:space="preserve">Implement Firewall Policy and </w:t>
            </w:r>
            <w:r w:rsidRPr="003068A5">
              <w:rPr>
                <w:rFonts w:cs="Arial"/>
                <w:sz w:val="24"/>
                <w:szCs w:val="24"/>
              </w:rPr>
              <w:lastRenderedPageBreak/>
              <w:t>checking protocols</w:t>
            </w:r>
            <w:r w:rsidR="00B70AED" w:rsidRPr="003068A5">
              <w:rPr>
                <w:rFonts w:cs="Arial"/>
                <w:sz w:val="24"/>
                <w:szCs w:val="24"/>
              </w:rPr>
              <w:t>.</w:t>
            </w:r>
          </w:p>
          <w:p w14:paraId="6194B679" w14:textId="37D50ED5" w:rsidR="00B70AED" w:rsidRPr="003068A5" w:rsidRDefault="00B70AED" w:rsidP="0044631A">
            <w:pPr>
              <w:rPr>
                <w:rFonts w:cs="Arial"/>
                <w:sz w:val="24"/>
                <w:szCs w:val="24"/>
              </w:rPr>
            </w:pPr>
            <w:r w:rsidRPr="003068A5">
              <w:rPr>
                <w:rFonts w:cs="Arial"/>
                <w:sz w:val="24"/>
                <w:szCs w:val="24"/>
              </w:rPr>
              <w:t>Architecture Threat Modelling.</w:t>
            </w:r>
          </w:p>
        </w:tc>
      </w:tr>
      <w:tr w:rsidR="001B75D4" w:rsidRPr="003068A5" w14:paraId="22961236" w14:textId="77777777" w:rsidTr="00B65B34">
        <w:tc>
          <w:tcPr>
            <w:tcW w:w="1250" w:type="pct"/>
          </w:tcPr>
          <w:p w14:paraId="08A815E2" w14:textId="5B1FF28F" w:rsidR="001B75D4" w:rsidRPr="003068A5" w:rsidRDefault="001B75D4" w:rsidP="00B65B34">
            <w:pPr>
              <w:pStyle w:val="ListParagraph"/>
              <w:numPr>
                <w:ilvl w:val="0"/>
                <w:numId w:val="4"/>
              </w:numPr>
              <w:rPr>
                <w:rFonts w:cs="Arial"/>
                <w:sz w:val="24"/>
                <w:szCs w:val="24"/>
              </w:rPr>
            </w:pPr>
            <w:r w:rsidRPr="003068A5">
              <w:rPr>
                <w:rFonts w:cs="Arial"/>
                <w:sz w:val="24"/>
                <w:szCs w:val="24"/>
              </w:rPr>
              <w:lastRenderedPageBreak/>
              <w:t>Backdoor Access</w:t>
            </w:r>
          </w:p>
        </w:tc>
        <w:tc>
          <w:tcPr>
            <w:tcW w:w="1250" w:type="pct"/>
          </w:tcPr>
          <w:p w14:paraId="335C41F0" w14:textId="26BF3310" w:rsidR="001B75D4" w:rsidRPr="003068A5" w:rsidRDefault="001B75D4" w:rsidP="0044631A">
            <w:pPr>
              <w:rPr>
                <w:rFonts w:cs="Arial"/>
                <w:sz w:val="24"/>
                <w:szCs w:val="24"/>
              </w:rPr>
            </w:pPr>
            <w:r w:rsidRPr="003068A5">
              <w:rPr>
                <w:rFonts w:cs="Arial"/>
                <w:sz w:val="24"/>
                <w:szCs w:val="24"/>
              </w:rPr>
              <w:t>Intruder can access and modify source code</w:t>
            </w:r>
          </w:p>
        </w:tc>
        <w:tc>
          <w:tcPr>
            <w:tcW w:w="1250" w:type="pct"/>
          </w:tcPr>
          <w:p w14:paraId="755A6EEC" w14:textId="3AB6CB52" w:rsidR="001B75D4" w:rsidRPr="003068A5" w:rsidRDefault="001B75D4" w:rsidP="0044631A">
            <w:pPr>
              <w:rPr>
                <w:rFonts w:cs="Arial"/>
                <w:sz w:val="24"/>
                <w:szCs w:val="24"/>
              </w:rPr>
            </w:pPr>
            <w:r w:rsidRPr="003068A5">
              <w:rPr>
                <w:rFonts w:cs="Arial"/>
                <w:sz w:val="24"/>
                <w:szCs w:val="24"/>
              </w:rPr>
              <w:t>Intruders access the system through an</w:t>
            </w:r>
          </w:p>
        </w:tc>
        <w:tc>
          <w:tcPr>
            <w:tcW w:w="1250" w:type="pct"/>
          </w:tcPr>
          <w:p w14:paraId="295E52AA" w14:textId="132FAB35" w:rsidR="001B75D4" w:rsidRPr="003068A5" w:rsidRDefault="001B75D4" w:rsidP="0044631A">
            <w:pPr>
              <w:rPr>
                <w:rFonts w:cs="Arial"/>
                <w:sz w:val="24"/>
                <w:szCs w:val="24"/>
              </w:rPr>
            </w:pPr>
            <w:r w:rsidRPr="003068A5">
              <w:rPr>
                <w:rFonts w:cs="Arial"/>
                <w:sz w:val="24"/>
                <w:szCs w:val="24"/>
              </w:rPr>
              <w:t>Code Analysis</w:t>
            </w:r>
          </w:p>
        </w:tc>
      </w:tr>
      <w:tr w:rsidR="001B75D4" w:rsidRPr="003068A5" w14:paraId="7E2F6481" w14:textId="77777777" w:rsidTr="00B65B34">
        <w:tc>
          <w:tcPr>
            <w:tcW w:w="1250" w:type="pct"/>
          </w:tcPr>
          <w:p w14:paraId="32585F73" w14:textId="2990DE2D" w:rsidR="001B75D4" w:rsidRPr="003068A5" w:rsidRDefault="001B75D4" w:rsidP="00B65B34">
            <w:pPr>
              <w:pStyle w:val="ListParagraph"/>
              <w:numPr>
                <w:ilvl w:val="0"/>
                <w:numId w:val="4"/>
              </w:numPr>
              <w:rPr>
                <w:rFonts w:cs="Arial"/>
                <w:sz w:val="24"/>
                <w:szCs w:val="24"/>
              </w:rPr>
            </w:pPr>
            <w:r w:rsidRPr="003068A5">
              <w:rPr>
                <w:rFonts w:cs="Arial"/>
                <w:sz w:val="24"/>
                <w:szCs w:val="24"/>
              </w:rPr>
              <w:t>Social Engineering</w:t>
            </w:r>
          </w:p>
        </w:tc>
        <w:tc>
          <w:tcPr>
            <w:tcW w:w="1250" w:type="pct"/>
          </w:tcPr>
          <w:p w14:paraId="0352837E" w14:textId="43877B7B" w:rsidR="001B75D4" w:rsidRPr="003068A5" w:rsidRDefault="001B75D4" w:rsidP="0044631A">
            <w:pPr>
              <w:rPr>
                <w:rFonts w:cs="Arial"/>
                <w:sz w:val="24"/>
                <w:szCs w:val="24"/>
              </w:rPr>
            </w:pPr>
            <w:r w:rsidRPr="003068A5">
              <w:rPr>
                <w:rFonts w:cs="Arial"/>
                <w:sz w:val="24"/>
                <w:szCs w:val="24"/>
              </w:rPr>
              <w:t>Legitimate users share their data with unauthorised intruders</w:t>
            </w:r>
          </w:p>
        </w:tc>
        <w:tc>
          <w:tcPr>
            <w:tcW w:w="1250" w:type="pct"/>
          </w:tcPr>
          <w:p w14:paraId="0F8B1B8B" w14:textId="7EB7DB5F" w:rsidR="001B75D4" w:rsidRPr="003068A5" w:rsidRDefault="001B75D4" w:rsidP="0044631A">
            <w:pPr>
              <w:rPr>
                <w:rFonts w:cs="Arial"/>
                <w:sz w:val="24"/>
                <w:szCs w:val="24"/>
              </w:rPr>
            </w:pPr>
            <w:r w:rsidRPr="003068A5">
              <w:rPr>
                <w:rFonts w:cs="Arial"/>
                <w:sz w:val="24"/>
                <w:szCs w:val="24"/>
              </w:rPr>
              <w:t>Phishing emails are sent to users, persuading them to share personal data</w:t>
            </w:r>
          </w:p>
        </w:tc>
        <w:tc>
          <w:tcPr>
            <w:tcW w:w="1250" w:type="pct"/>
          </w:tcPr>
          <w:p w14:paraId="66AC61C3" w14:textId="5A1397ED" w:rsidR="001B75D4" w:rsidRPr="003068A5" w:rsidRDefault="001B75D4" w:rsidP="0044631A">
            <w:pPr>
              <w:rPr>
                <w:rFonts w:cs="Arial"/>
                <w:sz w:val="24"/>
                <w:szCs w:val="24"/>
              </w:rPr>
            </w:pPr>
            <w:r w:rsidRPr="003068A5">
              <w:rPr>
                <w:rFonts w:cs="Arial"/>
                <w:sz w:val="24"/>
                <w:szCs w:val="24"/>
              </w:rPr>
              <w:t xml:space="preserve">User Education Program </w:t>
            </w:r>
          </w:p>
        </w:tc>
      </w:tr>
      <w:tr w:rsidR="001B75D4" w:rsidRPr="003068A5" w14:paraId="63352925" w14:textId="77777777" w:rsidTr="00B65B34">
        <w:tc>
          <w:tcPr>
            <w:tcW w:w="1250" w:type="pct"/>
          </w:tcPr>
          <w:p w14:paraId="301BE74C" w14:textId="5348906C" w:rsidR="001B75D4" w:rsidRPr="003068A5" w:rsidRDefault="001B75D4" w:rsidP="00B65B34">
            <w:pPr>
              <w:pStyle w:val="ListParagraph"/>
              <w:numPr>
                <w:ilvl w:val="0"/>
                <w:numId w:val="4"/>
              </w:numPr>
              <w:rPr>
                <w:rFonts w:cs="Arial"/>
                <w:sz w:val="24"/>
                <w:szCs w:val="24"/>
              </w:rPr>
            </w:pPr>
            <w:r w:rsidRPr="003068A5">
              <w:rPr>
                <w:rFonts w:cs="Arial"/>
                <w:sz w:val="24"/>
                <w:szCs w:val="24"/>
              </w:rPr>
              <w:t>Denial of Service</w:t>
            </w:r>
          </w:p>
        </w:tc>
        <w:tc>
          <w:tcPr>
            <w:tcW w:w="1250" w:type="pct"/>
          </w:tcPr>
          <w:p w14:paraId="39851AE3" w14:textId="7CD17DB8" w:rsidR="001B75D4" w:rsidRPr="003068A5" w:rsidRDefault="001B75D4" w:rsidP="0044631A">
            <w:pPr>
              <w:rPr>
                <w:rFonts w:cs="Arial"/>
                <w:sz w:val="24"/>
                <w:szCs w:val="24"/>
              </w:rPr>
            </w:pPr>
            <w:r w:rsidRPr="003068A5">
              <w:rPr>
                <w:rFonts w:cs="Arial"/>
                <w:sz w:val="24"/>
                <w:szCs w:val="24"/>
              </w:rPr>
              <w:t>Users can not access the application</w:t>
            </w:r>
          </w:p>
        </w:tc>
        <w:tc>
          <w:tcPr>
            <w:tcW w:w="1250" w:type="pct"/>
          </w:tcPr>
          <w:p w14:paraId="42654CDB" w14:textId="1B571C89" w:rsidR="001B75D4" w:rsidRPr="003068A5" w:rsidRDefault="00B70AED" w:rsidP="0044631A">
            <w:pPr>
              <w:rPr>
                <w:rFonts w:cs="Arial"/>
                <w:sz w:val="24"/>
                <w:szCs w:val="24"/>
              </w:rPr>
            </w:pPr>
            <w:r w:rsidRPr="003068A5">
              <w:rPr>
                <w:rFonts w:cs="Arial"/>
                <w:sz w:val="24"/>
                <w:szCs w:val="24"/>
              </w:rPr>
              <w:t>Servers are overloaded by repeated requests, such as Ping of Death</w:t>
            </w:r>
          </w:p>
        </w:tc>
        <w:tc>
          <w:tcPr>
            <w:tcW w:w="1250" w:type="pct"/>
          </w:tcPr>
          <w:p w14:paraId="434257F5" w14:textId="390C0014" w:rsidR="001B75D4" w:rsidRPr="003068A5" w:rsidRDefault="00B70AED" w:rsidP="0044631A">
            <w:pPr>
              <w:rPr>
                <w:rFonts w:cs="Arial"/>
                <w:sz w:val="24"/>
                <w:szCs w:val="24"/>
              </w:rPr>
            </w:pPr>
            <w:r w:rsidRPr="003068A5">
              <w:rPr>
                <w:rFonts w:cs="Arial"/>
                <w:sz w:val="24"/>
                <w:szCs w:val="24"/>
              </w:rPr>
              <w:t>Scanning and blocking potential intruders via an Intrusion Detection Service (IDS)</w:t>
            </w:r>
          </w:p>
        </w:tc>
      </w:tr>
      <w:tr w:rsidR="00AD7105" w:rsidRPr="003068A5" w14:paraId="67343663" w14:textId="77777777" w:rsidTr="00B65B34">
        <w:tc>
          <w:tcPr>
            <w:tcW w:w="1250" w:type="pct"/>
          </w:tcPr>
          <w:p w14:paraId="78D59E98" w14:textId="35784FC3" w:rsidR="00AD7105" w:rsidRPr="003068A5" w:rsidRDefault="00AD7105" w:rsidP="00B65B34">
            <w:pPr>
              <w:pStyle w:val="ListParagraph"/>
              <w:numPr>
                <w:ilvl w:val="0"/>
                <w:numId w:val="4"/>
              </w:numPr>
              <w:rPr>
                <w:rFonts w:cs="Arial"/>
                <w:sz w:val="24"/>
                <w:szCs w:val="24"/>
              </w:rPr>
            </w:pPr>
            <w:r w:rsidRPr="003068A5">
              <w:rPr>
                <w:rFonts w:cs="Arial"/>
                <w:sz w:val="24"/>
                <w:szCs w:val="24"/>
              </w:rPr>
              <w:t>Third Party Developers</w:t>
            </w:r>
          </w:p>
        </w:tc>
        <w:tc>
          <w:tcPr>
            <w:tcW w:w="1250" w:type="pct"/>
          </w:tcPr>
          <w:p w14:paraId="36323284" w14:textId="17A17FC0" w:rsidR="00AD7105" w:rsidRPr="003068A5" w:rsidRDefault="00AD7105" w:rsidP="0044631A">
            <w:pPr>
              <w:rPr>
                <w:rFonts w:cs="Arial"/>
                <w:sz w:val="24"/>
                <w:szCs w:val="24"/>
              </w:rPr>
            </w:pPr>
            <w:r w:rsidRPr="003068A5">
              <w:rPr>
                <w:rFonts w:cs="Arial"/>
                <w:sz w:val="24"/>
                <w:szCs w:val="24"/>
              </w:rPr>
              <w:t xml:space="preserve">Persona Data is disclosed to third party developers </w:t>
            </w:r>
          </w:p>
        </w:tc>
        <w:tc>
          <w:tcPr>
            <w:tcW w:w="1250" w:type="pct"/>
          </w:tcPr>
          <w:p w14:paraId="3EC8D130" w14:textId="1C0FFD16" w:rsidR="00AD7105" w:rsidRPr="003068A5" w:rsidRDefault="00AD7105" w:rsidP="0044631A">
            <w:pPr>
              <w:rPr>
                <w:rFonts w:cs="Arial"/>
                <w:sz w:val="24"/>
                <w:szCs w:val="24"/>
              </w:rPr>
            </w:pPr>
            <w:r w:rsidRPr="003068A5">
              <w:rPr>
                <w:rFonts w:cs="Arial"/>
                <w:sz w:val="24"/>
                <w:szCs w:val="24"/>
              </w:rPr>
              <w:t>Third Party Applications access unnecessary personal data in development.</w:t>
            </w:r>
          </w:p>
        </w:tc>
        <w:tc>
          <w:tcPr>
            <w:tcW w:w="1250" w:type="pct"/>
          </w:tcPr>
          <w:p w14:paraId="16E333DC" w14:textId="3693F883" w:rsidR="00AD7105" w:rsidRPr="003068A5" w:rsidRDefault="00AD7105" w:rsidP="0044631A">
            <w:pPr>
              <w:rPr>
                <w:rFonts w:cs="Arial"/>
                <w:sz w:val="24"/>
                <w:szCs w:val="24"/>
              </w:rPr>
            </w:pPr>
            <w:r w:rsidRPr="003068A5">
              <w:rPr>
                <w:rFonts w:cs="Arial"/>
                <w:sz w:val="24"/>
                <w:szCs w:val="24"/>
              </w:rPr>
              <w:t>Use of API Sandbox for third party developers.</w:t>
            </w:r>
          </w:p>
          <w:p w14:paraId="390DF31B" w14:textId="29AEB481" w:rsidR="00AD7105" w:rsidRPr="003068A5" w:rsidRDefault="00AD7105" w:rsidP="0044631A">
            <w:pPr>
              <w:rPr>
                <w:rFonts w:cs="Arial"/>
                <w:sz w:val="24"/>
                <w:szCs w:val="24"/>
              </w:rPr>
            </w:pPr>
          </w:p>
        </w:tc>
      </w:tr>
      <w:tr w:rsidR="007424EE" w:rsidRPr="003068A5" w14:paraId="4BD8FB71" w14:textId="77777777" w:rsidTr="00B65B34">
        <w:tc>
          <w:tcPr>
            <w:tcW w:w="1250" w:type="pct"/>
          </w:tcPr>
          <w:p w14:paraId="0AB5E6E0" w14:textId="26D59BD6" w:rsidR="007424EE" w:rsidRPr="003068A5" w:rsidRDefault="0029682F" w:rsidP="00B65B34">
            <w:pPr>
              <w:pStyle w:val="ListParagraph"/>
              <w:numPr>
                <w:ilvl w:val="0"/>
                <w:numId w:val="4"/>
              </w:numPr>
              <w:rPr>
                <w:rFonts w:cs="Arial"/>
                <w:sz w:val="24"/>
                <w:szCs w:val="24"/>
              </w:rPr>
            </w:pPr>
            <w:r w:rsidRPr="003068A5">
              <w:rPr>
                <w:rFonts w:cs="Arial"/>
                <w:sz w:val="24"/>
                <w:szCs w:val="24"/>
              </w:rPr>
              <w:t xml:space="preserve">Insider Threat </w:t>
            </w:r>
          </w:p>
        </w:tc>
        <w:tc>
          <w:tcPr>
            <w:tcW w:w="1250" w:type="pct"/>
          </w:tcPr>
          <w:p w14:paraId="7F66D971" w14:textId="431FFBFA" w:rsidR="007424EE" w:rsidRPr="003068A5" w:rsidRDefault="0029682F" w:rsidP="0044631A">
            <w:pPr>
              <w:rPr>
                <w:rFonts w:cs="Arial"/>
                <w:sz w:val="24"/>
                <w:szCs w:val="24"/>
              </w:rPr>
            </w:pPr>
            <w:r w:rsidRPr="003068A5">
              <w:rPr>
                <w:rFonts w:cs="Arial"/>
                <w:sz w:val="24"/>
                <w:szCs w:val="24"/>
              </w:rPr>
              <w:t>Sensitive data or code is disclosed to unauthorised actor.</w:t>
            </w:r>
          </w:p>
        </w:tc>
        <w:tc>
          <w:tcPr>
            <w:tcW w:w="1250" w:type="pct"/>
          </w:tcPr>
          <w:p w14:paraId="27B0BB7D" w14:textId="6B7F9E45" w:rsidR="007424EE" w:rsidRPr="003068A5" w:rsidRDefault="0029682F" w:rsidP="0044631A">
            <w:pPr>
              <w:rPr>
                <w:rFonts w:cs="Arial"/>
                <w:sz w:val="24"/>
                <w:szCs w:val="24"/>
              </w:rPr>
            </w:pPr>
            <w:r w:rsidRPr="003068A5">
              <w:rPr>
                <w:rFonts w:cs="Arial"/>
                <w:sz w:val="24"/>
                <w:szCs w:val="24"/>
              </w:rPr>
              <w:t>Employees share log-in details, code or sensitive information</w:t>
            </w:r>
          </w:p>
        </w:tc>
        <w:tc>
          <w:tcPr>
            <w:tcW w:w="1250" w:type="pct"/>
          </w:tcPr>
          <w:p w14:paraId="42157291" w14:textId="09FF08BB" w:rsidR="007424EE" w:rsidRPr="003068A5" w:rsidRDefault="007424EE" w:rsidP="0044631A">
            <w:pPr>
              <w:rPr>
                <w:rFonts w:cs="Arial"/>
                <w:sz w:val="24"/>
                <w:szCs w:val="24"/>
              </w:rPr>
            </w:pPr>
            <w:r w:rsidRPr="003068A5">
              <w:rPr>
                <w:rFonts w:cs="Arial"/>
                <w:sz w:val="24"/>
                <w:szCs w:val="24"/>
              </w:rPr>
              <w:t>Hardware asset management. Network scanning</w:t>
            </w:r>
            <w:r w:rsidR="0029682F" w:rsidRPr="003068A5">
              <w:rPr>
                <w:rFonts w:cs="Arial"/>
                <w:sz w:val="24"/>
                <w:szCs w:val="24"/>
              </w:rPr>
              <w:t>. Acceptable use of IT policy</w:t>
            </w:r>
            <w:r w:rsidR="009F5427" w:rsidRPr="003068A5">
              <w:rPr>
                <w:rFonts w:cs="Arial"/>
                <w:sz w:val="24"/>
                <w:szCs w:val="24"/>
              </w:rPr>
              <w:t>. Activity logging and monitoring.</w:t>
            </w:r>
          </w:p>
        </w:tc>
      </w:tr>
    </w:tbl>
    <w:p w14:paraId="2FECA5D8" w14:textId="77777777" w:rsidR="00B65B34" w:rsidRPr="003068A5" w:rsidRDefault="00B65B34" w:rsidP="0044631A">
      <w:pPr>
        <w:rPr>
          <w:rFonts w:cs="Arial"/>
          <w:sz w:val="24"/>
          <w:szCs w:val="24"/>
        </w:rPr>
      </w:pPr>
    </w:p>
    <w:p w14:paraId="240092D1" w14:textId="1FC3DFFF" w:rsidR="00091A1D" w:rsidRPr="003068A5" w:rsidRDefault="009F5427" w:rsidP="0044631A">
      <w:pPr>
        <w:rPr>
          <w:rFonts w:cs="Arial"/>
          <w:b/>
          <w:bCs/>
          <w:sz w:val="24"/>
          <w:szCs w:val="24"/>
        </w:rPr>
      </w:pPr>
      <w:r w:rsidRPr="003068A5">
        <w:rPr>
          <w:rFonts w:cs="Arial"/>
          <w:b/>
          <w:bCs/>
          <w:sz w:val="24"/>
          <w:szCs w:val="24"/>
        </w:rPr>
        <w:t>Methodology and Tools</w:t>
      </w:r>
    </w:p>
    <w:p w14:paraId="56484D94" w14:textId="77777777" w:rsidR="002A76DC" w:rsidRPr="003068A5" w:rsidRDefault="002A76DC" w:rsidP="0044631A">
      <w:pPr>
        <w:rPr>
          <w:rFonts w:cs="Arial"/>
          <w:sz w:val="24"/>
          <w:szCs w:val="24"/>
        </w:rPr>
      </w:pPr>
    </w:p>
    <w:tbl>
      <w:tblPr>
        <w:tblStyle w:val="TableGrid"/>
        <w:tblW w:w="0" w:type="auto"/>
        <w:tblLook w:val="04A0" w:firstRow="1" w:lastRow="0" w:firstColumn="1" w:lastColumn="0" w:noHBand="0" w:noVBand="1"/>
      </w:tblPr>
      <w:tblGrid>
        <w:gridCol w:w="2249"/>
        <w:gridCol w:w="2721"/>
        <w:gridCol w:w="2829"/>
        <w:gridCol w:w="1217"/>
      </w:tblGrid>
      <w:tr w:rsidR="002A76DC" w:rsidRPr="003068A5" w14:paraId="08A8838D" w14:textId="1E92B225" w:rsidTr="008E7DFE">
        <w:trPr>
          <w:tblHeader/>
        </w:trPr>
        <w:tc>
          <w:tcPr>
            <w:tcW w:w="2295" w:type="dxa"/>
            <w:shd w:val="clear" w:color="auto" w:fill="153D63" w:themeFill="text2" w:themeFillTint="E6"/>
          </w:tcPr>
          <w:p w14:paraId="0F678784" w14:textId="2389E0D4" w:rsidR="002A76DC" w:rsidRPr="003068A5" w:rsidRDefault="002A76DC" w:rsidP="0044631A">
            <w:pPr>
              <w:rPr>
                <w:rFonts w:cs="Arial"/>
                <w:sz w:val="24"/>
                <w:szCs w:val="24"/>
              </w:rPr>
            </w:pPr>
            <w:r w:rsidRPr="003068A5">
              <w:rPr>
                <w:rFonts w:cs="Arial"/>
                <w:sz w:val="24"/>
                <w:szCs w:val="24"/>
              </w:rPr>
              <w:t>Tool</w:t>
            </w:r>
            <w:r w:rsidR="000F39B6" w:rsidRPr="003068A5">
              <w:rPr>
                <w:rFonts w:cs="Arial"/>
                <w:sz w:val="24"/>
                <w:szCs w:val="24"/>
              </w:rPr>
              <w:t>/Method</w:t>
            </w:r>
          </w:p>
        </w:tc>
        <w:tc>
          <w:tcPr>
            <w:tcW w:w="2803" w:type="dxa"/>
            <w:shd w:val="clear" w:color="auto" w:fill="153D63" w:themeFill="text2" w:themeFillTint="E6"/>
          </w:tcPr>
          <w:p w14:paraId="11C6980A" w14:textId="1BB66328" w:rsidR="002A76DC" w:rsidRPr="003068A5" w:rsidRDefault="002A76DC" w:rsidP="0044631A">
            <w:pPr>
              <w:rPr>
                <w:rFonts w:cs="Arial"/>
                <w:sz w:val="24"/>
                <w:szCs w:val="24"/>
              </w:rPr>
            </w:pPr>
            <w:r w:rsidRPr="003068A5">
              <w:rPr>
                <w:rFonts w:cs="Arial"/>
                <w:sz w:val="24"/>
                <w:szCs w:val="24"/>
              </w:rPr>
              <w:t>Justification</w:t>
            </w:r>
          </w:p>
        </w:tc>
        <w:tc>
          <w:tcPr>
            <w:tcW w:w="2835" w:type="dxa"/>
            <w:shd w:val="clear" w:color="auto" w:fill="153D63" w:themeFill="text2" w:themeFillTint="E6"/>
          </w:tcPr>
          <w:p w14:paraId="0AC37D3F" w14:textId="2D052A95" w:rsidR="002A76DC" w:rsidRPr="003068A5" w:rsidRDefault="002A76DC" w:rsidP="0044631A">
            <w:pPr>
              <w:rPr>
                <w:rFonts w:cs="Arial"/>
                <w:sz w:val="24"/>
                <w:szCs w:val="24"/>
              </w:rPr>
            </w:pPr>
            <w:r w:rsidRPr="003068A5">
              <w:rPr>
                <w:rFonts w:cs="Arial"/>
                <w:sz w:val="24"/>
                <w:szCs w:val="24"/>
              </w:rPr>
              <w:t>Challenge</w:t>
            </w:r>
          </w:p>
        </w:tc>
        <w:tc>
          <w:tcPr>
            <w:tcW w:w="1083" w:type="dxa"/>
            <w:shd w:val="clear" w:color="auto" w:fill="153D63" w:themeFill="text2" w:themeFillTint="E6"/>
          </w:tcPr>
          <w:p w14:paraId="7CC90576" w14:textId="01F4AD12" w:rsidR="002A76DC" w:rsidRPr="003068A5" w:rsidRDefault="002A76DC" w:rsidP="0044631A">
            <w:pPr>
              <w:rPr>
                <w:rFonts w:cs="Arial"/>
                <w:sz w:val="24"/>
                <w:szCs w:val="24"/>
              </w:rPr>
            </w:pPr>
            <w:r w:rsidRPr="003068A5">
              <w:rPr>
                <w:rFonts w:cs="Arial"/>
                <w:sz w:val="24"/>
                <w:szCs w:val="24"/>
              </w:rPr>
              <w:t>Dynamic/ Static</w:t>
            </w:r>
          </w:p>
        </w:tc>
      </w:tr>
      <w:tr w:rsidR="002A76DC" w:rsidRPr="003068A5" w14:paraId="0092D0DB" w14:textId="46E37FC5" w:rsidTr="000F39B6">
        <w:tc>
          <w:tcPr>
            <w:tcW w:w="2295" w:type="dxa"/>
          </w:tcPr>
          <w:p w14:paraId="39C5D8C1" w14:textId="5EA37504" w:rsidR="002A76DC" w:rsidRPr="003068A5" w:rsidRDefault="008D6206" w:rsidP="0044631A">
            <w:pPr>
              <w:rPr>
                <w:rFonts w:cs="Arial"/>
                <w:sz w:val="24"/>
                <w:szCs w:val="24"/>
              </w:rPr>
            </w:pPr>
            <w:r w:rsidRPr="003068A5">
              <w:rPr>
                <w:rFonts w:cs="Arial"/>
                <w:sz w:val="24"/>
                <w:szCs w:val="24"/>
              </w:rPr>
              <w:t xml:space="preserve">1. </w:t>
            </w:r>
            <w:r w:rsidR="002A76DC" w:rsidRPr="003068A5">
              <w:rPr>
                <w:rFonts w:cs="Arial"/>
                <w:sz w:val="24"/>
                <w:szCs w:val="24"/>
              </w:rPr>
              <w:t>Microsoft Threat Modelling Tool</w:t>
            </w:r>
          </w:p>
        </w:tc>
        <w:tc>
          <w:tcPr>
            <w:tcW w:w="2803" w:type="dxa"/>
          </w:tcPr>
          <w:p w14:paraId="76192DEA" w14:textId="75474576" w:rsidR="002A76DC" w:rsidRPr="003068A5" w:rsidRDefault="002A76DC" w:rsidP="0044631A">
            <w:pPr>
              <w:rPr>
                <w:rFonts w:cs="Arial"/>
                <w:sz w:val="24"/>
                <w:szCs w:val="24"/>
              </w:rPr>
            </w:pPr>
            <w:r w:rsidRPr="003068A5">
              <w:rPr>
                <w:rFonts w:cs="Arial"/>
                <w:sz w:val="24"/>
                <w:szCs w:val="24"/>
              </w:rPr>
              <w:t>Identify STRIDE risks for secure web applications</w:t>
            </w:r>
          </w:p>
        </w:tc>
        <w:tc>
          <w:tcPr>
            <w:tcW w:w="2835" w:type="dxa"/>
          </w:tcPr>
          <w:p w14:paraId="3F0366FD" w14:textId="56DB16DD" w:rsidR="002A76DC" w:rsidRPr="003068A5" w:rsidRDefault="002A76DC" w:rsidP="0044631A">
            <w:pPr>
              <w:rPr>
                <w:rFonts w:cs="Arial"/>
                <w:sz w:val="24"/>
                <w:szCs w:val="24"/>
              </w:rPr>
            </w:pPr>
            <w:r w:rsidRPr="003068A5">
              <w:rPr>
                <w:rFonts w:cs="Arial"/>
                <w:sz w:val="24"/>
                <w:szCs w:val="24"/>
              </w:rPr>
              <w:t>Insecure design architecture</w:t>
            </w:r>
          </w:p>
        </w:tc>
        <w:tc>
          <w:tcPr>
            <w:tcW w:w="1083" w:type="dxa"/>
          </w:tcPr>
          <w:p w14:paraId="20A984CE" w14:textId="60D3F09A" w:rsidR="002A76DC" w:rsidRPr="003068A5" w:rsidRDefault="002E2409" w:rsidP="0044631A">
            <w:pPr>
              <w:rPr>
                <w:rFonts w:cs="Arial"/>
                <w:sz w:val="24"/>
                <w:szCs w:val="24"/>
              </w:rPr>
            </w:pPr>
            <w:r w:rsidRPr="003068A5">
              <w:rPr>
                <w:rFonts w:cs="Arial"/>
                <w:sz w:val="24"/>
                <w:szCs w:val="24"/>
              </w:rPr>
              <w:t>S</w:t>
            </w:r>
          </w:p>
        </w:tc>
      </w:tr>
      <w:tr w:rsidR="002A76DC" w:rsidRPr="003068A5" w14:paraId="6AF878C1" w14:textId="22589D51" w:rsidTr="000F39B6">
        <w:tc>
          <w:tcPr>
            <w:tcW w:w="2295" w:type="dxa"/>
          </w:tcPr>
          <w:p w14:paraId="6206EDEE" w14:textId="7352FC1B" w:rsidR="002A76DC" w:rsidRPr="003068A5" w:rsidRDefault="008D6206" w:rsidP="0044631A">
            <w:pPr>
              <w:rPr>
                <w:rFonts w:cs="Arial"/>
                <w:sz w:val="24"/>
                <w:szCs w:val="24"/>
              </w:rPr>
            </w:pPr>
            <w:r w:rsidRPr="003068A5">
              <w:rPr>
                <w:rFonts w:cs="Arial"/>
                <w:sz w:val="24"/>
                <w:szCs w:val="24"/>
              </w:rPr>
              <w:t xml:space="preserve">2. </w:t>
            </w:r>
            <w:r w:rsidR="002A76DC" w:rsidRPr="003068A5">
              <w:rPr>
                <w:rFonts w:cs="Arial"/>
                <w:sz w:val="24"/>
                <w:szCs w:val="24"/>
              </w:rPr>
              <w:t>Nmap</w:t>
            </w:r>
          </w:p>
        </w:tc>
        <w:tc>
          <w:tcPr>
            <w:tcW w:w="2803" w:type="dxa"/>
          </w:tcPr>
          <w:p w14:paraId="3EE2A5EB" w14:textId="4252569A" w:rsidR="002A76DC" w:rsidRPr="003068A5" w:rsidRDefault="000F39B6" w:rsidP="0044631A">
            <w:pPr>
              <w:rPr>
                <w:rFonts w:cs="Arial"/>
                <w:sz w:val="24"/>
                <w:szCs w:val="24"/>
              </w:rPr>
            </w:pPr>
            <w:r w:rsidRPr="003068A5">
              <w:rPr>
                <w:rFonts w:cs="Arial"/>
                <w:sz w:val="24"/>
                <w:szCs w:val="24"/>
              </w:rPr>
              <w:t>Network scanning tool</w:t>
            </w:r>
          </w:p>
        </w:tc>
        <w:tc>
          <w:tcPr>
            <w:tcW w:w="2835" w:type="dxa"/>
          </w:tcPr>
          <w:p w14:paraId="1803F5C6" w14:textId="4F3DE3BA" w:rsidR="002A76DC" w:rsidRPr="003068A5" w:rsidRDefault="000F39B6" w:rsidP="0044631A">
            <w:pPr>
              <w:rPr>
                <w:rFonts w:cs="Arial"/>
                <w:sz w:val="24"/>
                <w:szCs w:val="24"/>
              </w:rPr>
            </w:pPr>
            <w:r w:rsidRPr="003068A5">
              <w:rPr>
                <w:rFonts w:cs="Arial"/>
                <w:sz w:val="24"/>
                <w:szCs w:val="24"/>
              </w:rPr>
              <w:t>Identify network vulnerabilities</w:t>
            </w:r>
          </w:p>
        </w:tc>
        <w:tc>
          <w:tcPr>
            <w:tcW w:w="1083" w:type="dxa"/>
          </w:tcPr>
          <w:p w14:paraId="3C97F508" w14:textId="2DA41E09" w:rsidR="002A76DC" w:rsidRPr="003068A5" w:rsidRDefault="002A76DC" w:rsidP="0044631A">
            <w:pPr>
              <w:rPr>
                <w:rFonts w:cs="Arial"/>
                <w:sz w:val="24"/>
                <w:szCs w:val="24"/>
              </w:rPr>
            </w:pPr>
            <w:r w:rsidRPr="003068A5">
              <w:rPr>
                <w:rFonts w:cs="Arial"/>
                <w:sz w:val="24"/>
                <w:szCs w:val="24"/>
              </w:rPr>
              <w:t>D</w:t>
            </w:r>
          </w:p>
        </w:tc>
      </w:tr>
      <w:tr w:rsidR="000F39B6" w:rsidRPr="003068A5" w14:paraId="0C0625B5" w14:textId="77777777" w:rsidTr="000F39B6">
        <w:tc>
          <w:tcPr>
            <w:tcW w:w="2295" w:type="dxa"/>
          </w:tcPr>
          <w:p w14:paraId="61EB13CE" w14:textId="78AEDFD2" w:rsidR="000F39B6" w:rsidRPr="003068A5" w:rsidRDefault="008D6206" w:rsidP="0044631A">
            <w:pPr>
              <w:rPr>
                <w:rFonts w:cs="Arial"/>
                <w:sz w:val="24"/>
                <w:szCs w:val="24"/>
              </w:rPr>
            </w:pPr>
            <w:r w:rsidRPr="003068A5">
              <w:rPr>
                <w:rFonts w:cs="Arial"/>
                <w:sz w:val="24"/>
                <w:szCs w:val="24"/>
              </w:rPr>
              <w:lastRenderedPageBreak/>
              <w:t xml:space="preserve">3. </w:t>
            </w:r>
            <w:r w:rsidR="000F39B6" w:rsidRPr="003068A5">
              <w:rPr>
                <w:rFonts w:cs="Arial"/>
                <w:sz w:val="24"/>
                <w:szCs w:val="24"/>
              </w:rPr>
              <w:t>Hydra</w:t>
            </w:r>
          </w:p>
        </w:tc>
        <w:tc>
          <w:tcPr>
            <w:tcW w:w="2803" w:type="dxa"/>
          </w:tcPr>
          <w:p w14:paraId="1263B8B4" w14:textId="23349195" w:rsidR="000F39B6" w:rsidRPr="003068A5" w:rsidRDefault="000F39B6" w:rsidP="0044631A">
            <w:pPr>
              <w:rPr>
                <w:rFonts w:cs="Arial"/>
                <w:sz w:val="24"/>
                <w:szCs w:val="24"/>
              </w:rPr>
            </w:pPr>
            <w:r w:rsidRPr="003068A5">
              <w:rPr>
                <w:rFonts w:cs="Arial"/>
                <w:sz w:val="24"/>
                <w:szCs w:val="24"/>
              </w:rPr>
              <w:t>Brute force password grinding</w:t>
            </w:r>
          </w:p>
        </w:tc>
        <w:tc>
          <w:tcPr>
            <w:tcW w:w="2835" w:type="dxa"/>
          </w:tcPr>
          <w:p w14:paraId="16B19654" w14:textId="71D47329" w:rsidR="000F39B6" w:rsidRPr="003068A5" w:rsidRDefault="000F39B6" w:rsidP="0044631A">
            <w:pPr>
              <w:rPr>
                <w:rFonts w:cs="Arial"/>
                <w:sz w:val="24"/>
                <w:szCs w:val="24"/>
              </w:rPr>
            </w:pPr>
            <w:r w:rsidRPr="003068A5">
              <w:rPr>
                <w:rFonts w:cs="Arial"/>
                <w:sz w:val="24"/>
                <w:szCs w:val="24"/>
              </w:rPr>
              <w:t xml:space="preserve">Evaluate password strength </w:t>
            </w:r>
          </w:p>
        </w:tc>
        <w:tc>
          <w:tcPr>
            <w:tcW w:w="1083" w:type="dxa"/>
          </w:tcPr>
          <w:p w14:paraId="35E0CC30" w14:textId="32C1CE75" w:rsidR="000F39B6" w:rsidRPr="003068A5" w:rsidRDefault="000F39B6" w:rsidP="0044631A">
            <w:pPr>
              <w:rPr>
                <w:rFonts w:cs="Arial"/>
                <w:sz w:val="24"/>
                <w:szCs w:val="24"/>
              </w:rPr>
            </w:pPr>
            <w:r w:rsidRPr="003068A5">
              <w:rPr>
                <w:rFonts w:cs="Arial"/>
                <w:sz w:val="24"/>
                <w:szCs w:val="24"/>
              </w:rPr>
              <w:t>D</w:t>
            </w:r>
          </w:p>
        </w:tc>
      </w:tr>
      <w:tr w:rsidR="000F39B6" w:rsidRPr="003068A5" w14:paraId="5598E1A2" w14:textId="77777777" w:rsidTr="000F39B6">
        <w:tc>
          <w:tcPr>
            <w:tcW w:w="2295" w:type="dxa"/>
          </w:tcPr>
          <w:p w14:paraId="6583BF47" w14:textId="1E015CB4" w:rsidR="000F39B6" w:rsidRPr="003068A5" w:rsidRDefault="008D6206" w:rsidP="0044631A">
            <w:pPr>
              <w:rPr>
                <w:rFonts w:cs="Arial"/>
                <w:sz w:val="24"/>
                <w:szCs w:val="24"/>
              </w:rPr>
            </w:pPr>
            <w:r w:rsidRPr="003068A5">
              <w:rPr>
                <w:rFonts w:cs="Arial"/>
                <w:sz w:val="24"/>
                <w:szCs w:val="24"/>
              </w:rPr>
              <w:t xml:space="preserve">4. </w:t>
            </w:r>
            <w:r w:rsidR="000F39B6" w:rsidRPr="003068A5">
              <w:rPr>
                <w:rFonts w:cs="Arial"/>
                <w:sz w:val="24"/>
                <w:szCs w:val="24"/>
              </w:rPr>
              <w:t>John the Ripper</w:t>
            </w:r>
            <w:r w:rsidRPr="003068A5">
              <w:rPr>
                <w:rFonts w:cs="Arial"/>
                <w:sz w:val="24"/>
                <w:szCs w:val="24"/>
              </w:rPr>
              <w:t xml:space="preserve"> (JTR)</w:t>
            </w:r>
          </w:p>
        </w:tc>
        <w:tc>
          <w:tcPr>
            <w:tcW w:w="2803" w:type="dxa"/>
          </w:tcPr>
          <w:p w14:paraId="0A4DFAA3" w14:textId="4F301C5A" w:rsidR="000F39B6" w:rsidRPr="003068A5" w:rsidRDefault="000F39B6" w:rsidP="0044631A">
            <w:pPr>
              <w:rPr>
                <w:rFonts w:cs="Arial"/>
                <w:sz w:val="24"/>
                <w:szCs w:val="24"/>
              </w:rPr>
            </w:pPr>
            <w:r w:rsidRPr="003068A5">
              <w:rPr>
                <w:rFonts w:cs="Arial"/>
                <w:sz w:val="24"/>
                <w:szCs w:val="24"/>
              </w:rPr>
              <w:t>Obtaining sensitive data</w:t>
            </w:r>
          </w:p>
        </w:tc>
        <w:tc>
          <w:tcPr>
            <w:tcW w:w="2835" w:type="dxa"/>
          </w:tcPr>
          <w:p w14:paraId="6C9502A6" w14:textId="10731AF0" w:rsidR="000F39B6" w:rsidRPr="003068A5" w:rsidRDefault="000F39B6" w:rsidP="0044631A">
            <w:pPr>
              <w:rPr>
                <w:rFonts w:cs="Arial"/>
                <w:sz w:val="24"/>
                <w:szCs w:val="24"/>
              </w:rPr>
            </w:pPr>
            <w:r w:rsidRPr="003068A5">
              <w:rPr>
                <w:rFonts w:cs="Arial"/>
                <w:sz w:val="24"/>
                <w:szCs w:val="24"/>
              </w:rPr>
              <w:t xml:space="preserve">Evaluate security of passwords and sensitive data </w:t>
            </w:r>
          </w:p>
        </w:tc>
        <w:tc>
          <w:tcPr>
            <w:tcW w:w="1083" w:type="dxa"/>
          </w:tcPr>
          <w:p w14:paraId="2B93866E" w14:textId="2ADD364A" w:rsidR="000F39B6" w:rsidRPr="003068A5" w:rsidRDefault="000F39B6" w:rsidP="0044631A">
            <w:pPr>
              <w:rPr>
                <w:rFonts w:cs="Arial"/>
                <w:sz w:val="24"/>
                <w:szCs w:val="24"/>
              </w:rPr>
            </w:pPr>
            <w:r w:rsidRPr="003068A5">
              <w:rPr>
                <w:rFonts w:cs="Arial"/>
                <w:sz w:val="24"/>
                <w:szCs w:val="24"/>
              </w:rPr>
              <w:t>D</w:t>
            </w:r>
          </w:p>
        </w:tc>
      </w:tr>
      <w:tr w:rsidR="002E2409" w:rsidRPr="003068A5" w14:paraId="682C45A4" w14:textId="77777777" w:rsidTr="000F39B6">
        <w:tc>
          <w:tcPr>
            <w:tcW w:w="2295" w:type="dxa"/>
            <w:vMerge w:val="restart"/>
          </w:tcPr>
          <w:p w14:paraId="4B45B877" w14:textId="0CE2CB9A" w:rsidR="002E2409" w:rsidRPr="003068A5" w:rsidRDefault="008D6206" w:rsidP="0044631A">
            <w:pPr>
              <w:rPr>
                <w:rFonts w:cs="Arial"/>
                <w:sz w:val="24"/>
                <w:szCs w:val="24"/>
              </w:rPr>
            </w:pPr>
            <w:r w:rsidRPr="003068A5">
              <w:rPr>
                <w:rFonts w:cs="Arial"/>
                <w:sz w:val="24"/>
                <w:szCs w:val="24"/>
              </w:rPr>
              <w:t xml:space="preserve">5. </w:t>
            </w:r>
            <w:r w:rsidR="002E2409" w:rsidRPr="003068A5">
              <w:rPr>
                <w:rFonts w:cs="Arial"/>
                <w:sz w:val="24"/>
                <w:szCs w:val="24"/>
              </w:rPr>
              <w:t>Web service testing</w:t>
            </w:r>
          </w:p>
        </w:tc>
        <w:tc>
          <w:tcPr>
            <w:tcW w:w="2803" w:type="dxa"/>
          </w:tcPr>
          <w:p w14:paraId="4CC2898B" w14:textId="58CFFEE5" w:rsidR="002E2409" w:rsidRPr="003068A5" w:rsidRDefault="002E2409" w:rsidP="0044631A">
            <w:pPr>
              <w:rPr>
                <w:rFonts w:cs="Arial"/>
                <w:sz w:val="24"/>
                <w:szCs w:val="24"/>
              </w:rPr>
            </w:pPr>
            <w:r w:rsidRPr="003068A5">
              <w:rPr>
                <w:rFonts w:cs="Arial"/>
                <w:sz w:val="24"/>
                <w:szCs w:val="24"/>
              </w:rPr>
              <w:t>Check against elevated privileges</w:t>
            </w:r>
          </w:p>
        </w:tc>
        <w:tc>
          <w:tcPr>
            <w:tcW w:w="2835" w:type="dxa"/>
          </w:tcPr>
          <w:p w14:paraId="5E236AF1" w14:textId="41727969" w:rsidR="002E2409" w:rsidRPr="003068A5" w:rsidRDefault="002E2409" w:rsidP="0044631A">
            <w:pPr>
              <w:rPr>
                <w:rFonts w:cs="Arial"/>
                <w:sz w:val="24"/>
                <w:szCs w:val="24"/>
              </w:rPr>
            </w:pPr>
            <w:r w:rsidRPr="003068A5">
              <w:rPr>
                <w:rFonts w:cs="Arial"/>
                <w:sz w:val="24"/>
                <w:szCs w:val="24"/>
              </w:rPr>
              <w:t>Users access information/functionality beyond their role privilege</w:t>
            </w:r>
          </w:p>
        </w:tc>
        <w:tc>
          <w:tcPr>
            <w:tcW w:w="1083" w:type="dxa"/>
          </w:tcPr>
          <w:p w14:paraId="0FCA8A67" w14:textId="044AFDC0" w:rsidR="002E2409" w:rsidRPr="003068A5" w:rsidRDefault="002E2409" w:rsidP="0044631A">
            <w:pPr>
              <w:rPr>
                <w:rFonts w:cs="Arial"/>
                <w:sz w:val="24"/>
                <w:szCs w:val="24"/>
              </w:rPr>
            </w:pPr>
            <w:r w:rsidRPr="003068A5">
              <w:rPr>
                <w:rFonts w:cs="Arial"/>
                <w:sz w:val="24"/>
                <w:szCs w:val="24"/>
              </w:rPr>
              <w:t>D</w:t>
            </w:r>
          </w:p>
        </w:tc>
      </w:tr>
      <w:tr w:rsidR="002E2409" w:rsidRPr="003068A5" w14:paraId="38FF093F" w14:textId="77777777" w:rsidTr="000F39B6">
        <w:tc>
          <w:tcPr>
            <w:tcW w:w="2295" w:type="dxa"/>
            <w:vMerge/>
          </w:tcPr>
          <w:p w14:paraId="6E8733C5" w14:textId="77777777" w:rsidR="002E2409" w:rsidRPr="003068A5" w:rsidRDefault="002E2409" w:rsidP="0044631A">
            <w:pPr>
              <w:rPr>
                <w:rFonts w:cs="Arial"/>
                <w:sz w:val="24"/>
                <w:szCs w:val="24"/>
              </w:rPr>
            </w:pPr>
          </w:p>
        </w:tc>
        <w:tc>
          <w:tcPr>
            <w:tcW w:w="2803" w:type="dxa"/>
          </w:tcPr>
          <w:p w14:paraId="53D9FF6E" w14:textId="112D8A7C" w:rsidR="002E2409" w:rsidRPr="003068A5" w:rsidRDefault="002E2409" w:rsidP="0044631A">
            <w:pPr>
              <w:rPr>
                <w:rFonts w:cs="Arial"/>
                <w:sz w:val="24"/>
                <w:szCs w:val="24"/>
              </w:rPr>
            </w:pPr>
            <w:r w:rsidRPr="003068A5">
              <w:rPr>
                <w:rFonts w:cs="Arial"/>
                <w:sz w:val="24"/>
                <w:szCs w:val="24"/>
              </w:rPr>
              <w:t>Check security of API</w:t>
            </w:r>
          </w:p>
        </w:tc>
        <w:tc>
          <w:tcPr>
            <w:tcW w:w="2835" w:type="dxa"/>
          </w:tcPr>
          <w:p w14:paraId="6D290A55" w14:textId="7EB37D02" w:rsidR="002E2409" w:rsidRPr="003068A5" w:rsidRDefault="002E2409" w:rsidP="0044631A">
            <w:pPr>
              <w:rPr>
                <w:rFonts w:cs="Arial"/>
                <w:sz w:val="24"/>
                <w:szCs w:val="24"/>
              </w:rPr>
            </w:pPr>
            <w:r w:rsidRPr="003068A5">
              <w:rPr>
                <w:rFonts w:cs="Arial"/>
                <w:sz w:val="24"/>
                <w:szCs w:val="24"/>
              </w:rPr>
              <w:t>Insecure API for third party development</w:t>
            </w:r>
          </w:p>
        </w:tc>
        <w:tc>
          <w:tcPr>
            <w:tcW w:w="1083" w:type="dxa"/>
          </w:tcPr>
          <w:p w14:paraId="5A7E43E2" w14:textId="1B266C19" w:rsidR="002E2409" w:rsidRPr="003068A5" w:rsidRDefault="002E2409" w:rsidP="0044631A">
            <w:pPr>
              <w:rPr>
                <w:rFonts w:cs="Arial"/>
                <w:sz w:val="24"/>
                <w:szCs w:val="24"/>
              </w:rPr>
            </w:pPr>
            <w:r w:rsidRPr="003068A5">
              <w:rPr>
                <w:rFonts w:cs="Arial"/>
                <w:sz w:val="24"/>
                <w:szCs w:val="24"/>
              </w:rPr>
              <w:t>D</w:t>
            </w:r>
          </w:p>
        </w:tc>
      </w:tr>
      <w:tr w:rsidR="002E2409" w:rsidRPr="003068A5" w14:paraId="23E0BA67" w14:textId="77777777" w:rsidTr="000F39B6">
        <w:tc>
          <w:tcPr>
            <w:tcW w:w="2295" w:type="dxa"/>
          </w:tcPr>
          <w:p w14:paraId="7AB6B45A" w14:textId="16E3369D" w:rsidR="002E2409" w:rsidRPr="003068A5" w:rsidRDefault="008D6206" w:rsidP="0044631A">
            <w:pPr>
              <w:rPr>
                <w:rFonts w:cs="Arial"/>
                <w:sz w:val="24"/>
                <w:szCs w:val="24"/>
              </w:rPr>
            </w:pPr>
            <w:r w:rsidRPr="003068A5">
              <w:rPr>
                <w:rFonts w:cs="Arial"/>
                <w:sz w:val="24"/>
                <w:szCs w:val="24"/>
              </w:rPr>
              <w:t xml:space="preserve">6. </w:t>
            </w:r>
            <w:r w:rsidR="002E2409" w:rsidRPr="003068A5">
              <w:rPr>
                <w:rFonts w:cs="Arial"/>
                <w:sz w:val="24"/>
                <w:szCs w:val="24"/>
              </w:rPr>
              <w:t>Code Threat</w:t>
            </w:r>
          </w:p>
        </w:tc>
        <w:tc>
          <w:tcPr>
            <w:tcW w:w="2803" w:type="dxa"/>
          </w:tcPr>
          <w:p w14:paraId="4E31EA90" w14:textId="2C532BD7" w:rsidR="002E2409" w:rsidRPr="003068A5" w:rsidRDefault="002E2409" w:rsidP="0044631A">
            <w:pPr>
              <w:rPr>
                <w:rFonts w:cs="Arial"/>
                <w:sz w:val="24"/>
                <w:szCs w:val="24"/>
              </w:rPr>
            </w:pPr>
            <w:r w:rsidRPr="003068A5">
              <w:rPr>
                <w:rFonts w:cs="Arial"/>
                <w:sz w:val="24"/>
                <w:szCs w:val="24"/>
              </w:rPr>
              <w:t>Code Analysis</w:t>
            </w:r>
          </w:p>
        </w:tc>
        <w:tc>
          <w:tcPr>
            <w:tcW w:w="2835" w:type="dxa"/>
          </w:tcPr>
          <w:p w14:paraId="6C00788B" w14:textId="604B57A6" w:rsidR="002E2409" w:rsidRPr="003068A5" w:rsidRDefault="002E2409" w:rsidP="0044631A">
            <w:pPr>
              <w:rPr>
                <w:rFonts w:cs="Arial"/>
                <w:sz w:val="24"/>
                <w:szCs w:val="24"/>
              </w:rPr>
            </w:pPr>
            <w:r w:rsidRPr="003068A5">
              <w:rPr>
                <w:rFonts w:cs="Arial"/>
                <w:sz w:val="24"/>
                <w:szCs w:val="24"/>
              </w:rPr>
              <w:t>Evaluate code against known threats</w:t>
            </w:r>
          </w:p>
        </w:tc>
        <w:tc>
          <w:tcPr>
            <w:tcW w:w="1083" w:type="dxa"/>
          </w:tcPr>
          <w:p w14:paraId="691D4B5A" w14:textId="6D506115" w:rsidR="002E2409" w:rsidRPr="003068A5" w:rsidRDefault="002E2409" w:rsidP="0044631A">
            <w:pPr>
              <w:rPr>
                <w:rFonts w:cs="Arial"/>
                <w:sz w:val="24"/>
                <w:szCs w:val="24"/>
              </w:rPr>
            </w:pPr>
            <w:r w:rsidRPr="003068A5">
              <w:rPr>
                <w:rFonts w:cs="Arial"/>
                <w:sz w:val="24"/>
                <w:szCs w:val="24"/>
              </w:rPr>
              <w:t>S</w:t>
            </w:r>
          </w:p>
        </w:tc>
      </w:tr>
      <w:tr w:rsidR="002E2409" w:rsidRPr="003068A5" w14:paraId="50EFF7F2" w14:textId="77777777" w:rsidTr="000F39B6">
        <w:tc>
          <w:tcPr>
            <w:tcW w:w="2295" w:type="dxa"/>
          </w:tcPr>
          <w:p w14:paraId="2E428CBD" w14:textId="3AA0C3D2" w:rsidR="002E2409" w:rsidRPr="003068A5" w:rsidRDefault="008D6206" w:rsidP="0044631A">
            <w:pPr>
              <w:rPr>
                <w:rFonts w:cs="Arial"/>
                <w:sz w:val="24"/>
                <w:szCs w:val="24"/>
              </w:rPr>
            </w:pPr>
            <w:r w:rsidRPr="003068A5">
              <w:rPr>
                <w:rFonts w:cs="Arial"/>
                <w:sz w:val="24"/>
                <w:szCs w:val="24"/>
              </w:rPr>
              <w:t xml:space="preserve">7. </w:t>
            </w:r>
            <w:r w:rsidR="002E2409" w:rsidRPr="003068A5">
              <w:rPr>
                <w:rFonts w:cs="Arial"/>
                <w:sz w:val="24"/>
                <w:szCs w:val="24"/>
              </w:rPr>
              <w:t>Employee Education</w:t>
            </w:r>
          </w:p>
        </w:tc>
        <w:tc>
          <w:tcPr>
            <w:tcW w:w="2803" w:type="dxa"/>
          </w:tcPr>
          <w:p w14:paraId="4A1DF76A" w14:textId="7D226D3F" w:rsidR="002E2409" w:rsidRPr="003068A5" w:rsidRDefault="002E2409" w:rsidP="0044631A">
            <w:pPr>
              <w:rPr>
                <w:rFonts w:cs="Arial"/>
                <w:sz w:val="24"/>
                <w:szCs w:val="24"/>
              </w:rPr>
            </w:pPr>
            <w:r w:rsidRPr="003068A5">
              <w:rPr>
                <w:rFonts w:cs="Arial"/>
                <w:sz w:val="24"/>
                <w:szCs w:val="24"/>
              </w:rPr>
              <w:t>Ensure staff understand importance of working securely</w:t>
            </w:r>
          </w:p>
        </w:tc>
        <w:tc>
          <w:tcPr>
            <w:tcW w:w="2835" w:type="dxa"/>
          </w:tcPr>
          <w:p w14:paraId="7AA985A8" w14:textId="74A8057B" w:rsidR="002E2409" w:rsidRPr="003068A5" w:rsidRDefault="002E2409" w:rsidP="0044631A">
            <w:pPr>
              <w:rPr>
                <w:rFonts w:cs="Arial"/>
                <w:sz w:val="24"/>
                <w:szCs w:val="24"/>
              </w:rPr>
            </w:pPr>
            <w:r w:rsidRPr="003068A5">
              <w:rPr>
                <w:rFonts w:cs="Arial"/>
                <w:sz w:val="24"/>
                <w:szCs w:val="24"/>
              </w:rPr>
              <w:t>Insider threat</w:t>
            </w:r>
          </w:p>
        </w:tc>
        <w:tc>
          <w:tcPr>
            <w:tcW w:w="1083" w:type="dxa"/>
          </w:tcPr>
          <w:p w14:paraId="54796A4D" w14:textId="53B7FF48" w:rsidR="002E2409" w:rsidRPr="003068A5" w:rsidRDefault="002E2409" w:rsidP="0044631A">
            <w:pPr>
              <w:rPr>
                <w:rFonts w:cs="Arial"/>
                <w:sz w:val="24"/>
                <w:szCs w:val="24"/>
              </w:rPr>
            </w:pPr>
            <w:r w:rsidRPr="003068A5">
              <w:rPr>
                <w:rFonts w:cs="Arial"/>
                <w:sz w:val="24"/>
                <w:szCs w:val="24"/>
              </w:rPr>
              <w:t>S</w:t>
            </w:r>
          </w:p>
        </w:tc>
      </w:tr>
      <w:tr w:rsidR="002E2409" w:rsidRPr="003068A5" w14:paraId="19E864B2" w14:textId="77777777" w:rsidTr="000F39B6">
        <w:tc>
          <w:tcPr>
            <w:tcW w:w="2295" w:type="dxa"/>
          </w:tcPr>
          <w:p w14:paraId="7B3DA3E6" w14:textId="2735451F" w:rsidR="002E2409" w:rsidRPr="003068A5" w:rsidRDefault="008D6206" w:rsidP="0044631A">
            <w:pPr>
              <w:rPr>
                <w:rFonts w:cs="Arial"/>
                <w:sz w:val="24"/>
                <w:szCs w:val="24"/>
              </w:rPr>
            </w:pPr>
            <w:r w:rsidRPr="003068A5">
              <w:rPr>
                <w:rFonts w:cs="Arial"/>
                <w:sz w:val="24"/>
                <w:szCs w:val="24"/>
              </w:rPr>
              <w:t xml:space="preserve">8. </w:t>
            </w:r>
            <w:r w:rsidR="002E2409" w:rsidRPr="003068A5">
              <w:rPr>
                <w:rFonts w:cs="Arial"/>
                <w:sz w:val="24"/>
                <w:szCs w:val="24"/>
              </w:rPr>
              <w:t>User Training</w:t>
            </w:r>
          </w:p>
        </w:tc>
        <w:tc>
          <w:tcPr>
            <w:tcW w:w="2803" w:type="dxa"/>
          </w:tcPr>
          <w:p w14:paraId="06C5A731" w14:textId="609278DB" w:rsidR="002E2409" w:rsidRPr="003068A5" w:rsidRDefault="002E2409" w:rsidP="0044631A">
            <w:pPr>
              <w:rPr>
                <w:rFonts w:cs="Arial"/>
                <w:sz w:val="24"/>
                <w:szCs w:val="24"/>
              </w:rPr>
            </w:pPr>
            <w:r w:rsidRPr="003068A5">
              <w:rPr>
                <w:rFonts w:cs="Arial"/>
                <w:sz w:val="24"/>
                <w:szCs w:val="24"/>
              </w:rPr>
              <w:t>Raise awareness of social engineering attacks such as phishing.</w:t>
            </w:r>
          </w:p>
        </w:tc>
        <w:tc>
          <w:tcPr>
            <w:tcW w:w="2835" w:type="dxa"/>
          </w:tcPr>
          <w:p w14:paraId="67ABC75C" w14:textId="7FFA0FE5" w:rsidR="002E2409" w:rsidRPr="003068A5" w:rsidRDefault="002E2409" w:rsidP="0044631A">
            <w:pPr>
              <w:rPr>
                <w:rFonts w:cs="Arial"/>
                <w:sz w:val="24"/>
                <w:szCs w:val="24"/>
              </w:rPr>
            </w:pPr>
            <w:r w:rsidRPr="003068A5">
              <w:rPr>
                <w:rFonts w:cs="Arial"/>
                <w:sz w:val="24"/>
                <w:szCs w:val="24"/>
              </w:rPr>
              <w:t>Social Engineering</w:t>
            </w:r>
          </w:p>
        </w:tc>
        <w:tc>
          <w:tcPr>
            <w:tcW w:w="1083" w:type="dxa"/>
          </w:tcPr>
          <w:p w14:paraId="440BF5FB" w14:textId="6E3344BE" w:rsidR="002E2409" w:rsidRPr="003068A5" w:rsidRDefault="002E2409" w:rsidP="0044631A">
            <w:pPr>
              <w:rPr>
                <w:rFonts w:cs="Arial"/>
                <w:sz w:val="24"/>
                <w:szCs w:val="24"/>
              </w:rPr>
            </w:pPr>
            <w:r w:rsidRPr="003068A5">
              <w:rPr>
                <w:rFonts w:cs="Arial"/>
                <w:sz w:val="24"/>
                <w:szCs w:val="24"/>
              </w:rPr>
              <w:t>S</w:t>
            </w:r>
          </w:p>
        </w:tc>
      </w:tr>
    </w:tbl>
    <w:p w14:paraId="787FC5CA" w14:textId="77777777" w:rsidR="009F5427" w:rsidRPr="003068A5" w:rsidRDefault="009F5427" w:rsidP="0044631A">
      <w:pPr>
        <w:rPr>
          <w:rFonts w:cs="Arial"/>
          <w:sz w:val="24"/>
          <w:szCs w:val="24"/>
        </w:rPr>
      </w:pPr>
    </w:p>
    <w:p w14:paraId="23481ABE" w14:textId="0DCC2595" w:rsidR="00091A1D" w:rsidRPr="003068A5" w:rsidRDefault="008D6206" w:rsidP="0044631A">
      <w:pPr>
        <w:rPr>
          <w:rFonts w:cs="Arial"/>
          <w:b/>
          <w:bCs/>
          <w:sz w:val="24"/>
          <w:szCs w:val="24"/>
        </w:rPr>
      </w:pPr>
      <w:r w:rsidRPr="003068A5">
        <w:rPr>
          <w:rFonts w:cs="Arial"/>
          <w:b/>
          <w:bCs/>
          <w:sz w:val="24"/>
          <w:szCs w:val="24"/>
        </w:rPr>
        <w:t xml:space="preserve">Business Impact </w:t>
      </w:r>
    </w:p>
    <w:p w14:paraId="50DAEB7B" w14:textId="278DD9E7" w:rsidR="008D6206" w:rsidRDefault="008D6206" w:rsidP="008E7DFE">
      <w:pPr>
        <w:spacing w:line="360" w:lineRule="auto"/>
        <w:rPr>
          <w:rFonts w:cs="Arial"/>
          <w:sz w:val="24"/>
          <w:szCs w:val="24"/>
        </w:rPr>
      </w:pPr>
      <w:r w:rsidRPr="003068A5">
        <w:rPr>
          <w:rFonts w:cs="Arial"/>
          <w:sz w:val="24"/>
          <w:szCs w:val="24"/>
        </w:rPr>
        <w:t>Nmap scanning and other dynamic actions will take place outside of peak usage hours, to minimise disruption to the service</w:t>
      </w:r>
      <w:r w:rsidR="00CF60A2">
        <w:rPr>
          <w:rFonts w:cs="Arial"/>
          <w:sz w:val="24"/>
          <w:szCs w:val="24"/>
        </w:rPr>
        <w:t xml:space="preserve"> (McNab, 2017)</w:t>
      </w:r>
      <w:r w:rsidRPr="003068A5">
        <w:rPr>
          <w:rFonts w:cs="Arial"/>
          <w:sz w:val="24"/>
          <w:szCs w:val="24"/>
        </w:rPr>
        <w:t>.  Users access social media 24hours per day, but the actions will be aligned to blocks of 4-hour access time where time blocks are RAG rated based on an audit of server traffic.</w:t>
      </w:r>
    </w:p>
    <w:p w14:paraId="2515B877" w14:textId="77777777" w:rsidR="008E7DFE" w:rsidRDefault="008E7DFE" w:rsidP="008E7DFE">
      <w:pPr>
        <w:spacing w:line="360" w:lineRule="auto"/>
        <w:rPr>
          <w:rFonts w:cs="Arial"/>
          <w:sz w:val="24"/>
          <w:szCs w:val="24"/>
        </w:rPr>
      </w:pPr>
    </w:p>
    <w:p w14:paraId="6CD62B9B" w14:textId="77777777" w:rsidR="008E7DFE" w:rsidRDefault="008E7DFE" w:rsidP="008E7DFE">
      <w:pPr>
        <w:spacing w:line="360" w:lineRule="auto"/>
        <w:rPr>
          <w:rFonts w:cs="Arial"/>
          <w:sz w:val="24"/>
          <w:szCs w:val="24"/>
        </w:rPr>
      </w:pPr>
    </w:p>
    <w:p w14:paraId="79EFA068" w14:textId="77777777" w:rsidR="008E7DFE" w:rsidRDefault="008E7DFE" w:rsidP="008E7DFE">
      <w:pPr>
        <w:spacing w:line="360" w:lineRule="auto"/>
        <w:rPr>
          <w:rFonts w:cs="Arial"/>
          <w:sz w:val="24"/>
          <w:szCs w:val="24"/>
        </w:rPr>
      </w:pPr>
    </w:p>
    <w:p w14:paraId="3833DF17" w14:textId="77777777" w:rsidR="008E7DFE" w:rsidRDefault="008E7DFE" w:rsidP="008E7DFE">
      <w:pPr>
        <w:spacing w:line="360" w:lineRule="auto"/>
        <w:rPr>
          <w:rFonts w:cs="Arial"/>
          <w:sz w:val="24"/>
          <w:szCs w:val="24"/>
        </w:rPr>
      </w:pPr>
    </w:p>
    <w:p w14:paraId="25A2A57F" w14:textId="77777777" w:rsidR="008E7DFE" w:rsidRDefault="008E7DFE" w:rsidP="008E7DFE">
      <w:pPr>
        <w:spacing w:line="360" w:lineRule="auto"/>
        <w:rPr>
          <w:rFonts w:cs="Arial"/>
          <w:sz w:val="24"/>
          <w:szCs w:val="24"/>
        </w:rPr>
      </w:pPr>
    </w:p>
    <w:p w14:paraId="6B69E13C" w14:textId="77777777" w:rsidR="008E7DFE" w:rsidRDefault="008E7DFE" w:rsidP="008E7DFE">
      <w:pPr>
        <w:spacing w:line="360" w:lineRule="auto"/>
        <w:rPr>
          <w:rFonts w:cs="Arial"/>
          <w:sz w:val="24"/>
          <w:szCs w:val="24"/>
        </w:rPr>
      </w:pPr>
    </w:p>
    <w:p w14:paraId="1195F372" w14:textId="77777777" w:rsidR="008E7DFE" w:rsidRDefault="008E7DFE" w:rsidP="008E7DFE">
      <w:pPr>
        <w:spacing w:line="360" w:lineRule="auto"/>
        <w:rPr>
          <w:rFonts w:cs="Arial"/>
          <w:sz w:val="24"/>
          <w:szCs w:val="24"/>
        </w:rPr>
      </w:pPr>
    </w:p>
    <w:p w14:paraId="326E7D02" w14:textId="77777777" w:rsidR="008E7DFE" w:rsidRPr="003068A5" w:rsidRDefault="008E7DFE" w:rsidP="008E7DFE">
      <w:pPr>
        <w:spacing w:line="360" w:lineRule="auto"/>
        <w:rPr>
          <w:rFonts w:cs="Arial"/>
          <w:sz w:val="24"/>
          <w:szCs w:val="24"/>
        </w:rPr>
      </w:pPr>
    </w:p>
    <w:p w14:paraId="570F09A5" w14:textId="4E9D1006" w:rsidR="008D6206" w:rsidRPr="003068A5" w:rsidRDefault="008D6206" w:rsidP="0044631A">
      <w:pPr>
        <w:rPr>
          <w:rFonts w:cs="Arial"/>
          <w:b/>
          <w:bCs/>
          <w:sz w:val="24"/>
          <w:szCs w:val="24"/>
        </w:rPr>
      </w:pPr>
      <w:r w:rsidRPr="003068A5">
        <w:rPr>
          <w:rFonts w:cs="Arial"/>
          <w:b/>
          <w:bCs/>
          <w:sz w:val="24"/>
          <w:szCs w:val="24"/>
        </w:rPr>
        <w:t>Timeline</w:t>
      </w:r>
    </w:p>
    <w:p w14:paraId="66B87CEA" w14:textId="16A28D85" w:rsidR="008D6206" w:rsidRPr="003068A5" w:rsidRDefault="008D6206" w:rsidP="0044631A">
      <w:pPr>
        <w:rPr>
          <w:rFonts w:cs="Arial"/>
          <w:sz w:val="24"/>
          <w:szCs w:val="24"/>
        </w:rPr>
      </w:pPr>
      <w:r w:rsidRPr="003068A5">
        <w:rPr>
          <w:rFonts w:cs="Arial"/>
          <w:noProof/>
          <w:sz w:val="24"/>
          <w:szCs w:val="24"/>
        </w:rPr>
        <w:drawing>
          <wp:inline distT="0" distB="0" distL="0" distR="0" wp14:anchorId="751BDA0A" wp14:editId="6A5F3A42">
            <wp:extent cx="5486400" cy="3200400"/>
            <wp:effectExtent l="38100" t="38100" r="19050" b="38100"/>
            <wp:docPr id="169910554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BD182DF" w14:textId="17F1CD60" w:rsidR="008D6206" w:rsidRPr="003068A5" w:rsidRDefault="006C4219" w:rsidP="0044631A">
      <w:pPr>
        <w:rPr>
          <w:rFonts w:cs="Arial"/>
          <w:b/>
          <w:bCs/>
          <w:sz w:val="24"/>
          <w:szCs w:val="24"/>
        </w:rPr>
      </w:pPr>
      <w:r w:rsidRPr="003068A5">
        <w:rPr>
          <w:rFonts w:cs="Arial"/>
          <w:b/>
          <w:bCs/>
          <w:sz w:val="24"/>
          <w:szCs w:val="24"/>
        </w:rPr>
        <w:t>Summary and Limitations</w:t>
      </w:r>
    </w:p>
    <w:p w14:paraId="643D01BD" w14:textId="2D54B8D1" w:rsidR="0044631A" w:rsidRDefault="006C4219" w:rsidP="008E7DFE">
      <w:pPr>
        <w:spacing w:line="360" w:lineRule="auto"/>
        <w:rPr>
          <w:rFonts w:cs="Arial"/>
          <w:sz w:val="24"/>
          <w:szCs w:val="24"/>
        </w:rPr>
      </w:pPr>
      <w:r w:rsidRPr="003068A5">
        <w:rPr>
          <w:rFonts w:cs="Arial"/>
          <w:sz w:val="24"/>
          <w:szCs w:val="24"/>
        </w:rPr>
        <w:t xml:space="preserve">The cyber-security audit will allow the management team to evaluate the effectiveness of the hardware architecture, the security of the application and the impact of existing policies and processes to achieve security in the workplace.  The cyber threat surface is constantly evolving and while all actions will be in-line with OSWAP guidance and </w:t>
      </w:r>
      <w:r w:rsidR="008151C7" w:rsidRPr="003068A5">
        <w:rPr>
          <w:rFonts w:cs="Arial"/>
          <w:sz w:val="24"/>
          <w:szCs w:val="24"/>
        </w:rPr>
        <w:t>ISO/IEC 27002 standards regular reviews are recommended. While the user education and training will raise awareness, it cannot guarantee compliance against malicious use.</w:t>
      </w:r>
    </w:p>
    <w:p w14:paraId="4E71780C" w14:textId="7217519A" w:rsidR="008E7DFE" w:rsidRDefault="008E7DFE">
      <w:pPr>
        <w:spacing w:line="259" w:lineRule="auto"/>
        <w:rPr>
          <w:rFonts w:cs="Arial"/>
          <w:sz w:val="24"/>
          <w:szCs w:val="24"/>
        </w:rPr>
      </w:pPr>
      <w:r>
        <w:rPr>
          <w:rFonts w:cs="Arial"/>
          <w:sz w:val="24"/>
          <w:szCs w:val="24"/>
        </w:rPr>
        <w:br w:type="page"/>
      </w:r>
    </w:p>
    <w:p w14:paraId="6ED3BE9C" w14:textId="77777777" w:rsidR="00C93CA9" w:rsidRPr="002E4711" w:rsidRDefault="00C93CA9" w:rsidP="002E4711">
      <w:pPr>
        <w:spacing w:line="360" w:lineRule="auto"/>
        <w:rPr>
          <w:rFonts w:cs="Arial"/>
          <w:b/>
          <w:bCs/>
          <w:sz w:val="24"/>
          <w:szCs w:val="24"/>
        </w:rPr>
      </w:pPr>
      <w:r w:rsidRPr="002E4711">
        <w:rPr>
          <w:rFonts w:cs="Arial"/>
          <w:b/>
          <w:bCs/>
          <w:sz w:val="24"/>
          <w:szCs w:val="24"/>
        </w:rPr>
        <w:lastRenderedPageBreak/>
        <w:t>References</w:t>
      </w:r>
    </w:p>
    <w:p w14:paraId="7D44C337" w14:textId="77777777" w:rsidR="00875CE5" w:rsidRDefault="00875CE5" w:rsidP="00BB6BF1">
      <w:pPr>
        <w:spacing w:line="480" w:lineRule="auto"/>
        <w:contextualSpacing/>
        <w:rPr>
          <w:rFonts w:cs="Arial"/>
          <w:color w:val="000000"/>
          <w:lang w:val="en-US"/>
        </w:rPr>
      </w:pPr>
    </w:p>
    <w:p w14:paraId="66846E03" w14:textId="1344D9CE" w:rsidR="00936D77" w:rsidRDefault="00936D77" w:rsidP="00BB6BF1">
      <w:pPr>
        <w:spacing w:line="480" w:lineRule="auto"/>
        <w:contextualSpacing/>
        <w:rPr>
          <w:rFonts w:cs="Arial"/>
          <w:color w:val="000000"/>
          <w:lang w:val="en-US"/>
        </w:rPr>
      </w:pPr>
      <w:r w:rsidRPr="00936D77">
        <w:rPr>
          <w:rFonts w:cs="Arial"/>
          <w:color w:val="000000"/>
        </w:rPr>
        <w:t>Alshamrani, A. et al. (2019) 'A survey on advanced persistent threats: Techniques, solutions, challenges, and research opportunities', </w:t>
      </w:r>
      <w:r w:rsidRPr="00936D77">
        <w:rPr>
          <w:rFonts w:cs="Arial"/>
          <w:i/>
          <w:iCs/>
          <w:color w:val="000000"/>
        </w:rPr>
        <w:t>IEEE Communications Surveys &amp; Tutorials</w:t>
      </w:r>
      <w:r w:rsidRPr="00936D77">
        <w:rPr>
          <w:rFonts w:cs="Arial"/>
          <w:color w:val="000000"/>
        </w:rPr>
        <w:t>, 21(2), pp.1851-1877.</w:t>
      </w:r>
    </w:p>
    <w:p w14:paraId="6D753439" w14:textId="77777777" w:rsidR="00936D77" w:rsidRDefault="00936D77" w:rsidP="00BB6BF1">
      <w:pPr>
        <w:spacing w:line="480" w:lineRule="auto"/>
        <w:contextualSpacing/>
        <w:rPr>
          <w:rFonts w:cs="Arial"/>
          <w:color w:val="000000"/>
          <w:lang w:val="en-US"/>
        </w:rPr>
      </w:pPr>
    </w:p>
    <w:p w14:paraId="2F4FCE24" w14:textId="176A4AE8" w:rsidR="004E25E2" w:rsidRDefault="004E25E2" w:rsidP="00BB6BF1">
      <w:pPr>
        <w:spacing w:line="480" w:lineRule="auto"/>
        <w:contextualSpacing/>
        <w:rPr>
          <w:rFonts w:cs="Arial"/>
          <w:color w:val="000000"/>
          <w:lang w:val="en-US"/>
        </w:rPr>
      </w:pPr>
      <w:r w:rsidRPr="004E25E2">
        <w:rPr>
          <w:rFonts w:cs="Arial"/>
          <w:color w:val="000000"/>
        </w:rPr>
        <w:t>Bennouk, K. et al. (2024) 'A Comprehensive Review and Assessment of Cybersecurity Vulnerability Detection Methodologies', </w:t>
      </w:r>
      <w:r w:rsidRPr="004E25E2">
        <w:rPr>
          <w:rFonts w:cs="Arial"/>
          <w:i/>
          <w:iCs/>
          <w:color w:val="000000"/>
        </w:rPr>
        <w:t>Journal of Cybersecurity and Privacy</w:t>
      </w:r>
      <w:r w:rsidRPr="004E25E2">
        <w:rPr>
          <w:rFonts w:cs="Arial"/>
          <w:color w:val="000000"/>
        </w:rPr>
        <w:t>, 4(4), pp.853-908.</w:t>
      </w:r>
    </w:p>
    <w:p w14:paraId="349781F6" w14:textId="77777777" w:rsidR="00875CE5" w:rsidRDefault="00875CE5" w:rsidP="00BB6BF1">
      <w:pPr>
        <w:spacing w:line="480" w:lineRule="auto"/>
        <w:contextualSpacing/>
        <w:rPr>
          <w:rFonts w:cs="Arial"/>
          <w:color w:val="000000"/>
          <w:lang w:val="en-US"/>
        </w:rPr>
      </w:pPr>
    </w:p>
    <w:p w14:paraId="65C9F3D6" w14:textId="2659C042" w:rsidR="00BB6BF1" w:rsidRDefault="00BB6BF1" w:rsidP="00BB6BF1">
      <w:pPr>
        <w:spacing w:line="480" w:lineRule="auto"/>
        <w:contextualSpacing/>
        <w:rPr>
          <w:rFonts w:cs="Arial"/>
          <w:color w:val="000000"/>
          <w:lang w:val="en-US"/>
        </w:rPr>
      </w:pPr>
      <w:r>
        <w:rPr>
          <w:rFonts w:cs="Arial"/>
          <w:color w:val="000000"/>
          <w:lang w:val="en-US"/>
        </w:rPr>
        <w:t xml:space="preserve">Dewhurst, R. (2013). </w:t>
      </w:r>
      <w:r>
        <w:rPr>
          <w:rFonts w:cs="Arial"/>
          <w:i/>
          <w:iCs/>
          <w:color w:val="000000"/>
          <w:lang w:val="en-US"/>
        </w:rPr>
        <w:t>Static Code Analysis | OWASP</w:t>
      </w:r>
      <w:r>
        <w:rPr>
          <w:rFonts w:cs="Arial"/>
          <w:color w:val="000000"/>
          <w:lang w:val="en-US"/>
        </w:rPr>
        <w:t xml:space="preserve">. Available at: </w:t>
      </w:r>
      <w:hyperlink r:id="rId11" w:history="1">
        <w:r w:rsidRPr="006B18A8">
          <w:rPr>
            <w:color w:val="0000FF"/>
          </w:rPr>
          <w:t>https://owasp.org/www-community/controls/Static_Code_Analysis</w:t>
        </w:r>
      </w:hyperlink>
      <w:r>
        <w:rPr>
          <w:rFonts w:cs="Arial"/>
          <w:color w:val="000000"/>
          <w:lang w:val="en-US"/>
        </w:rPr>
        <w:t xml:space="preserve"> [Accessed </w:t>
      </w:r>
      <w:r w:rsidR="00260910">
        <w:rPr>
          <w:rFonts w:cs="Arial"/>
          <w:color w:val="000000"/>
          <w:lang w:val="en-US"/>
        </w:rPr>
        <w:t>0</w:t>
      </w:r>
      <w:r>
        <w:rPr>
          <w:rFonts w:cs="Arial"/>
          <w:color w:val="000000"/>
          <w:lang w:val="en-US"/>
        </w:rPr>
        <w:t xml:space="preserve">8 </w:t>
      </w:r>
      <w:r w:rsidR="00260910">
        <w:rPr>
          <w:rFonts w:cs="Arial"/>
          <w:color w:val="000000"/>
          <w:lang w:val="en-US"/>
        </w:rPr>
        <w:t xml:space="preserve">February </w:t>
      </w:r>
      <w:r>
        <w:rPr>
          <w:rFonts w:cs="Arial"/>
          <w:color w:val="000000"/>
          <w:lang w:val="en-US"/>
        </w:rPr>
        <w:t>202</w:t>
      </w:r>
      <w:r w:rsidR="00260910">
        <w:rPr>
          <w:rFonts w:cs="Arial"/>
          <w:color w:val="000000"/>
          <w:lang w:val="en-US"/>
        </w:rPr>
        <w:t>5</w:t>
      </w:r>
      <w:r>
        <w:rPr>
          <w:rFonts w:cs="Arial"/>
          <w:color w:val="000000"/>
          <w:lang w:val="en-US"/>
        </w:rPr>
        <w:t>]</w:t>
      </w:r>
    </w:p>
    <w:p w14:paraId="76D1F734" w14:textId="77777777" w:rsidR="003E0AD2" w:rsidRDefault="003E0AD2" w:rsidP="00BB6BF1">
      <w:pPr>
        <w:spacing w:line="480" w:lineRule="auto"/>
        <w:contextualSpacing/>
        <w:rPr>
          <w:rFonts w:cs="Arial"/>
          <w:color w:val="000000"/>
          <w:lang w:val="en-US"/>
        </w:rPr>
      </w:pPr>
    </w:p>
    <w:p w14:paraId="62649092" w14:textId="4495A668" w:rsidR="00C06CF1" w:rsidRDefault="00271F04" w:rsidP="00BB6BF1">
      <w:pPr>
        <w:spacing w:line="480" w:lineRule="auto"/>
        <w:contextualSpacing/>
        <w:rPr>
          <w:rFonts w:cs="Arial"/>
          <w:color w:val="000000"/>
          <w:lang w:val="en-US"/>
        </w:rPr>
      </w:pPr>
      <w:r>
        <w:rPr>
          <w:rFonts w:cs="Arial"/>
          <w:color w:val="000000"/>
          <w:lang w:val="en-US"/>
        </w:rPr>
        <w:t>ICO</w:t>
      </w:r>
      <w:r w:rsidR="002956FD">
        <w:rPr>
          <w:rFonts w:cs="Arial"/>
          <w:color w:val="000000"/>
          <w:lang w:val="en-US"/>
        </w:rPr>
        <w:t xml:space="preserve"> (2024). </w:t>
      </w:r>
      <w:r>
        <w:rPr>
          <w:rFonts w:cs="Arial"/>
          <w:color w:val="000000"/>
          <w:lang w:val="en-US"/>
        </w:rPr>
        <w:t>UK GDPR guidance and resources</w:t>
      </w:r>
      <w:r w:rsidR="00F61227">
        <w:rPr>
          <w:rFonts w:cs="Arial"/>
          <w:color w:val="000000"/>
          <w:lang w:val="en-US"/>
        </w:rPr>
        <w:t xml:space="preserve">.  Available at: </w:t>
      </w:r>
      <w:hyperlink r:id="rId12" w:history="1">
        <w:r w:rsidR="00EC2715" w:rsidRPr="00DA5593">
          <w:rPr>
            <w:rStyle w:val="Hyperlink"/>
            <w:rFonts w:cs="Arial"/>
            <w:lang w:val="en-US"/>
          </w:rPr>
          <w:t>https://ico.org.uk/for-organisations/uk-gdpr-guidance-and-resources/</w:t>
        </w:r>
      </w:hyperlink>
      <w:r w:rsidR="00EC2715">
        <w:rPr>
          <w:rFonts w:cs="Arial"/>
          <w:color w:val="000000"/>
          <w:lang w:val="en-US"/>
        </w:rPr>
        <w:t xml:space="preserve"> </w:t>
      </w:r>
      <w:r w:rsidR="00EC2715">
        <w:rPr>
          <w:rFonts w:cs="Arial"/>
          <w:color w:val="000000"/>
          <w:lang w:val="en-US"/>
        </w:rPr>
        <w:t>[Accessed 08 February 2025]</w:t>
      </w:r>
    </w:p>
    <w:p w14:paraId="3070ABD4" w14:textId="77777777" w:rsidR="00C06CF1" w:rsidRDefault="00C06CF1" w:rsidP="00BB6BF1">
      <w:pPr>
        <w:spacing w:line="480" w:lineRule="auto"/>
        <w:contextualSpacing/>
        <w:rPr>
          <w:rFonts w:cs="Arial"/>
          <w:color w:val="000000"/>
          <w:lang w:val="en-US"/>
        </w:rPr>
      </w:pPr>
    </w:p>
    <w:p w14:paraId="29A0BE52" w14:textId="0F8AE967" w:rsidR="00372DE9" w:rsidRDefault="00372DE9" w:rsidP="00BB6BF1">
      <w:pPr>
        <w:spacing w:line="480" w:lineRule="auto"/>
        <w:contextualSpacing/>
        <w:rPr>
          <w:rFonts w:cs="Arial"/>
          <w:color w:val="000000"/>
        </w:rPr>
      </w:pPr>
      <w:r w:rsidRPr="00372DE9">
        <w:rPr>
          <w:rFonts w:cs="Arial"/>
          <w:color w:val="000000"/>
        </w:rPr>
        <w:t>Kaufman, C. et al. (2022) </w:t>
      </w:r>
      <w:r w:rsidRPr="00372DE9">
        <w:rPr>
          <w:rFonts w:cs="Arial"/>
          <w:i/>
          <w:iCs/>
          <w:color w:val="000000"/>
        </w:rPr>
        <w:t>Network Security: Private Communications in a Public World.</w:t>
      </w:r>
      <w:r w:rsidRPr="00372DE9">
        <w:rPr>
          <w:rFonts w:cs="Arial"/>
          <w:color w:val="000000"/>
        </w:rPr>
        <w:t> Addison-Wesley Professiona</w:t>
      </w:r>
      <w:r>
        <w:rPr>
          <w:rFonts w:cs="Arial"/>
          <w:color w:val="000000"/>
        </w:rPr>
        <w:t>l</w:t>
      </w:r>
    </w:p>
    <w:p w14:paraId="574380D0" w14:textId="77777777" w:rsidR="00F01286" w:rsidRDefault="00F01286" w:rsidP="00BB6BF1">
      <w:pPr>
        <w:spacing w:line="480" w:lineRule="auto"/>
        <w:contextualSpacing/>
        <w:rPr>
          <w:rFonts w:cs="Arial"/>
          <w:color w:val="000000"/>
          <w:lang w:val="en-US"/>
        </w:rPr>
      </w:pPr>
    </w:p>
    <w:p w14:paraId="27101FB8" w14:textId="14F2BE5D" w:rsidR="00372DE9" w:rsidRDefault="00F01286" w:rsidP="00BB6BF1">
      <w:pPr>
        <w:spacing w:line="480" w:lineRule="auto"/>
        <w:contextualSpacing/>
        <w:rPr>
          <w:rFonts w:cs="Arial"/>
          <w:color w:val="000000"/>
          <w:lang w:val="en-US"/>
        </w:rPr>
      </w:pPr>
      <w:r w:rsidRPr="00F01286">
        <w:rPr>
          <w:rFonts w:cs="Arial"/>
          <w:color w:val="000000"/>
        </w:rPr>
        <w:t>Lachkov, P., Tawalbeh, L.A. and Bhatt, S. (2022) 'Vulnerability assessment for applications security through penetration simulation and testing', </w:t>
      </w:r>
      <w:r w:rsidRPr="00F01286">
        <w:rPr>
          <w:rFonts w:cs="Arial"/>
          <w:i/>
          <w:iCs/>
          <w:color w:val="000000"/>
        </w:rPr>
        <w:t>Journal of Web Engineering</w:t>
      </w:r>
      <w:r w:rsidRPr="00F01286">
        <w:rPr>
          <w:rFonts w:cs="Arial"/>
          <w:color w:val="000000"/>
        </w:rPr>
        <w:t>, 21(7), pp. 2187-2208.</w:t>
      </w:r>
    </w:p>
    <w:p w14:paraId="1376A12E" w14:textId="77777777" w:rsidR="00F01286" w:rsidRDefault="00F01286" w:rsidP="00BB6BF1">
      <w:pPr>
        <w:spacing w:line="480" w:lineRule="auto"/>
        <w:contextualSpacing/>
        <w:rPr>
          <w:rFonts w:cs="Arial"/>
          <w:color w:val="000000"/>
          <w:lang w:val="en-US"/>
        </w:rPr>
      </w:pPr>
    </w:p>
    <w:p w14:paraId="2E865084" w14:textId="41C5E4E8" w:rsidR="009143D1" w:rsidRDefault="009143D1" w:rsidP="00BB6BF1">
      <w:pPr>
        <w:spacing w:line="480" w:lineRule="auto"/>
        <w:contextualSpacing/>
        <w:rPr>
          <w:rFonts w:cs="Arial"/>
          <w:color w:val="000000"/>
          <w:lang w:val="en-US"/>
        </w:rPr>
      </w:pPr>
      <w:r w:rsidRPr="009143D1">
        <w:rPr>
          <w:rFonts w:cs="Arial"/>
          <w:color w:val="000000"/>
        </w:rPr>
        <w:t>McNab, C. (2017)</w:t>
      </w:r>
      <w:r w:rsidR="00253049">
        <w:rPr>
          <w:rFonts w:cs="Arial"/>
          <w:color w:val="000000"/>
        </w:rPr>
        <w:t>.</w:t>
      </w:r>
      <w:r w:rsidRPr="009143D1">
        <w:rPr>
          <w:rFonts w:cs="Arial"/>
          <w:color w:val="000000"/>
        </w:rPr>
        <w:t xml:space="preserve"> </w:t>
      </w:r>
      <w:r w:rsidRPr="0026499D">
        <w:rPr>
          <w:rFonts w:cs="Arial"/>
          <w:i/>
          <w:iCs/>
          <w:color w:val="000000"/>
        </w:rPr>
        <w:t>Network Security Assessment: Know your Network</w:t>
      </w:r>
      <w:r w:rsidRPr="009143D1">
        <w:rPr>
          <w:rFonts w:cs="Arial"/>
          <w:color w:val="000000"/>
        </w:rPr>
        <w:t>. 3rd ed. Beijing: O’Reilly Media </w:t>
      </w:r>
    </w:p>
    <w:p w14:paraId="1687FD70" w14:textId="77777777" w:rsidR="009143D1" w:rsidRDefault="009143D1" w:rsidP="00BB6BF1">
      <w:pPr>
        <w:spacing w:line="480" w:lineRule="auto"/>
        <w:contextualSpacing/>
        <w:rPr>
          <w:rFonts w:cs="Arial"/>
          <w:color w:val="000000"/>
          <w:lang w:val="en-US"/>
        </w:rPr>
      </w:pPr>
    </w:p>
    <w:p w14:paraId="667EB6A0" w14:textId="77777777" w:rsidR="00F86D08" w:rsidRDefault="00F86D08" w:rsidP="00F86D08">
      <w:pPr>
        <w:spacing w:line="480" w:lineRule="auto"/>
        <w:contextualSpacing/>
        <w:rPr>
          <w:rFonts w:cs="Arial"/>
          <w:color w:val="000000"/>
          <w:lang w:val="en-US"/>
        </w:rPr>
      </w:pPr>
      <w:r>
        <w:rPr>
          <w:rFonts w:cs="Arial"/>
          <w:color w:val="000000"/>
          <w:lang w:val="en-US"/>
        </w:rPr>
        <w:t xml:space="preserve">National Cyber Security Centre (2023). </w:t>
      </w:r>
      <w:r w:rsidRPr="0026499D">
        <w:rPr>
          <w:rFonts w:cs="Arial"/>
          <w:i/>
          <w:iCs/>
          <w:color w:val="000000"/>
          <w:lang w:val="en-US"/>
        </w:rPr>
        <w:t>Cyber Essentials: Requirements for IT infrastructure v3.1.</w:t>
      </w:r>
      <w:r>
        <w:rPr>
          <w:rFonts w:cs="Arial"/>
          <w:color w:val="000000"/>
          <w:lang w:val="en-US"/>
        </w:rPr>
        <w:t xml:space="preserve">  Available at:</w:t>
      </w:r>
      <w:r w:rsidRPr="00C74F2B">
        <w:t xml:space="preserve"> </w:t>
      </w:r>
      <w:hyperlink r:id="rId13" w:history="1">
        <w:r w:rsidRPr="00C74F2B">
          <w:rPr>
            <w:rStyle w:val="Hyperlink"/>
            <w:rFonts w:cs="Arial"/>
          </w:rPr>
          <w:t>Cyber-Essentials-Requirements-for-Infrastructure-v3-1-April-2023.pdf</w:t>
        </w:r>
      </w:hyperlink>
      <w:r>
        <w:rPr>
          <w:rFonts w:cs="Arial"/>
          <w:color w:val="000000"/>
          <w:lang w:val="en-US"/>
        </w:rPr>
        <w:t xml:space="preserve"> [Accessed 08 February 2025]</w:t>
      </w:r>
    </w:p>
    <w:p w14:paraId="04F0DE1E" w14:textId="77777777" w:rsidR="00F86D08" w:rsidRDefault="00F86D08" w:rsidP="00BB6BF1">
      <w:pPr>
        <w:spacing w:line="480" w:lineRule="auto"/>
        <w:contextualSpacing/>
        <w:rPr>
          <w:rFonts w:cs="Arial"/>
          <w:color w:val="000000"/>
          <w:lang w:val="en-US"/>
        </w:rPr>
      </w:pPr>
    </w:p>
    <w:p w14:paraId="69D740BF" w14:textId="72F22904" w:rsidR="00417DB1" w:rsidRDefault="00417DB1" w:rsidP="00417DB1">
      <w:pPr>
        <w:spacing w:line="480" w:lineRule="auto"/>
        <w:contextualSpacing/>
        <w:rPr>
          <w:rFonts w:cs="Arial"/>
        </w:rPr>
      </w:pPr>
      <w:r>
        <w:rPr>
          <w:rFonts w:cs="Arial"/>
        </w:rPr>
        <w:t xml:space="preserve">OSWAP (2021). </w:t>
      </w:r>
      <w:r w:rsidRPr="0026499D">
        <w:rPr>
          <w:rFonts w:cs="Arial"/>
          <w:i/>
          <w:iCs/>
        </w:rPr>
        <w:t>Top 10 Web Application Security Risks</w:t>
      </w:r>
      <w:r>
        <w:rPr>
          <w:rFonts w:cs="Arial"/>
        </w:rPr>
        <w:t xml:space="preserve">.  Available from: </w:t>
      </w:r>
      <w:hyperlink r:id="rId14" w:history="1">
        <w:r w:rsidRPr="008F4D66">
          <w:rPr>
            <w:color w:val="0000FF"/>
          </w:rPr>
          <w:t>OWASP Top Ten | OWASP Foundation</w:t>
        </w:r>
      </w:hyperlink>
      <w:r>
        <w:rPr>
          <w:color w:val="0000FF"/>
        </w:rPr>
        <w:t xml:space="preserve"> </w:t>
      </w:r>
      <w:r w:rsidRPr="008F4D66">
        <w:rPr>
          <w:rFonts w:cs="Arial"/>
        </w:rPr>
        <w:t>[</w:t>
      </w:r>
      <w:r>
        <w:rPr>
          <w:rFonts w:cs="Arial"/>
          <w:color w:val="000000"/>
          <w:lang w:val="en-US"/>
        </w:rPr>
        <w:t>Accessed 08 February 2025</w:t>
      </w:r>
      <w:r>
        <w:rPr>
          <w:rFonts w:cs="Arial"/>
        </w:rPr>
        <w:t>].</w:t>
      </w:r>
    </w:p>
    <w:p w14:paraId="72913B51" w14:textId="77777777" w:rsidR="008A7784" w:rsidRDefault="008A7784" w:rsidP="00417DB1">
      <w:pPr>
        <w:spacing w:line="480" w:lineRule="auto"/>
        <w:contextualSpacing/>
        <w:rPr>
          <w:rFonts w:cs="Arial"/>
        </w:rPr>
      </w:pPr>
    </w:p>
    <w:p w14:paraId="2A0E2D00" w14:textId="595E1DDE" w:rsidR="00DD1049" w:rsidRDefault="00253049" w:rsidP="00417DB1">
      <w:pPr>
        <w:spacing w:line="480" w:lineRule="auto"/>
        <w:contextualSpacing/>
        <w:rPr>
          <w:rFonts w:cs="Arial"/>
        </w:rPr>
      </w:pPr>
      <w:r>
        <w:rPr>
          <w:rFonts w:cs="Arial"/>
        </w:rPr>
        <w:t xml:space="preserve">Sinha, S. (2017).  </w:t>
      </w:r>
      <w:r w:rsidRPr="0026499D">
        <w:rPr>
          <w:rFonts w:cs="Arial"/>
          <w:i/>
          <w:iCs/>
        </w:rPr>
        <w:t xml:space="preserve">Beginning </w:t>
      </w:r>
      <w:r w:rsidR="008B005A" w:rsidRPr="0026499D">
        <w:rPr>
          <w:rFonts w:cs="Arial"/>
          <w:i/>
          <w:iCs/>
        </w:rPr>
        <w:t>e</w:t>
      </w:r>
      <w:r w:rsidRPr="0026499D">
        <w:rPr>
          <w:rFonts w:cs="Arial"/>
          <w:i/>
          <w:iCs/>
        </w:rPr>
        <w:t>thi</w:t>
      </w:r>
      <w:r w:rsidR="008B005A" w:rsidRPr="0026499D">
        <w:rPr>
          <w:rFonts w:cs="Arial"/>
          <w:i/>
          <w:iCs/>
        </w:rPr>
        <w:t>cal hacking with Python</w:t>
      </w:r>
      <w:r w:rsidR="00200E58">
        <w:rPr>
          <w:rFonts w:cs="Arial"/>
        </w:rPr>
        <w:t>.  West Bengal</w:t>
      </w:r>
      <w:r w:rsidR="00E96BF3">
        <w:rPr>
          <w:rFonts w:cs="Arial"/>
        </w:rPr>
        <w:t>: Apress</w:t>
      </w:r>
    </w:p>
    <w:p w14:paraId="7A0D1760" w14:textId="77777777" w:rsidR="00DD1049" w:rsidRDefault="00DD1049" w:rsidP="00417DB1">
      <w:pPr>
        <w:spacing w:line="480" w:lineRule="auto"/>
        <w:contextualSpacing/>
        <w:rPr>
          <w:rFonts w:cs="Arial"/>
        </w:rPr>
      </w:pPr>
    </w:p>
    <w:p w14:paraId="7511F2C1" w14:textId="77777777" w:rsidR="008A7784" w:rsidRDefault="008A7784" w:rsidP="008A7784">
      <w:pPr>
        <w:spacing w:line="480" w:lineRule="auto"/>
        <w:contextualSpacing/>
        <w:rPr>
          <w:rFonts w:cs="Arial"/>
        </w:rPr>
      </w:pPr>
      <w:r>
        <w:rPr>
          <w:rFonts w:cs="Arial"/>
        </w:rPr>
        <w:t>Spraul, V.A. (2015). </w:t>
      </w:r>
      <w:r w:rsidRPr="0026499D">
        <w:rPr>
          <w:rFonts w:cs="Arial"/>
          <w:i/>
          <w:iCs/>
        </w:rPr>
        <w:t>How Software Works: The Magic Behind Encryption, CGI, Search Engines, and Other Everyday Technologies</w:t>
      </w:r>
      <w:r>
        <w:rPr>
          <w:rFonts w:cs="Arial"/>
        </w:rPr>
        <w:t xml:space="preserve">. San Francisco: No Starch Press.  </w:t>
      </w:r>
    </w:p>
    <w:p w14:paraId="5FC71F8B" w14:textId="77777777" w:rsidR="008A7784" w:rsidRDefault="008A7784" w:rsidP="00417DB1">
      <w:pPr>
        <w:spacing w:line="480" w:lineRule="auto"/>
        <w:contextualSpacing/>
        <w:rPr>
          <w:rFonts w:cs="Arial"/>
        </w:rPr>
      </w:pPr>
    </w:p>
    <w:p w14:paraId="41AB47F2" w14:textId="77777777" w:rsidR="0006298C" w:rsidRDefault="0006298C" w:rsidP="0006298C">
      <w:pPr>
        <w:spacing w:line="480" w:lineRule="auto"/>
        <w:contextualSpacing/>
        <w:rPr>
          <w:rFonts w:cs="Arial"/>
          <w:color w:val="000000"/>
          <w:lang w:val="en-US"/>
        </w:rPr>
      </w:pPr>
      <w:r>
        <w:rPr>
          <w:rFonts w:cs="Arial"/>
          <w:color w:val="000000"/>
        </w:rPr>
        <w:t xml:space="preserve">Uya, F. (2024). </w:t>
      </w:r>
      <w:r w:rsidRPr="0026499D">
        <w:rPr>
          <w:rFonts w:cs="Arial"/>
          <w:i/>
          <w:iCs/>
          <w:color w:val="000000"/>
        </w:rPr>
        <w:t>Cybersecurity and Social Media: Does TikTok Pose Cybersecurity Risk to the United States?</w:t>
      </w:r>
      <w:r>
        <w:rPr>
          <w:rFonts w:cs="Arial"/>
          <w:color w:val="000000"/>
        </w:rPr>
        <w:t xml:space="preserve"> Available at: </w:t>
      </w:r>
      <w:hyperlink r:id="rId15" w:history="1">
        <w:r w:rsidRPr="00DA5593">
          <w:rPr>
            <w:rStyle w:val="Hyperlink"/>
            <w:rFonts w:cs="Arial"/>
          </w:rPr>
          <w:t>https://papers.ssrn.com/sol3/papers.cfm?abstract_id=4784942</w:t>
        </w:r>
      </w:hyperlink>
      <w:r>
        <w:rPr>
          <w:rFonts w:cs="Arial"/>
          <w:color w:val="000000"/>
        </w:rPr>
        <w:t xml:space="preserve"> </w:t>
      </w:r>
      <w:r>
        <w:rPr>
          <w:rFonts w:cs="Arial"/>
          <w:color w:val="000000"/>
          <w:lang w:val="en-US"/>
        </w:rPr>
        <w:t>[Accessed 08 February 2025]</w:t>
      </w:r>
    </w:p>
    <w:p w14:paraId="1D117467" w14:textId="77777777" w:rsidR="0006298C" w:rsidRDefault="0006298C" w:rsidP="00417DB1">
      <w:pPr>
        <w:spacing w:line="480" w:lineRule="auto"/>
        <w:contextualSpacing/>
        <w:rPr>
          <w:rFonts w:cs="Arial"/>
        </w:rPr>
      </w:pPr>
    </w:p>
    <w:p w14:paraId="3F3EDDFE" w14:textId="77777777" w:rsidR="00417DB1" w:rsidRDefault="00417DB1" w:rsidP="00BB6BF1">
      <w:pPr>
        <w:spacing w:line="480" w:lineRule="auto"/>
        <w:contextualSpacing/>
      </w:pPr>
    </w:p>
    <w:p w14:paraId="03A27AB5" w14:textId="77777777" w:rsidR="008E7DFE" w:rsidRPr="003068A5" w:rsidRDefault="008E7DFE" w:rsidP="008E7DFE">
      <w:pPr>
        <w:spacing w:line="360" w:lineRule="auto"/>
        <w:rPr>
          <w:rFonts w:cs="Arial"/>
          <w:sz w:val="24"/>
          <w:szCs w:val="24"/>
        </w:rPr>
      </w:pPr>
    </w:p>
    <w:sectPr w:rsidR="008E7DFE" w:rsidRPr="00306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2A79DD"/>
    <w:multiLevelType w:val="multilevel"/>
    <w:tmpl w:val="A9744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0E14D2"/>
    <w:multiLevelType w:val="multilevel"/>
    <w:tmpl w:val="EEE68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93BC4"/>
    <w:multiLevelType w:val="hybridMultilevel"/>
    <w:tmpl w:val="6D804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7D53BF"/>
    <w:multiLevelType w:val="multilevel"/>
    <w:tmpl w:val="3C40C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392277">
    <w:abstractNumId w:val="0"/>
  </w:num>
  <w:num w:numId="2" w16cid:durableId="1127502540">
    <w:abstractNumId w:val="1"/>
  </w:num>
  <w:num w:numId="3" w16cid:durableId="1781607980">
    <w:abstractNumId w:val="3"/>
  </w:num>
  <w:num w:numId="4" w16cid:durableId="200822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29A"/>
    <w:rsid w:val="00026B78"/>
    <w:rsid w:val="0006298C"/>
    <w:rsid w:val="00091A1D"/>
    <w:rsid w:val="000F39B6"/>
    <w:rsid w:val="001B75D4"/>
    <w:rsid w:val="001D58F5"/>
    <w:rsid w:val="00200E58"/>
    <w:rsid w:val="002018BF"/>
    <w:rsid w:val="00253049"/>
    <w:rsid w:val="00260910"/>
    <w:rsid w:val="0026499D"/>
    <w:rsid w:val="00271F04"/>
    <w:rsid w:val="002956FD"/>
    <w:rsid w:val="0029682F"/>
    <w:rsid w:val="002A76DC"/>
    <w:rsid w:val="002E2409"/>
    <w:rsid w:val="002E4711"/>
    <w:rsid w:val="003068A5"/>
    <w:rsid w:val="00372DE9"/>
    <w:rsid w:val="003E0AD2"/>
    <w:rsid w:val="00417DB1"/>
    <w:rsid w:val="0042670B"/>
    <w:rsid w:val="004360C9"/>
    <w:rsid w:val="0044631A"/>
    <w:rsid w:val="004944AB"/>
    <w:rsid w:val="004C48F6"/>
    <w:rsid w:val="004E25E2"/>
    <w:rsid w:val="00556D3F"/>
    <w:rsid w:val="006C4219"/>
    <w:rsid w:val="007424EE"/>
    <w:rsid w:val="008151C7"/>
    <w:rsid w:val="00875CE5"/>
    <w:rsid w:val="008A7784"/>
    <w:rsid w:val="008B005A"/>
    <w:rsid w:val="008D6206"/>
    <w:rsid w:val="008E7DFE"/>
    <w:rsid w:val="009143D1"/>
    <w:rsid w:val="00936D77"/>
    <w:rsid w:val="009F5427"/>
    <w:rsid w:val="00A0529A"/>
    <w:rsid w:val="00A95E20"/>
    <w:rsid w:val="00AB09D6"/>
    <w:rsid w:val="00AD7105"/>
    <w:rsid w:val="00AE4ADC"/>
    <w:rsid w:val="00B15422"/>
    <w:rsid w:val="00B65B34"/>
    <w:rsid w:val="00B70AED"/>
    <w:rsid w:val="00BB3BD6"/>
    <w:rsid w:val="00BB62D5"/>
    <w:rsid w:val="00BB6BF1"/>
    <w:rsid w:val="00C06CF1"/>
    <w:rsid w:val="00C141D0"/>
    <w:rsid w:val="00C74F2B"/>
    <w:rsid w:val="00C93CA9"/>
    <w:rsid w:val="00CB769F"/>
    <w:rsid w:val="00CF60A2"/>
    <w:rsid w:val="00D15888"/>
    <w:rsid w:val="00D76AE9"/>
    <w:rsid w:val="00DD1049"/>
    <w:rsid w:val="00DD79AF"/>
    <w:rsid w:val="00E96BF3"/>
    <w:rsid w:val="00EC2715"/>
    <w:rsid w:val="00F01286"/>
    <w:rsid w:val="00F20BAB"/>
    <w:rsid w:val="00F40B7F"/>
    <w:rsid w:val="00F61227"/>
    <w:rsid w:val="00F86D08"/>
    <w:rsid w:val="00FE2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1451"/>
  <w15:chartTrackingRefBased/>
  <w15:docId w15:val="{D83C57CA-119C-4277-A3B5-4194E9AC9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8F5"/>
    <w:pPr>
      <w:spacing w:line="278" w:lineRule="auto"/>
    </w:pPr>
    <w:rPr>
      <w:rFonts w:ascii="Arial" w:hAnsi="Arial" w:cs="Times New Roman"/>
      <w:sz w:val="20"/>
      <w:szCs w:val="20"/>
      <w:lang w:eastAsia="en-GB"/>
    </w:rPr>
  </w:style>
  <w:style w:type="paragraph" w:styleId="Heading1">
    <w:name w:val="heading 1"/>
    <w:basedOn w:val="Normal"/>
    <w:next w:val="Normal"/>
    <w:link w:val="Heading1Char"/>
    <w:uiPriority w:val="9"/>
    <w:qFormat/>
    <w:rsid w:val="00A05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29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29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0529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529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529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529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529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D158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shd w:val="clear" w:color="auto" w:fill="45B0E1" w:themeFill="accent1" w:themeFillTint="99"/>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1E4F5" w:themeFill="accent1" w:themeFillTint="33"/>
      </w:tcPr>
    </w:tblStylePr>
  </w:style>
  <w:style w:type="character" w:customStyle="1" w:styleId="Heading1Char">
    <w:name w:val="Heading 1 Char"/>
    <w:basedOn w:val="DefaultParagraphFont"/>
    <w:link w:val="Heading1"/>
    <w:uiPriority w:val="9"/>
    <w:rsid w:val="00A0529A"/>
    <w:rPr>
      <w:rFonts w:asciiTheme="majorHAnsi" w:eastAsiaTheme="majorEastAsia" w:hAnsiTheme="majorHAnsi" w:cstheme="majorBidi"/>
      <w:color w:val="0F4761" w:themeColor="accent1" w:themeShade="BF"/>
      <w:sz w:val="40"/>
      <w:szCs w:val="40"/>
      <w:lang w:eastAsia="en-GB"/>
    </w:rPr>
  </w:style>
  <w:style w:type="character" w:customStyle="1" w:styleId="Heading2Char">
    <w:name w:val="Heading 2 Char"/>
    <w:basedOn w:val="DefaultParagraphFont"/>
    <w:link w:val="Heading2"/>
    <w:uiPriority w:val="9"/>
    <w:semiHidden/>
    <w:rsid w:val="00A0529A"/>
    <w:rPr>
      <w:rFonts w:asciiTheme="majorHAnsi" w:eastAsiaTheme="majorEastAsia" w:hAnsiTheme="majorHAnsi" w:cstheme="majorBidi"/>
      <w:color w:val="0F4761" w:themeColor="accent1" w:themeShade="BF"/>
      <w:sz w:val="32"/>
      <w:szCs w:val="32"/>
      <w:lang w:eastAsia="en-GB"/>
    </w:rPr>
  </w:style>
  <w:style w:type="character" w:customStyle="1" w:styleId="Heading3Char">
    <w:name w:val="Heading 3 Char"/>
    <w:basedOn w:val="DefaultParagraphFont"/>
    <w:link w:val="Heading3"/>
    <w:uiPriority w:val="9"/>
    <w:semiHidden/>
    <w:rsid w:val="00A0529A"/>
    <w:rPr>
      <w:rFonts w:eastAsiaTheme="majorEastAsia" w:cstheme="majorBidi"/>
      <w:color w:val="0F4761" w:themeColor="accent1" w:themeShade="BF"/>
      <w:sz w:val="28"/>
      <w:szCs w:val="28"/>
      <w:lang w:eastAsia="en-GB"/>
    </w:rPr>
  </w:style>
  <w:style w:type="character" w:customStyle="1" w:styleId="Heading4Char">
    <w:name w:val="Heading 4 Char"/>
    <w:basedOn w:val="DefaultParagraphFont"/>
    <w:link w:val="Heading4"/>
    <w:uiPriority w:val="9"/>
    <w:semiHidden/>
    <w:rsid w:val="00A0529A"/>
    <w:rPr>
      <w:rFonts w:eastAsiaTheme="majorEastAsia" w:cstheme="majorBidi"/>
      <w:i/>
      <w:iCs/>
      <w:color w:val="0F4761" w:themeColor="accent1" w:themeShade="BF"/>
      <w:sz w:val="20"/>
      <w:szCs w:val="20"/>
      <w:lang w:eastAsia="en-GB"/>
    </w:rPr>
  </w:style>
  <w:style w:type="character" w:customStyle="1" w:styleId="Heading5Char">
    <w:name w:val="Heading 5 Char"/>
    <w:basedOn w:val="DefaultParagraphFont"/>
    <w:link w:val="Heading5"/>
    <w:uiPriority w:val="9"/>
    <w:semiHidden/>
    <w:rsid w:val="00A0529A"/>
    <w:rPr>
      <w:rFonts w:eastAsiaTheme="majorEastAsia" w:cstheme="majorBidi"/>
      <w:color w:val="0F4761" w:themeColor="accent1" w:themeShade="BF"/>
      <w:sz w:val="20"/>
      <w:szCs w:val="20"/>
      <w:lang w:eastAsia="en-GB"/>
    </w:rPr>
  </w:style>
  <w:style w:type="character" w:customStyle="1" w:styleId="Heading6Char">
    <w:name w:val="Heading 6 Char"/>
    <w:basedOn w:val="DefaultParagraphFont"/>
    <w:link w:val="Heading6"/>
    <w:uiPriority w:val="9"/>
    <w:semiHidden/>
    <w:rsid w:val="00A0529A"/>
    <w:rPr>
      <w:rFonts w:eastAsiaTheme="majorEastAsia" w:cstheme="majorBidi"/>
      <w:i/>
      <w:iCs/>
      <w:color w:val="595959" w:themeColor="text1" w:themeTint="A6"/>
      <w:sz w:val="20"/>
      <w:szCs w:val="20"/>
      <w:lang w:eastAsia="en-GB"/>
    </w:rPr>
  </w:style>
  <w:style w:type="character" w:customStyle="1" w:styleId="Heading7Char">
    <w:name w:val="Heading 7 Char"/>
    <w:basedOn w:val="DefaultParagraphFont"/>
    <w:link w:val="Heading7"/>
    <w:uiPriority w:val="9"/>
    <w:semiHidden/>
    <w:rsid w:val="00A0529A"/>
    <w:rPr>
      <w:rFonts w:eastAsiaTheme="majorEastAsia" w:cstheme="majorBidi"/>
      <w:color w:val="595959" w:themeColor="text1" w:themeTint="A6"/>
      <w:sz w:val="20"/>
      <w:szCs w:val="20"/>
      <w:lang w:eastAsia="en-GB"/>
    </w:rPr>
  </w:style>
  <w:style w:type="character" w:customStyle="1" w:styleId="Heading8Char">
    <w:name w:val="Heading 8 Char"/>
    <w:basedOn w:val="DefaultParagraphFont"/>
    <w:link w:val="Heading8"/>
    <w:uiPriority w:val="9"/>
    <w:semiHidden/>
    <w:rsid w:val="00A0529A"/>
    <w:rPr>
      <w:rFonts w:eastAsiaTheme="majorEastAsia" w:cstheme="majorBidi"/>
      <w:i/>
      <w:iCs/>
      <w:color w:val="272727" w:themeColor="text1" w:themeTint="D8"/>
      <w:sz w:val="20"/>
      <w:szCs w:val="20"/>
      <w:lang w:eastAsia="en-GB"/>
    </w:rPr>
  </w:style>
  <w:style w:type="character" w:customStyle="1" w:styleId="Heading9Char">
    <w:name w:val="Heading 9 Char"/>
    <w:basedOn w:val="DefaultParagraphFont"/>
    <w:link w:val="Heading9"/>
    <w:uiPriority w:val="9"/>
    <w:semiHidden/>
    <w:rsid w:val="00A0529A"/>
    <w:rPr>
      <w:rFonts w:eastAsiaTheme="majorEastAsia" w:cstheme="majorBidi"/>
      <w:color w:val="272727" w:themeColor="text1" w:themeTint="D8"/>
      <w:sz w:val="20"/>
      <w:szCs w:val="20"/>
      <w:lang w:eastAsia="en-GB"/>
    </w:rPr>
  </w:style>
  <w:style w:type="paragraph" w:styleId="Title">
    <w:name w:val="Title"/>
    <w:basedOn w:val="Normal"/>
    <w:next w:val="Normal"/>
    <w:link w:val="TitleChar"/>
    <w:uiPriority w:val="10"/>
    <w:qFormat/>
    <w:rsid w:val="00A05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29A"/>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A0529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29A"/>
    <w:rPr>
      <w:rFonts w:eastAsiaTheme="majorEastAsia" w:cstheme="majorBidi"/>
      <w:color w:val="595959" w:themeColor="text1" w:themeTint="A6"/>
      <w:spacing w:val="15"/>
      <w:sz w:val="28"/>
      <w:szCs w:val="28"/>
      <w:lang w:eastAsia="en-GB"/>
    </w:rPr>
  </w:style>
  <w:style w:type="paragraph" w:styleId="Quote">
    <w:name w:val="Quote"/>
    <w:basedOn w:val="Normal"/>
    <w:next w:val="Normal"/>
    <w:link w:val="QuoteChar"/>
    <w:uiPriority w:val="29"/>
    <w:qFormat/>
    <w:rsid w:val="00A0529A"/>
    <w:pPr>
      <w:spacing w:before="160"/>
      <w:jc w:val="center"/>
    </w:pPr>
    <w:rPr>
      <w:i/>
      <w:iCs/>
      <w:color w:val="404040" w:themeColor="text1" w:themeTint="BF"/>
    </w:rPr>
  </w:style>
  <w:style w:type="character" w:customStyle="1" w:styleId="QuoteChar">
    <w:name w:val="Quote Char"/>
    <w:basedOn w:val="DefaultParagraphFont"/>
    <w:link w:val="Quote"/>
    <w:uiPriority w:val="29"/>
    <w:rsid w:val="00A0529A"/>
    <w:rPr>
      <w:rFonts w:ascii="Arial" w:hAnsi="Arial" w:cs="Times New Roman"/>
      <w:i/>
      <w:iCs/>
      <w:color w:val="404040" w:themeColor="text1" w:themeTint="BF"/>
      <w:sz w:val="20"/>
      <w:szCs w:val="20"/>
      <w:lang w:eastAsia="en-GB"/>
    </w:rPr>
  </w:style>
  <w:style w:type="paragraph" w:styleId="ListParagraph">
    <w:name w:val="List Paragraph"/>
    <w:basedOn w:val="Normal"/>
    <w:uiPriority w:val="34"/>
    <w:qFormat/>
    <w:rsid w:val="00A0529A"/>
    <w:pPr>
      <w:ind w:left="720"/>
      <w:contextualSpacing/>
    </w:pPr>
  </w:style>
  <w:style w:type="character" w:styleId="IntenseEmphasis">
    <w:name w:val="Intense Emphasis"/>
    <w:basedOn w:val="DefaultParagraphFont"/>
    <w:uiPriority w:val="21"/>
    <w:qFormat/>
    <w:rsid w:val="00A0529A"/>
    <w:rPr>
      <w:i/>
      <w:iCs/>
      <w:color w:val="0F4761" w:themeColor="accent1" w:themeShade="BF"/>
    </w:rPr>
  </w:style>
  <w:style w:type="paragraph" w:styleId="IntenseQuote">
    <w:name w:val="Intense Quote"/>
    <w:basedOn w:val="Normal"/>
    <w:next w:val="Normal"/>
    <w:link w:val="IntenseQuoteChar"/>
    <w:uiPriority w:val="30"/>
    <w:qFormat/>
    <w:rsid w:val="00A05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29A"/>
    <w:rPr>
      <w:rFonts w:ascii="Arial" w:hAnsi="Arial" w:cs="Times New Roman"/>
      <w:i/>
      <w:iCs/>
      <w:color w:val="0F4761" w:themeColor="accent1" w:themeShade="BF"/>
      <w:sz w:val="20"/>
      <w:szCs w:val="20"/>
      <w:lang w:eastAsia="en-GB"/>
    </w:rPr>
  </w:style>
  <w:style w:type="character" w:styleId="IntenseReference">
    <w:name w:val="Intense Reference"/>
    <w:basedOn w:val="DefaultParagraphFont"/>
    <w:uiPriority w:val="32"/>
    <w:qFormat/>
    <w:rsid w:val="00A0529A"/>
    <w:rPr>
      <w:b/>
      <w:bCs/>
      <w:smallCaps/>
      <w:color w:val="0F4761" w:themeColor="accent1" w:themeShade="BF"/>
      <w:spacing w:val="5"/>
    </w:rPr>
  </w:style>
  <w:style w:type="table" w:styleId="TableGrid">
    <w:name w:val="Table Grid"/>
    <w:basedOn w:val="TableNormal"/>
    <w:uiPriority w:val="39"/>
    <w:rsid w:val="00A0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3BD6"/>
    <w:rPr>
      <w:color w:val="467886" w:themeColor="hyperlink"/>
      <w:u w:val="single"/>
    </w:rPr>
  </w:style>
  <w:style w:type="character" w:styleId="UnresolvedMention">
    <w:name w:val="Unresolved Mention"/>
    <w:basedOn w:val="DefaultParagraphFont"/>
    <w:uiPriority w:val="99"/>
    <w:semiHidden/>
    <w:unhideWhenUsed/>
    <w:rsid w:val="00BB3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930298">
      <w:bodyDiv w:val="1"/>
      <w:marLeft w:val="0"/>
      <w:marRight w:val="0"/>
      <w:marTop w:val="0"/>
      <w:marBottom w:val="0"/>
      <w:divBdr>
        <w:top w:val="none" w:sz="0" w:space="0" w:color="auto"/>
        <w:left w:val="none" w:sz="0" w:space="0" w:color="auto"/>
        <w:bottom w:val="none" w:sz="0" w:space="0" w:color="auto"/>
        <w:right w:val="none" w:sz="0" w:space="0" w:color="auto"/>
      </w:divBdr>
    </w:div>
    <w:div w:id="351030846">
      <w:bodyDiv w:val="1"/>
      <w:marLeft w:val="0"/>
      <w:marRight w:val="0"/>
      <w:marTop w:val="0"/>
      <w:marBottom w:val="0"/>
      <w:divBdr>
        <w:top w:val="none" w:sz="0" w:space="0" w:color="auto"/>
        <w:left w:val="none" w:sz="0" w:space="0" w:color="auto"/>
        <w:bottom w:val="none" w:sz="0" w:space="0" w:color="auto"/>
        <w:right w:val="none" w:sz="0" w:space="0" w:color="auto"/>
      </w:divBdr>
    </w:div>
    <w:div w:id="1123304024">
      <w:bodyDiv w:val="1"/>
      <w:marLeft w:val="0"/>
      <w:marRight w:val="0"/>
      <w:marTop w:val="0"/>
      <w:marBottom w:val="0"/>
      <w:divBdr>
        <w:top w:val="none" w:sz="0" w:space="0" w:color="auto"/>
        <w:left w:val="none" w:sz="0" w:space="0" w:color="auto"/>
        <w:bottom w:val="none" w:sz="0" w:space="0" w:color="auto"/>
        <w:right w:val="none" w:sz="0" w:space="0" w:color="auto"/>
      </w:divBdr>
    </w:div>
    <w:div w:id="1768043078">
      <w:bodyDiv w:val="1"/>
      <w:marLeft w:val="0"/>
      <w:marRight w:val="0"/>
      <w:marTop w:val="0"/>
      <w:marBottom w:val="0"/>
      <w:divBdr>
        <w:top w:val="none" w:sz="0" w:space="0" w:color="auto"/>
        <w:left w:val="none" w:sz="0" w:space="0" w:color="auto"/>
        <w:bottom w:val="none" w:sz="0" w:space="0" w:color="auto"/>
        <w:right w:val="none" w:sz="0" w:space="0" w:color="auto"/>
      </w:divBdr>
    </w:div>
    <w:div w:id="1819298529">
      <w:bodyDiv w:val="1"/>
      <w:marLeft w:val="0"/>
      <w:marRight w:val="0"/>
      <w:marTop w:val="0"/>
      <w:marBottom w:val="0"/>
      <w:divBdr>
        <w:top w:val="none" w:sz="0" w:space="0" w:color="auto"/>
        <w:left w:val="none" w:sz="0" w:space="0" w:color="auto"/>
        <w:bottom w:val="none" w:sz="0" w:space="0" w:color="auto"/>
        <w:right w:val="none" w:sz="0" w:space="0" w:color="auto"/>
      </w:divBdr>
    </w:div>
    <w:div w:id="197532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www.ncsc.gov.uk/files/Cyber-Essentials-Requirements-for-Infrastructure-v3-1-April-2023.pdf"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s://ico.org.uk/for-organisations/uk-gdpr-guidance-and-resour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owasp.org/www-community/controls/Static_Code_Analysis" TargetMode="External"/><Relationship Id="rId5" Type="http://schemas.openxmlformats.org/officeDocument/2006/relationships/hyperlink" Target="https://testhtml5.vulnweb.com/" TargetMode="External"/><Relationship Id="rId15" Type="http://schemas.openxmlformats.org/officeDocument/2006/relationships/hyperlink" Target="https://papers.ssrn.com/sol3/papers.cfm?abstract_id=4784942"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owasp.org/www-project-top-te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83F150-1FCC-467B-BB63-85083015BC9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GB"/>
        </a:p>
      </dgm:t>
    </dgm:pt>
    <dgm:pt modelId="{46A4AF11-C01A-4578-BACF-60C6B61878A4}">
      <dgm:prSet phldrT="[Text]"/>
      <dgm:spPr/>
      <dgm:t>
        <a:bodyPr/>
        <a:lstStyle/>
        <a:p>
          <a:r>
            <a:rPr lang="en-GB"/>
            <a:t>Week 1</a:t>
          </a:r>
        </a:p>
      </dgm:t>
    </dgm:pt>
    <dgm:pt modelId="{5B4C19CD-B6F6-433E-A1E7-D4EC386D092F}" type="parTrans" cxnId="{438794D8-34E8-40FF-90C9-DF9A63368063}">
      <dgm:prSet/>
      <dgm:spPr/>
      <dgm:t>
        <a:bodyPr/>
        <a:lstStyle/>
        <a:p>
          <a:endParaRPr lang="en-GB"/>
        </a:p>
      </dgm:t>
    </dgm:pt>
    <dgm:pt modelId="{A0216CAE-3265-48F4-83B3-9EBBF312782E}" type="sibTrans" cxnId="{438794D8-34E8-40FF-90C9-DF9A63368063}">
      <dgm:prSet/>
      <dgm:spPr/>
      <dgm:t>
        <a:bodyPr/>
        <a:lstStyle/>
        <a:p>
          <a:endParaRPr lang="en-GB"/>
        </a:p>
      </dgm:t>
    </dgm:pt>
    <dgm:pt modelId="{987B84FE-1CCE-45F4-88B7-2209811C6C95}">
      <dgm:prSet phldrT="[Text]"/>
      <dgm:spPr/>
      <dgm:t>
        <a:bodyPr/>
        <a:lstStyle/>
        <a:p>
          <a:r>
            <a:rPr lang="en-GB"/>
            <a:t>Microsoft Threat Modelling </a:t>
          </a:r>
        </a:p>
      </dgm:t>
    </dgm:pt>
    <dgm:pt modelId="{F3522271-411B-406E-BAEF-71CCF4700A14}" type="parTrans" cxnId="{B2F1A670-46C1-4796-9FDF-FF9F7D16F55F}">
      <dgm:prSet/>
      <dgm:spPr/>
      <dgm:t>
        <a:bodyPr/>
        <a:lstStyle/>
        <a:p>
          <a:endParaRPr lang="en-GB"/>
        </a:p>
      </dgm:t>
    </dgm:pt>
    <dgm:pt modelId="{FB2F176D-7E9C-41FD-A585-A9D3F8E49CC9}" type="sibTrans" cxnId="{B2F1A670-46C1-4796-9FDF-FF9F7D16F55F}">
      <dgm:prSet/>
      <dgm:spPr/>
      <dgm:t>
        <a:bodyPr/>
        <a:lstStyle/>
        <a:p>
          <a:endParaRPr lang="en-GB"/>
        </a:p>
      </dgm:t>
    </dgm:pt>
    <dgm:pt modelId="{151F54E3-2B74-46A0-84BE-FE1037662F6B}">
      <dgm:prSet phldrT="[Text]"/>
      <dgm:spPr/>
      <dgm:t>
        <a:bodyPr/>
        <a:lstStyle/>
        <a:p>
          <a:r>
            <a:rPr lang="en-GB"/>
            <a:t>Code Analysis</a:t>
          </a:r>
        </a:p>
      </dgm:t>
    </dgm:pt>
    <dgm:pt modelId="{1EE32058-1A7B-4A5D-8E61-B487FA30BFDC}" type="parTrans" cxnId="{A54B1C0B-0335-4EE9-8B79-FD5A3BC7F40A}">
      <dgm:prSet/>
      <dgm:spPr/>
      <dgm:t>
        <a:bodyPr/>
        <a:lstStyle/>
        <a:p>
          <a:endParaRPr lang="en-GB"/>
        </a:p>
      </dgm:t>
    </dgm:pt>
    <dgm:pt modelId="{0FF8F6F6-A655-4336-BF19-7C19317152CB}" type="sibTrans" cxnId="{A54B1C0B-0335-4EE9-8B79-FD5A3BC7F40A}">
      <dgm:prSet/>
      <dgm:spPr/>
      <dgm:t>
        <a:bodyPr/>
        <a:lstStyle/>
        <a:p>
          <a:endParaRPr lang="en-GB"/>
        </a:p>
      </dgm:t>
    </dgm:pt>
    <dgm:pt modelId="{4366DD62-6016-4B0E-95C3-4626F87FB7B5}">
      <dgm:prSet phldrT="[Text]"/>
      <dgm:spPr/>
      <dgm:t>
        <a:bodyPr/>
        <a:lstStyle/>
        <a:p>
          <a:r>
            <a:rPr lang="en-GB"/>
            <a:t>Week2</a:t>
          </a:r>
        </a:p>
      </dgm:t>
    </dgm:pt>
    <dgm:pt modelId="{7CCA533C-45AB-458E-8256-D2FED5A6050E}" type="parTrans" cxnId="{00AD125D-CE3E-47ED-B545-345B60188BA9}">
      <dgm:prSet/>
      <dgm:spPr/>
      <dgm:t>
        <a:bodyPr/>
        <a:lstStyle/>
        <a:p>
          <a:endParaRPr lang="en-GB"/>
        </a:p>
      </dgm:t>
    </dgm:pt>
    <dgm:pt modelId="{5A12A1AE-B910-4899-A021-5972EE7E1BDC}" type="sibTrans" cxnId="{00AD125D-CE3E-47ED-B545-345B60188BA9}">
      <dgm:prSet/>
      <dgm:spPr/>
      <dgm:t>
        <a:bodyPr/>
        <a:lstStyle/>
        <a:p>
          <a:endParaRPr lang="en-GB"/>
        </a:p>
      </dgm:t>
    </dgm:pt>
    <dgm:pt modelId="{C2D48CA7-251C-4A7C-8A15-828AB646CA8D}">
      <dgm:prSet phldrT="[Text]"/>
      <dgm:spPr/>
      <dgm:t>
        <a:bodyPr/>
        <a:lstStyle/>
        <a:p>
          <a:r>
            <a:rPr lang="en-GB"/>
            <a:t>Nmap network scan and review</a:t>
          </a:r>
        </a:p>
      </dgm:t>
    </dgm:pt>
    <dgm:pt modelId="{CE648B32-61BF-4307-BFF1-799AF4CCA3BA}" type="parTrans" cxnId="{3B3D182E-B133-480C-ABF5-1345AFEA40BB}">
      <dgm:prSet/>
      <dgm:spPr/>
      <dgm:t>
        <a:bodyPr/>
        <a:lstStyle/>
        <a:p>
          <a:endParaRPr lang="en-GB"/>
        </a:p>
      </dgm:t>
    </dgm:pt>
    <dgm:pt modelId="{00A12033-C4A0-42D4-AAB8-6F1486DF29E1}" type="sibTrans" cxnId="{3B3D182E-B133-480C-ABF5-1345AFEA40BB}">
      <dgm:prSet/>
      <dgm:spPr/>
      <dgm:t>
        <a:bodyPr/>
        <a:lstStyle/>
        <a:p>
          <a:endParaRPr lang="en-GB"/>
        </a:p>
      </dgm:t>
    </dgm:pt>
    <dgm:pt modelId="{DE0625A4-1D1B-40B3-80F8-2B6CA895162F}">
      <dgm:prSet phldrT="[Text]"/>
      <dgm:spPr/>
      <dgm:t>
        <a:bodyPr/>
        <a:lstStyle/>
        <a:p>
          <a:r>
            <a:rPr lang="en-GB"/>
            <a:t>Week 3</a:t>
          </a:r>
        </a:p>
      </dgm:t>
    </dgm:pt>
    <dgm:pt modelId="{3FFDE385-2565-4F7D-B0EF-D17998EEF5DB}" type="parTrans" cxnId="{9073C415-8225-44AB-9D14-8AF81D5E674C}">
      <dgm:prSet/>
      <dgm:spPr/>
      <dgm:t>
        <a:bodyPr/>
        <a:lstStyle/>
        <a:p>
          <a:endParaRPr lang="en-GB"/>
        </a:p>
      </dgm:t>
    </dgm:pt>
    <dgm:pt modelId="{1CD6CC2C-0122-4B71-9861-799F0E7B45AA}" type="sibTrans" cxnId="{9073C415-8225-44AB-9D14-8AF81D5E674C}">
      <dgm:prSet/>
      <dgm:spPr/>
      <dgm:t>
        <a:bodyPr/>
        <a:lstStyle/>
        <a:p>
          <a:endParaRPr lang="en-GB"/>
        </a:p>
      </dgm:t>
    </dgm:pt>
    <dgm:pt modelId="{7E22945D-230D-4E86-AD65-3932BE58501F}">
      <dgm:prSet phldrT="[Text]"/>
      <dgm:spPr/>
      <dgm:t>
        <a:bodyPr/>
        <a:lstStyle/>
        <a:p>
          <a:r>
            <a:rPr lang="en-GB"/>
            <a:t>Brute force password grinding</a:t>
          </a:r>
        </a:p>
      </dgm:t>
    </dgm:pt>
    <dgm:pt modelId="{62AA3132-DF59-40C9-A788-1AB8D979FCDE}" type="parTrans" cxnId="{97E9F240-2335-4D13-95BD-BBB539648126}">
      <dgm:prSet/>
      <dgm:spPr/>
      <dgm:t>
        <a:bodyPr/>
        <a:lstStyle/>
        <a:p>
          <a:endParaRPr lang="en-GB"/>
        </a:p>
      </dgm:t>
    </dgm:pt>
    <dgm:pt modelId="{9BC74F56-3557-4B5E-9129-4BB88E3E11EA}" type="sibTrans" cxnId="{97E9F240-2335-4D13-95BD-BBB539648126}">
      <dgm:prSet/>
      <dgm:spPr/>
      <dgm:t>
        <a:bodyPr/>
        <a:lstStyle/>
        <a:p>
          <a:endParaRPr lang="en-GB"/>
        </a:p>
      </dgm:t>
    </dgm:pt>
    <dgm:pt modelId="{09EF3685-88CF-46BB-B8A4-150C118BB09B}">
      <dgm:prSet phldrT="[Text]"/>
      <dgm:spPr/>
      <dgm:t>
        <a:bodyPr/>
        <a:lstStyle/>
        <a:p>
          <a:r>
            <a:rPr lang="en-GB"/>
            <a:t>JTR testing				</a:t>
          </a:r>
        </a:p>
      </dgm:t>
    </dgm:pt>
    <dgm:pt modelId="{13E4E99E-2C0C-480E-AB44-1F584CCDE53F}" type="parTrans" cxnId="{E69C04C2-2074-43D6-8939-889450D7FD54}">
      <dgm:prSet/>
      <dgm:spPr/>
      <dgm:t>
        <a:bodyPr/>
        <a:lstStyle/>
        <a:p>
          <a:endParaRPr lang="en-GB"/>
        </a:p>
      </dgm:t>
    </dgm:pt>
    <dgm:pt modelId="{A60D32E9-812D-4791-8332-7A1F7418496B}" type="sibTrans" cxnId="{E69C04C2-2074-43D6-8939-889450D7FD54}">
      <dgm:prSet/>
      <dgm:spPr/>
      <dgm:t>
        <a:bodyPr/>
        <a:lstStyle/>
        <a:p>
          <a:endParaRPr lang="en-GB"/>
        </a:p>
      </dgm:t>
    </dgm:pt>
    <dgm:pt modelId="{A72B27C2-289C-4761-9AE0-C61E3060ED9D}">
      <dgm:prSet/>
      <dgm:spPr/>
      <dgm:t>
        <a:bodyPr/>
        <a:lstStyle/>
        <a:p>
          <a:r>
            <a:rPr lang="en-GB"/>
            <a:t>Week 4	</a:t>
          </a:r>
        </a:p>
      </dgm:t>
    </dgm:pt>
    <dgm:pt modelId="{A9C986A7-7AD1-4880-998F-C254417664BF}" type="parTrans" cxnId="{1CEAB2C6-1FA0-41FB-996E-5C2B7EBDFC31}">
      <dgm:prSet/>
      <dgm:spPr/>
      <dgm:t>
        <a:bodyPr/>
        <a:lstStyle/>
        <a:p>
          <a:endParaRPr lang="en-GB"/>
        </a:p>
      </dgm:t>
    </dgm:pt>
    <dgm:pt modelId="{BCEB1E51-0647-4C6D-B479-C30A898A9136}" type="sibTrans" cxnId="{1CEAB2C6-1FA0-41FB-996E-5C2B7EBDFC31}">
      <dgm:prSet/>
      <dgm:spPr/>
      <dgm:t>
        <a:bodyPr/>
        <a:lstStyle/>
        <a:p>
          <a:endParaRPr lang="en-GB"/>
        </a:p>
      </dgm:t>
    </dgm:pt>
    <dgm:pt modelId="{C17342B4-9449-4DC1-8F13-A2B6C4BD6DDB}">
      <dgm:prSet/>
      <dgm:spPr/>
      <dgm:t>
        <a:bodyPr/>
        <a:lstStyle/>
        <a:p>
          <a:r>
            <a:rPr lang="en-GB"/>
            <a:t>Web service testing</a:t>
          </a:r>
        </a:p>
      </dgm:t>
    </dgm:pt>
    <dgm:pt modelId="{9E7E4872-694A-4ADE-910A-B2131B83529D}" type="parTrans" cxnId="{E770B420-34ED-466B-A945-E0C747C41471}">
      <dgm:prSet/>
      <dgm:spPr/>
      <dgm:t>
        <a:bodyPr/>
        <a:lstStyle/>
        <a:p>
          <a:endParaRPr lang="en-GB"/>
        </a:p>
      </dgm:t>
    </dgm:pt>
    <dgm:pt modelId="{04088BDE-17CC-4148-9EF2-D7655590C6B9}" type="sibTrans" cxnId="{E770B420-34ED-466B-A945-E0C747C41471}">
      <dgm:prSet/>
      <dgm:spPr/>
      <dgm:t>
        <a:bodyPr/>
        <a:lstStyle/>
        <a:p>
          <a:endParaRPr lang="en-GB"/>
        </a:p>
      </dgm:t>
    </dgm:pt>
    <dgm:pt modelId="{C734BFB5-B186-4EA4-B64F-4B69C2E5EBDC}">
      <dgm:prSet/>
      <dgm:spPr/>
      <dgm:t>
        <a:bodyPr/>
        <a:lstStyle/>
        <a:p>
          <a:r>
            <a:rPr lang="en-GB"/>
            <a:t>Week 5</a:t>
          </a:r>
        </a:p>
      </dgm:t>
    </dgm:pt>
    <dgm:pt modelId="{15C504C6-6C61-4FE9-852C-B61AC17E0E77}" type="parTrans" cxnId="{24076B45-B590-4F6A-AAB6-7BDC295852E9}">
      <dgm:prSet/>
      <dgm:spPr/>
      <dgm:t>
        <a:bodyPr/>
        <a:lstStyle/>
        <a:p>
          <a:endParaRPr lang="en-GB"/>
        </a:p>
      </dgm:t>
    </dgm:pt>
    <dgm:pt modelId="{ACE5981F-071E-4AEF-A3E3-EED4B7C8F633}" type="sibTrans" cxnId="{24076B45-B590-4F6A-AAB6-7BDC295852E9}">
      <dgm:prSet/>
      <dgm:spPr/>
      <dgm:t>
        <a:bodyPr/>
        <a:lstStyle/>
        <a:p>
          <a:endParaRPr lang="en-GB"/>
        </a:p>
      </dgm:t>
    </dgm:pt>
    <dgm:pt modelId="{D074C32E-2182-4474-B158-A68621D6A97D}">
      <dgm:prSet/>
      <dgm:spPr/>
      <dgm:t>
        <a:bodyPr/>
        <a:lstStyle/>
        <a:p>
          <a:r>
            <a:rPr lang="en-GB"/>
            <a:t>Week 6</a:t>
          </a:r>
        </a:p>
      </dgm:t>
    </dgm:pt>
    <dgm:pt modelId="{E0964112-C58B-4F0D-AE25-FD4176A97D23}" type="parTrans" cxnId="{16B4E57B-4765-428B-BBAA-9A1D4A43E385}">
      <dgm:prSet/>
      <dgm:spPr/>
      <dgm:t>
        <a:bodyPr/>
        <a:lstStyle/>
        <a:p>
          <a:endParaRPr lang="en-GB"/>
        </a:p>
      </dgm:t>
    </dgm:pt>
    <dgm:pt modelId="{FBCB5A66-A524-4A93-B4CA-90669A93ACFC}" type="sibTrans" cxnId="{16B4E57B-4765-428B-BBAA-9A1D4A43E385}">
      <dgm:prSet/>
      <dgm:spPr/>
      <dgm:t>
        <a:bodyPr/>
        <a:lstStyle/>
        <a:p>
          <a:endParaRPr lang="en-GB"/>
        </a:p>
      </dgm:t>
    </dgm:pt>
    <dgm:pt modelId="{55502417-7BF1-4AAF-B6A3-1BF4F149D368}">
      <dgm:prSet/>
      <dgm:spPr/>
      <dgm:t>
        <a:bodyPr/>
        <a:lstStyle/>
        <a:p>
          <a:r>
            <a:rPr lang="en-GB"/>
            <a:t>Employer Training</a:t>
          </a:r>
        </a:p>
      </dgm:t>
    </dgm:pt>
    <dgm:pt modelId="{2500BB73-E5DA-44A7-B0FB-B12E19ABE8DE}" type="parTrans" cxnId="{FC930BF2-CDD5-4C8F-AD23-6DD17736160F}">
      <dgm:prSet/>
      <dgm:spPr/>
      <dgm:t>
        <a:bodyPr/>
        <a:lstStyle/>
        <a:p>
          <a:endParaRPr lang="en-GB"/>
        </a:p>
      </dgm:t>
    </dgm:pt>
    <dgm:pt modelId="{80708404-8A9B-4EBF-893A-33B06DE1FA61}" type="sibTrans" cxnId="{FC930BF2-CDD5-4C8F-AD23-6DD17736160F}">
      <dgm:prSet/>
      <dgm:spPr/>
      <dgm:t>
        <a:bodyPr/>
        <a:lstStyle/>
        <a:p>
          <a:endParaRPr lang="en-GB"/>
        </a:p>
      </dgm:t>
    </dgm:pt>
    <dgm:pt modelId="{C4573739-1F89-47E5-9F9D-DBBDF549D754}">
      <dgm:prSet/>
      <dgm:spPr/>
      <dgm:t>
        <a:bodyPr/>
        <a:lstStyle/>
        <a:p>
          <a:r>
            <a:rPr lang="en-GB"/>
            <a:t>Interim Management Report	</a:t>
          </a:r>
        </a:p>
      </dgm:t>
    </dgm:pt>
    <dgm:pt modelId="{59E7A2CA-A929-4EC8-B19A-52DC0B16FC46}" type="parTrans" cxnId="{15D67D42-3345-48F6-828C-0CA42C0C9029}">
      <dgm:prSet/>
      <dgm:spPr/>
      <dgm:t>
        <a:bodyPr/>
        <a:lstStyle/>
        <a:p>
          <a:endParaRPr lang="en-GB"/>
        </a:p>
      </dgm:t>
    </dgm:pt>
    <dgm:pt modelId="{064F5668-1197-46C1-B123-4336BE1E645B}" type="sibTrans" cxnId="{15D67D42-3345-48F6-828C-0CA42C0C9029}">
      <dgm:prSet/>
      <dgm:spPr/>
      <dgm:t>
        <a:bodyPr/>
        <a:lstStyle/>
        <a:p>
          <a:endParaRPr lang="en-GB"/>
        </a:p>
      </dgm:t>
    </dgm:pt>
    <dgm:pt modelId="{DE312FDE-6D15-41D7-AE7F-00396C875A20}">
      <dgm:prSet/>
      <dgm:spPr/>
      <dgm:t>
        <a:bodyPr/>
        <a:lstStyle/>
        <a:p>
          <a:r>
            <a:rPr lang="en-GB"/>
            <a:t>User Education </a:t>
          </a:r>
        </a:p>
      </dgm:t>
    </dgm:pt>
    <dgm:pt modelId="{76B371F9-5530-4C66-AB0E-3D36A95BF8C9}" type="parTrans" cxnId="{1E5FB70D-0A56-4C21-9904-C3C3A22E7040}">
      <dgm:prSet/>
      <dgm:spPr/>
      <dgm:t>
        <a:bodyPr/>
        <a:lstStyle/>
        <a:p>
          <a:endParaRPr lang="en-GB"/>
        </a:p>
      </dgm:t>
    </dgm:pt>
    <dgm:pt modelId="{85ECCEBF-0243-43DC-B91A-95EC04A5562E}" type="sibTrans" cxnId="{1E5FB70D-0A56-4C21-9904-C3C3A22E7040}">
      <dgm:prSet/>
      <dgm:spPr/>
      <dgm:t>
        <a:bodyPr/>
        <a:lstStyle/>
        <a:p>
          <a:endParaRPr lang="en-GB"/>
        </a:p>
      </dgm:t>
    </dgm:pt>
    <dgm:pt modelId="{40C8500E-6DF2-405B-BFF8-274863269ED8}">
      <dgm:prSet/>
      <dgm:spPr/>
      <dgm:t>
        <a:bodyPr/>
        <a:lstStyle/>
        <a:p>
          <a:r>
            <a:rPr lang="en-GB"/>
            <a:t>Week 7</a:t>
          </a:r>
        </a:p>
      </dgm:t>
    </dgm:pt>
    <dgm:pt modelId="{8B76E057-5DE4-49FB-B84C-4CA5BC2E59BA}" type="parTrans" cxnId="{3CC2A502-21B9-4555-8B41-58C1E0A63218}">
      <dgm:prSet/>
      <dgm:spPr/>
      <dgm:t>
        <a:bodyPr/>
        <a:lstStyle/>
        <a:p>
          <a:endParaRPr lang="en-GB"/>
        </a:p>
      </dgm:t>
    </dgm:pt>
    <dgm:pt modelId="{02CE5D71-703F-497E-9A32-FA5FBAB915B7}" type="sibTrans" cxnId="{3CC2A502-21B9-4555-8B41-58C1E0A63218}">
      <dgm:prSet/>
      <dgm:spPr/>
      <dgm:t>
        <a:bodyPr/>
        <a:lstStyle/>
        <a:p>
          <a:endParaRPr lang="en-GB"/>
        </a:p>
      </dgm:t>
    </dgm:pt>
    <dgm:pt modelId="{911E7193-4A97-46CF-95F0-DB2B53AEA151}">
      <dgm:prSet/>
      <dgm:spPr/>
      <dgm:t>
        <a:bodyPr/>
        <a:lstStyle/>
        <a:p>
          <a:r>
            <a:rPr lang="en-GB"/>
            <a:t>Final Management Report - inlcuding Remediation Action Plan </a:t>
          </a:r>
        </a:p>
      </dgm:t>
    </dgm:pt>
    <dgm:pt modelId="{C4F100C7-F00F-4983-A995-A4021E91719C}" type="parTrans" cxnId="{AFBB8EF9-6741-443B-AA41-BA2BF4A5F257}">
      <dgm:prSet/>
      <dgm:spPr/>
      <dgm:t>
        <a:bodyPr/>
        <a:lstStyle/>
        <a:p>
          <a:endParaRPr lang="en-GB"/>
        </a:p>
      </dgm:t>
    </dgm:pt>
    <dgm:pt modelId="{0A791B2B-4D07-4421-9835-5B31E5CA7BC0}" type="sibTrans" cxnId="{AFBB8EF9-6741-443B-AA41-BA2BF4A5F257}">
      <dgm:prSet/>
      <dgm:spPr/>
      <dgm:t>
        <a:bodyPr/>
        <a:lstStyle/>
        <a:p>
          <a:endParaRPr lang="en-GB"/>
        </a:p>
      </dgm:t>
    </dgm:pt>
    <dgm:pt modelId="{E0E8C20C-21B2-4508-8FD3-0A90C1AEF525}" type="pres">
      <dgm:prSet presAssocID="{3083F150-1FCC-467B-BB63-85083015BC9F}" presName="linearFlow" presStyleCnt="0">
        <dgm:presLayoutVars>
          <dgm:dir/>
          <dgm:animLvl val="lvl"/>
          <dgm:resizeHandles val="exact"/>
        </dgm:presLayoutVars>
      </dgm:prSet>
      <dgm:spPr/>
    </dgm:pt>
    <dgm:pt modelId="{776F4056-3B49-4301-8880-EDB723570BA2}" type="pres">
      <dgm:prSet presAssocID="{46A4AF11-C01A-4578-BACF-60C6B61878A4}" presName="composite" presStyleCnt="0"/>
      <dgm:spPr/>
    </dgm:pt>
    <dgm:pt modelId="{25EAA5DF-F6D5-4BF5-88B5-8FBB8ED8B4E3}" type="pres">
      <dgm:prSet presAssocID="{46A4AF11-C01A-4578-BACF-60C6B61878A4}" presName="parentText" presStyleLbl="alignNode1" presStyleIdx="0" presStyleCnt="7">
        <dgm:presLayoutVars>
          <dgm:chMax val="1"/>
          <dgm:bulletEnabled val="1"/>
        </dgm:presLayoutVars>
      </dgm:prSet>
      <dgm:spPr/>
    </dgm:pt>
    <dgm:pt modelId="{504FF2E3-D167-4DC1-A177-E5166448FE92}" type="pres">
      <dgm:prSet presAssocID="{46A4AF11-C01A-4578-BACF-60C6B61878A4}" presName="descendantText" presStyleLbl="alignAcc1" presStyleIdx="0" presStyleCnt="7">
        <dgm:presLayoutVars>
          <dgm:bulletEnabled val="1"/>
        </dgm:presLayoutVars>
      </dgm:prSet>
      <dgm:spPr/>
    </dgm:pt>
    <dgm:pt modelId="{B2BF66E6-F987-45EF-9839-7154BCE8EDD9}" type="pres">
      <dgm:prSet presAssocID="{A0216CAE-3265-48F4-83B3-9EBBF312782E}" presName="sp" presStyleCnt="0"/>
      <dgm:spPr/>
    </dgm:pt>
    <dgm:pt modelId="{F012B166-BBAE-4A11-9386-80E9A2F1655F}" type="pres">
      <dgm:prSet presAssocID="{4366DD62-6016-4B0E-95C3-4626F87FB7B5}" presName="composite" presStyleCnt="0"/>
      <dgm:spPr/>
    </dgm:pt>
    <dgm:pt modelId="{508B4CC5-DCE4-4B9A-8587-BA8733DFD92E}" type="pres">
      <dgm:prSet presAssocID="{4366DD62-6016-4B0E-95C3-4626F87FB7B5}" presName="parentText" presStyleLbl="alignNode1" presStyleIdx="1" presStyleCnt="7">
        <dgm:presLayoutVars>
          <dgm:chMax val="1"/>
          <dgm:bulletEnabled val="1"/>
        </dgm:presLayoutVars>
      </dgm:prSet>
      <dgm:spPr/>
    </dgm:pt>
    <dgm:pt modelId="{77ADD4A9-3021-4B9A-B161-3092F41945DE}" type="pres">
      <dgm:prSet presAssocID="{4366DD62-6016-4B0E-95C3-4626F87FB7B5}" presName="descendantText" presStyleLbl="alignAcc1" presStyleIdx="1" presStyleCnt="7">
        <dgm:presLayoutVars>
          <dgm:bulletEnabled val="1"/>
        </dgm:presLayoutVars>
      </dgm:prSet>
      <dgm:spPr/>
    </dgm:pt>
    <dgm:pt modelId="{1EFD7C87-0DD5-4727-9744-68C49220517A}" type="pres">
      <dgm:prSet presAssocID="{5A12A1AE-B910-4899-A021-5972EE7E1BDC}" presName="sp" presStyleCnt="0"/>
      <dgm:spPr/>
    </dgm:pt>
    <dgm:pt modelId="{D6B55A2B-F7D5-4A28-8EC7-07DC96318914}" type="pres">
      <dgm:prSet presAssocID="{DE0625A4-1D1B-40B3-80F8-2B6CA895162F}" presName="composite" presStyleCnt="0"/>
      <dgm:spPr/>
    </dgm:pt>
    <dgm:pt modelId="{AD87DB44-6A59-45BD-A539-E89B3D87821C}" type="pres">
      <dgm:prSet presAssocID="{DE0625A4-1D1B-40B3-80F8-2B6CA895162F}" presName="parentText" presStyleLbl="alignNode1" presStyleIdx="2" presStyleCnt="7">
        <dgm:presLayoutVars>
          <dgm:chMax val="1"/>
          <dgm:bulletEnabled val="1"/>
        </dgm:presLayoutVars>
      </dgm:prSet>
      <dgm:spPr/>
    </dgm:pt>
    <dgm:pt modelId="{4E3B159E-EA30-4453-8E99-3176C307C321}" type="pres">
      <dgm:prSet presAssocID="{DE0625A4-1D1B-40B3-80F8-2B6CA895162F}" presName="descendantText" presStyleLbl="alignAcc1" presStyleIdx="2" presStyleCnt="7">
        <dgm:presLayoutVars>
          <dgm:bulletEnabled val="1"/>
        </dgm:presLayoutVars>
      </dgm:prSet>
      <dgm:spPr/>
    </dgm:pt>
    <dgm:pt modelId="{4B9929E8-1974-4B09-8214-5BC8545EF5F6}" type="pres">
      <dgm:prSet presAssocID="{1CD6CC2C-0122-4B71-9861-799F0E7B45AA}" presName="sp" presStyleCnt="0"/>
      <dgm:spPr/>
    </dgm:pt>
    <dgm:pt modelId="{C9A715C6-5FCF-412D-B1A5-103C88FA0A42}" type="pres">
      <dgm:prSet presAssocID="{A72B27C2-289C-4761-9AE0-C61E3060ED9D}" presName="composite" presStyleCnt="0"/>
      <dgm:spPr/>
    </dgm:pt>
    <dgm:pt modelId="{D85565D1-8FDB-4E42-9699-0ED5B8A97A22}" type="pres">
      <dgm:prSet presAssocID="{A72B27C2-289C-4761-9AE0-C61E3060ED9D}" presName="parentText" presStyleLbl="alignNode1" presStyleIdx="3" presStyleCnt="7">
        <dgm:presLayoutVars>
          <dgm:chMax val="1"/>
          <dgm:bulletEnabled val="1"/>
        </dgm:presLayoutVars>
      </dgm:prSet>
      <dgm:spPr/>
    </dgm:pt>
    <dgm:pt modelId="{59681FCA-C75D-47A4-9738-129903041088}" type="pres">
      <dgm:prSet presAssocID="{A72B27C2-289C-4761-9AE0-C61E3060ED9D}" presName="descendantText" presStyleLbl="alignAcc1" presStyleIdx="3" presStyleCnt="7">
        <dgm:presLayoutVars>
          <dgm:bulletEnabled val="1"/>
        </dgm:presLayoutVars>
      </dgm:prSet>
      <dgm:spPr/>
    </dgm:pt>
    <dgm:pt modelId="{26411056-37F6-4C78-AAC5-94061ADF17F0}" type="pres">
      <dgm:prSet presAssocID="{BCEB1E51-0647-4C6D-B479-C30A898A9136}" presName="sp" presStyleCnt="0"/>
      <dgm:spPr/>
    </dgm:pt>
    <dgm:pt modelId="{F840CA06-8F40-4A62-A4CD-518C60769649}" type="pres">
      <dgm:prSet presAssocID="{C734BFB5-B186-4EA4-B64F-4B69C2E5EBDC}" presName="composite" presStyleCnt="0"/>
      <dgm:spPr/>
    </dgm:pt>
    <dgm:pt modelId="{8B604322-2D4D-4A4A-8841-C3B9CAE9FE57}" type="pres">
      <dgm:prSet presAssocID="{C734BFB5-B186-4EA4-B64F-4B69C2E5EBDC}" presName="parentText" presStyleLbl="alignNode1" presStyleIdx="4" presStyleCnt="7">
        <dgm:presLayoutVars>
          <dgm:chMax val="1"/>
          <dgm:bulletEnabled val="1"/>
        </dgm:presLayoutVars>
      </dgm:prSet>
      <dgm:spPr/>
    </dgm:pt>
    <dgm:pt modelId="{CA38E0EB-F00F-496D-9FD2-383BEAE8495B}" type="pres">
      <dgm:prSet presAssocID="{C734BFB5-B186-4EA4-B64F-4B69C2E5EBDC}" presName="descendantText" presStyleLbl="alignAcc1" presStyleIdx="4" presStyleCnt="7" custLinFactNeighborX="145">
        <dgm:presLayoutVars>
          <dgm:bulletEnabled val="1"/>
        </dgm:presLayoutVars>
      </dgm:prSet>
      <dgm:spPr/>
    </dgm:pt>
    <dgm:pt modelId="{19A92C62-BC6B-4E3E-AD2D-25D1CD8E2BBB}" type="pres">
      <dgm:prSet presAssocID="{ACE5981F-071E-4AEF-A3E3-EED4B7C8F633}" presName="sp" presStyleCnt="0"/>
      <dgm:spPr/>
    </dgm:pt>
    <dgm:pt modelId="{F8509CDA-EEC2-4EA6-9FFD-92FFD27456DC}" type="pres">
      <dgm:prSet presAssocID="{D074C32E-2182-4474-B158-A68621D6A97D}" presName="composite" presStyleCnt="0"/>
      <dgm:spPr/>
    </dgm:pt>
    <dgm:pt modelId="{914FD0E2-D250-48D0-8B40-2760901C3D22}" type="pres">
      <dgm:prSet presAssocID="{D074C32E-2182-4474-B158-A68621D6A97D}" presName="parentText" presStyleLbl="alignNode1" presStyleIdx="5" presStyleCnt="7">
        <dgm:presLayoutVars>
          <dgm:chMax val="1"/>
          <dgm:bulletEnabled val="1"/>
        </dgm:presLayoutVars>
      </dgm:prSet>
      <dgm:spPr/>
    </dgm:pt>
    <dgm:pt modelId="{E5EAC6F2-C609-48FF-B48B-695279ADB46D}" type="pres">
      <dgm:prSet presAssocID="{D074C32E-2182-4474-B158-A68621D6A97D}" presName="descendantText" presStyleLbl="alignAcc1" presStyleIdx="5" presStyleCnt="7">
        <dgm:presLayoutVars>
          <dgm:bulletEnabled val="1"/>
        </dgm:presLayoutVars>
      </dgm:prSet>
      <dgm:spPr/>
    </dgm:pt>
    <dgm:pt modelId="{81508CD5-3D50-4DDC-B73F-FBB340A41FD5}" type="pres">
      <dgm:prSet presAssocID="{FBCB5A66-A524-4A93-B4CA-90669A93ACFC}" presName="sp" presStyleCnt="0"/>
      <dgm:spPr/>
    </dgm:pt>
    <dgm:pt modelId="{105057D4-D722-4A6B-B13E-574E20DDA151}" type="pres">
      <dgm:prSet presAssocID="{40C8500E-6DF2-405B-BFF8-274863269ED8}" presName="composite" presStyleCnt="0"/>
      <dgm:spPr/>
    </dgm:pt>
    <dgm:pt modelId="{14BB2EBD-C5BB-4F0D-A8B6-4881FED19BFA}" type="pres">
      <dgm:prSet presAssocID="{40C8500E-6DF2-405B-BFF8-274863269ED8}" presName="parentText" presStyleLbl="alignNode1" presStyleIdx="6" presStyleCnt="7">
        <dgm:presLayoutVars>
          <dgm:chMax val="1"/>
          <dgm:bulletEnabled val="1"/>
        </dgm:presLayoutVars>
      </dgm:prSet>
      <dgm:spPr/>
    </dgm:pt>
    <dgm:pt modelId="{2ABC9150-009A-422E-BED1-57EEBB3142A7}" type="pres">
      <dgm:prSet presAssocID="{40C8500E-6DF2-405B-BFF8-274863269ED8}" presName="descendantText" presStyleLbl="alignAcc1" presStyleIdx="6" presStyleCnt="7">
        <dgm:presLayoutVars>
          <dgm:bulletEnabled val="1"/>
        </dgm:presLayoutVars>
      </dgm:prSet>
      <dgm:spPr/>
    </dgm:pt>
  </dgm:ptLst>
  <dgm:cxnLst>
    <dgm:cxn modelId="{3CC2A502-21B9-4555-8B41-58C1E0A63218}" srcId="{3083F150-1FCC-467B-BB63-85083015BC9F}" destId="{40C8500E-6DF2-405B-BFF8-274863269ED8}" srcOrd="6" destOrd="0" parTransId="{8B76E057-5DE4-49FB-B84C-4CA5BC2E59BA}" sibTransId="{02CE5D71-703F-497E-9A32-FA5FBAB915B7}"/>
    <dgm:cxn modelId="{A54B1C0B-0335-4EE9-8B79-FD5A3BC7F40A}" srcId="{46A4AF11-C01A-4578-BACF-60C6B61878A4}" destId="{151F54E3-2B74-46A0-84BE-FE1037662F6B}" srcOrd="1" destOrd="0" parTransId="{1EE32058-1A7B-4A5D-8E61-B487FA30BFDC}" sibTransId="{0FF8F6F6-A655-4336-BF19-7C19317152CB}"/>
    <dgm:cxn modelId="{1E5FB70D-0A56-4C21-9904-C3C3A22E7040}" srcId="{D074C32E-2182-4474-B158-A68621D6A97D}" destId="{DE312FDE-6D15-41D7-AE7F-00396C875A20}" srcOrd="0" destOrd="0" parTransId="{76B371F9-5530-4C66-AB0E-3D36A95BF8C9}" sibTransId="{85ECCEBF-0243-43DC-B91A-95EC04A5562E}"/>
    <dgm:cxn modelId="{C1DDA00E-4FD3-4F6F-A94D-38999711C7A9}" type="presOf" srcId="{C17342B4-9449-4DC1-8F13-A2B6C4BD6DDB}" destId="{59681FCA-C75D-47A4-9738-129903041088}" srcOrd="0" destOrd="0" presId="urn:microsoft.com/office/officeart/2005/8/layout/chevron2"/>
    <dgm:cxn modelId="{9073C415-8225-44AB-9D14-8AF81D5E674C}" srcId="{3083F150-1FCC-467B-BB63-85083015BC9F}" destId="{DE0625A4-1D1B-40B3-80F8-2B6CA895162F}" srcOrd="2" destOrd="0" parTransId="{3FFDE385-2565-4F7D-B0EF-D17998EEF5DB}" sibTransId="{1CD6CC2C-0122-4B71-9861-799F0E7B45AA}"/>
    <dgm:cxn modelId="{C138DB19-69EB-44AB-9F51-184F8EBC8E1A}" type="presOf" srcId="{A72B27C2-289C-4761-9AE0-C61E3060ED9D}" destId="{D85565D1-8FDB-4E42-9699-0ED5B8A97A22}" srcOrd="0" destOrd="0" presId="urn:microsoft.com/office/officeart/2005/8/layout/chevron2"/>
    <dgm:cxn modelId="{E770B420-34ED-466B-A945-E0C747C41471}" srcId="{A72B27C2-289C-4761-9AE0-C61E3060ED9D}" destId="{C17342B4-9449-4DC1-8F13-A2B6C4BD6DDB}" srcOrd="0" destOrd="0" parTransId="{9E7E4872-694A-4ADE-910A-B2131B83529D}" sibTransId="{04088BDE-17CC-4148-9EF2-D7655590C6B9}"/>
    <dgm:cxn modelId="{3B3D182E-B133-480C-ABF5-1345AFEA40BB}" srcId="{4366DD62-6016-4B0E-95C3-4626F87FB7B5}" destId="{C2D48CA7-251C-4A7C-8A15-828AB646CA8D}" srcOrd="0" destOrd="0" parTransId="{CE648B32-61BF-4307-BFF1-799AF4CCA3BA}" sibTransId="{00A12033-C4A0-42D4-AAB8-6F1486DF29E1}"/>
    <dgm:cxn modelId="{D8A17D3E-A0BB-4A99-96B1-03AB176613DC}" type="presOf" srcId="{DE0625A4-1D1B-40B3-80F8-2B6CA895162F}" destId="{AD87DB44-6A59-45BD-A539-E89B3D87821C}" srcOrd="0" destOrd="0" presId="urn:microsoft.com/office/officeart/2005/8/layout/chevron2"/>
    <dgm:cxn modelId="{97E9F240-2335-4D13-95BD-BBB539648126}" srcId="{DE0625A4-1D1B-40B3-80F8-2B6CA895162F}" destId="{7E22945D-230D-4E86-AD65-3932BE58501F}" srcOrd="0" destOrd="0" parTransId="{62AA3132-DF59-40C9-A788-1AB8D979FCDE}" sibTransId="{9BC74F56-3557-4B5E-9129-4BB88E3E11EA}"/>
    <dgm:cxn modelId="{00AD125D-CE3E-47ED-B545-345B60188BA9}" srcId="{3083F150-1FCC-467B-BB63-85083015BC9F}" destId="{4366DD62-6016-4B0E-95C3-4626F87FB7B5}" srcOrd="1" destOrd="0" parTransId="{7CCA533C-45AB-458E-8256-D2FED5A6050E}" sibTransId="{5A12A1AE-B910-4899-A021-5972EE7E1BDC}"/>
    <dgm:cxn modelId="{15D67D42-3345-48F6-828C-0CA42C0C9029}" srcId="{A72B27C2-289C-4761-9AE0-C61E3060ED9D}" destId="{C4573739-1F89-47E5-9F9D-DBBDF549D754}" srcOrd="1" destOrd="0" parTransId="{59E7A2CA-A929-4EC8-B19A-52DC0B16FC46}" sibTransId="{064F5668-1197-46C1-B123-4336BE1E645B}"/>
    <dgm:cxn modelId="{36382E63-F353-4F13-BFDE-703B578557A4}" type="presOf" srcId="{3083F150-1FCC-467B-BB63-85083015BC9F}" destId="{E0E8C20C-21B2-4508-8FD3-0A90C1AEF525}" srcOrd="0" destOrd="0" presId="urn:microsoft.com/office/officeart/2005/8/layout/chevron2"/>
    <dgm:cxn modelId="{40114B44-B6CE-4761-B0ED-CCD963F2BECC}" type="presOf" srcId="{7E22945D-230D-4E86-AD65-3932BE58501F}" destId="{4E3B159E-EA30-4453-8E99-3176C307C321}" srcOrd="0" destOrd="0" presId="urn:microsoft.com/office/officeart/2005/8/layout/chevron2"/>
    <dgm:cxn modelId="{24076B45-B590-4F6A-AAB6-7BDC295852E9}" srcId="{3083F150-1FCC-467B-BB63-85083015BC9F}" destId="{C734BFB5-B186-4EA4-B64F-4B69C2E5EBDC}" srcOrd="4" destOrd="0" parTransId="{15C504C6-6C61-4FE9-852C-B61AC17E0E77}" sibTransId="{ACE5981F-071E-4AEF-A3E3-EED4B7C8F633}"/>
    <dgm:cxn modelId="{1AE38B67-3AD0-4BC6-B7F4-A9B12EA3618E}" type="presOf" srcId="{D074C32E-2182-4474-B158-A68621D6A97D}" destId="{914FD0E2-D250-48D0-8B40-2760901C3D22}" srcOrd="0" destOrd="0" presId="urn:microsoft.com/office/officeart/2005/8/layout/chevron2"/>
    <dgm:cxn modelId="{B8BC8F67-E210-4799-A46A-6421D485DB54}" type="presOf" srcId="{151F54E3-2B74-46A0-84BE-FE1037662F6B}" destId="{504FF2E3-D167-4DC1-A177-E5166448FE92}" srcOrd="0" destOrd="1" presId="urn:microsoft.com/office/officeart/2005/8/layout/chevron2"/>
    <dgm:cxn modelId="{1DBB586C-36ED-4B5C-B8F2-14AEC4F379BD}" type="presOf" srcId="{40C8500E-6DF2-405B-BFF8-274863269ED8}" destId="{14BB2EBD-C5BB-4F0D-A8B6-4881FED19BFA}" srcOrd="0" destOrd="0" presId="urn:microsoft.com/office/officeart/2005/8/layout/chevron2"/>
    <dgm:cxn modelId="{A19ABB6D-D219-46C9-A154-F11B5F7A4689}" type="presOf" srcId="{C2D48CA7-251C-4A7C-8A15-828AB646CA8D}" destId="{77ADD4A9-3021-4B9A-B161-3092F41945DE}" srcOrd="0" destOrd="0" presId="urn:microsoft.com/office/officeart/2005/8/layout/chevron2"/>
    <dgm:cxn modelId="{1C16E74D-FC9A-46B3-A403-9D8D1B124C1F}" type="presOf" srcId="{46A4AF11-C01A-4578-BACF-60C6B61878A4}" destId="{25EAA5DF-F6D5-4BF5-88B5-8FBB8ED8B4E3}" srcOrd="0" destOrd="0" presId="urn:microsoft.com/office/officeart/2005/8/layout/chevron2"/>
    <dgm:cxn modelId="{B2F1A670-46C1-4796-9FDF-FF9F7D16F55F}" srcId="{46A4AF11-C01A-4578-BACF-60C6B61878A4}" destId="{987B84FE-1CCE-45F4-88B7-2209811C6C95}" srcOrd="0" destOrd="0" parTransId="{F3522271-411B-406E-BAEF-71CCF4700A14}" sibTransId="{FB2F176D-7E9C-41FD-A585-A9D3F8E49CC9}"/>
    <dgm:cxn modelId="{BC6D8C71-8031-4BA9-9EB3-6134A1B7ADFF}" type="presOf" srcId="{C4573739-1F89-47E5-9F9D-DBBDF549D754}" destId="{59681FCA-C75D-47A4-9738-129903041088}" srcOrd="0" destOrd="1" presId="urn:microsoft.com/office/officeart/2005/8/layout/chevron2"/>
    <dgm:cxn modelId="{16B4E57B-4765-428B-BBAA-9A1D4A43E385}" srcId="{3083F150-1FCC-467B-BB63-85083015BC9F}" destId="{D074C32E-2182-4474-B158-A68621D6A97D}" srcOrd="5" destOrd="0" parTransId="{E0964112-C58B-4F0D-AE25-FD4176A97D23}" sibTransId="{FBCB5A66-A524-4A93-B4CA-90669A93ACFC}"/>
    <dgm:cxn modelId="{2828B780-B7E0-4A43-8EC1-FB5526D54038}" type="presOf" srcId="{911E7193-4A97-46CF-95F0-DB2B53AEA151}" destId="{2ABC9150-009A-422E-BED1-57EEBB3142A7}" srcOrd="0" destOrd="0" presId="urn:microsoft.com/office/officeart/2005/8/layout/chevron2"/>
    <dgm:cxn modelId="{0C9D99AA-86F9-4E5F-8A31-5E5355B574C3}" type="presOf" srcId="{09EF3685-88CF-46BB-B8A4-150C118BB09B}" destId="{4E3B159E-EA30-4453-8E99-3176C307C321}" srcOrd="0" destOrd="1" presId="urn:microsoft.com/office/officeart/2005/8/layout/chevron2"/>
    <dgm:cxn modelId="{59A104B3-28C3-493E-B2F6-60B85B4F7700}" type="presOf" srcId="{55502417-7BF1-4AAF-B6A3-1BF4F149D368}" destId="{CA38E0EB-F00F-496D-9FD2-383BEAE8495B}" srcOrd="0" destOrd="0" presId="urn:microsoft.com/office/officeart/2005/8/layout/chevron2"/>
    <dgm:cxn modelId="{9B5EB2C0-1985-4D5E-93AD-457ED04D7A94}" type="presOf" srcId="{987B84FE-1CCE-45F4-88B7-2209811C6C95}" destId="{504FF2E3-D167-4DC1-A177-E5166448FE92}" srcOrd="0" destOrd="0" presId="urn:microsoft.com/office/officeart/2005/8/layout/chevron2"/>
    <dgm:cxn modelId="{E69C04C2-2074-43D6-8939-889450D7FD54}" srcId="{DE0625A4-1D1B-40B3-80F8-2B6CA895162F}" destId="{09EF3685-88CF-46BB-B8A4-150C118BB09B}" srcOrd="1" destOrd="0" parTransId="{13E4E99E-2C0C-480E-AB44-1F584CCDE53F}" sibTransId="{A60D32E9-812D-4791-8332-7A1F7418496B}"/>
    <dgm:cxn modelId="{1CEAB2C6-1FA0-41FB-996E-5C2B7EBDFC31}" srcId="{3083F150-1FCC-467B-BB63-85083015BC9F}" destId="{A72B27C2-289C-4761-9AE0-C61E3060ED9D}" srcOrd="3" destOrd="0" parTransId="{A9C986A7-7AD1-4880-998F-C254417664BF}" sibTransId="{BCEB1E51-0647-4C6D-B479-C30A898A9136}"/>
    <dgm:cxn modelId="{DE4AB4D4-40C2-48A6-854F-DDA92168FB27}" type="presOf" srcId="{DE312FDE-6D15-41D7-AE7F-00396C875A20}" destId="{E5EAC6F2-C609-48FF-B48B-695279ADB46D}" srcOrd="0" destOrd="0" presId="urn:microsoft.com/office/officeart/2005/8/layout/chevron2"/>
    <dgm:cxn modelId="{438794D8-34E8-40FF-90C9-DF9A63368063}" srcId="{3083F150-1FCC-467B-BB63-85083015BC9F}" destId="{46A4AF11-C01A-4578-BACF-60C6B61878A4}" srcOrd="0" destOrd="0" parTransId="{5B4C19CD-B6F6-433E-A1E7-D4EC386D092F}" sibTransId="{A0216CAE-3265-48F4-83B3-9EBBF312782E}"/>
    <dgm:cxn modelId="{B623A1E7-10F8-46AF-BCB1-BD5CD87F0562}" type="presOf" srcId="{C734BFB5-B186-4EA4-B64F-4B69C2E5EBDC}" destId="{8B604322-2D4D-4A4A-8841-C3B9CAE9FE57}" srcOrd="0" destOrd="0" presId="urn:microsoft.com/office/officeart/2005/8/layout/chevron2"/>
    <dgm:cxn modelId="{FC930BF2-CDD5-4C8F-AD23-6DD17736160F}" srcId="{C734BFB5-B186-4EA4-B64F-4B69C2E5EBDC}" destId="{55502417-7BF1-4AAF-B6A3-1BF4F149D368}" srcOrd="0" destOrd="0" parTransId="{2500BB73-E5DA-44A7-B0FB-B12E19ABE8DE}" sibTransId="{80708404-8A9B-4EBF-893A-33B06DE1FA61}"/>
    <dgm:cxn modelId="{AFBB8EF9-6741-443B-AA41-BA2BF4A5F257}" srcId="{40C8500E-6DF2-405B-BFF8-274863269ED8}" destId="{911E7193-4A97-46CF-95F0-DB2B53AEA151}" srcOrd="0" destOrd="0" parTransId="{C4F100C7-F00F-4983-A995-A4021E91719C}" sibTransId="{0A791B2B-4D07-4421-9835-5B31E5CA7BC0}"/>
    <dgm:cxn modelId="{99B029FB-6BB5-4C54-A39E-C670C76DBFB4}" type="presOf" srcId="{4366DD62-6016-4B0E-95C3-4626F87FB7B5}" destId="{508B4CC5-DCE4-4B9A-8587-BA8733DFD92E}" srcOrd="0" destOrd="0" presId="urn:microsoft.com/office/officeart/2005/8/layout/chevron2"/>
    <dgm:cxn modelId="{EF623B2C-6C51-4EE5-B7A7-E4613A27C425}" type="presParOf" srcId="{E0E8C20C-21B2-4508-8FD3-0A90C1AEF525}" destId="{776F4056-3B49-4301-8880-EDB723570BA2}" srcOrd="0" destOrd="0" presId="urn:microsoft.com/office/officeart/2005/8/layout/chevron2"/>
    <dgm:cxn modelId="{8A939044-8018-4AD5-AB07-C42D4EEB922D}" type="presParOf" srcId="{776F4056-3B49-4301-8880-EDB723570BA2}" destId="{25EAA5DF-F6D5-4BF5-88B5-8FBB8ED8B4E3}" srcOrd="0" destOrd="0" presId="urn:microsoft.com/office/officeart/2005/8/layout/chevron2"/>
    <dgm:cxn modelId="{ACE4E4F4-696B-4CBF-9997-75D43C545D9D}" type="presParOf" srcId="{776F4056-3B49-4301-8880-EDB723570BA2}" destId="{504FF2E3-D167-4DC1-A177-E5166448FE92}" srcOrd="1" destOrd="0" presId="urn:microsoft.com/office/officeart/2005/8/layout/chevron2"/>
    <dgm:cxn modelId="{999C87BF-FA38-4611-8300-D235132B188D}" type="presParOf" srcId="{E0E8C20C-21B2-4508-8FD3-0A90C1AEF525}" destId="{B2BF66E6-F987-45EF-9839-7154BCE8EDD9}" srcOrd="1" destOrd="0" presId="urn:microsoft.com/office/officeart/2005/8/layout/chevron2"/>
    <dgm:cxn modelId="{0DCB012C-742A-4115-9A9D-65AC5E8BD22A}" type="presParOf" srcId="{E0E8C20C-21B2-4508-8FD3-0A90C1AEF525}" destId="{F012B166-BBAE-4A11-9386-80E9A2F1655F}" srcOrd="2" destOrd="0" presId="urn:microsoft.com/office/officeart/2005/8/layout/chevron2"/>
    <dgm:cxn modelId="{2CCF6B5A-D1EB-4F72-BCBE-77D43AF1EE01}" type="presParOf" srcId="{F012B166-BBAE-4A11-9386-80E9A2F1655F}" destId="{508B4CC5-DCE4-4B9A-8587-BA8733DFD92E}" srcOrd="0" destOrd="0" presId="urn:microsoft.com/office/officeart/2005/8/layout/chevron2"/>
    <dgm:cxn modelId="{E808045B-56A9-46B8-91BC-83517B0849BE}" type="presParOf" srcId="{F012B166-BBAE-4A11-9386-80E9A2F1655F}" destId="{77ADD4A9-3021-4B9A-B161-3092F41945DE}" srcOrd="1" destOrd="0" presId="urn:microsoft.com/office/officeart/2005/8/layout/chevron2"/>
    <dgm:cxn modelId="{690B9E3C-0578-4DD2-9B51-382992749D15}" type="presParOf" srcId="{E0E8C20C-21B2-4508-8FD3-0A90C1AEF525}" destId="{1EFD7C87-0DD5-4727-9744-68C49220517A}" srcOrd="3" destOrd="0" presId="urn:microsoft.com/office/officeart/2005/8/layout/chevron2"/>
    <dgm:cxn modelId="{8DFFFED1-D52E-4260-93E3-01DC11C0000D}" type="presParOf" srcId="{E0E8C20C-21B2-4508-8FD3-0A90C1AEF525}" destId="{D6B55A2B-F7D5-4A28-8EC7-07DC96318914}" srcOrd="4" destOrd="0" presId="urn:microsoft.com/office/officeart/2005/8/layout/chevron2"/>
    <dgm:cxn modelId="{CFD4A69B-22FE-42A8-83FE-A09AE8B10BC5}" type="presParOf" srcId="{D6B55A2B-F7D5-4A28-8EC7-07DC96318914}" destId="{AD87DB44-6A59-45BD-A539-E89B3D87821C}" srcOrd="0" destOrd="0" presId="urn:microsoft.com/office/officeart/2005/8/layout/chevron2"/>
    <dgm:cxn modelId="{0029B6B7-16AB-4BDF-86E9-8B25B37E3932}" type="presParOf" srcId="{D6B55A2B-F7D5-4A28-8EC7-07DC96318914}" destId="{4E3B159E-EA30-4453-8E99-3176C307C321}" srcOrd="1" destOrd="0" presId="urn:microsoft.com/office/officeart/2005/8/layout/chevron2"/>
    <dgm:cxn modelId="{B82F280F-7CFC-4A3A-BA36-490073BA3B03}" type="presParOf" srcId="{E0E8C20C-21B2-4508-8FD3-0A90C1AEF525}" destId="{4B9929E8-1974-4B09-8214-5BC8545EF5F6}" srcOrd="5" destOrd="0" presId="urn:microsoft.com/office/officeart/2005/8/layout/chevron2"/>
    <dgm:cxn modelId="{A5FC371A-331A-4DE5-A680-049FC6EFE8EA}" type="presParOf" srcId="{E0E8C20C-21B2-4508-8FD3-0A90C1AEF525}" destId="{C9A715C6-5FCF-412D-B1A5-103C88FA0A42}" srcOrd="6" destOrd="0" presId="urn:microsoft.com/office/officeart/2005/8/layout/chevron2"/>
    <dgm:cxn modelId="{3E3F94ED-D682-4C0A-BAEB-192FE94EBEF7}" type="presParOf" srcId="{C9A715C6-5FCF-412D-B1A5-103C88FA0A42}" destId="{D85565D1-8FDB-4E42-9699-0ED5B8A97A22}" srcOrd="0" destOrd="0" presId="urn:microsoft.com/office/officeart/2005/8/layout/chevron2"/>
    <dgm:cxn modelId="{A90E3879-FBD7-4584-BE21-DA84B37B2078}" type="presParOf" srcId="{C9A715C6-5FCF-412D-B1A5-103C88FA0A42}" destId="{59681FCA-C75D-47A4-9738-129903041088}" srcOrd="1" destOrd="0" presId="urn:microsoft.com/office/officeart/2005/8/layout/chevron2"/>
    <dgm:cxn modelId="{DDD8FDBF-8041-4881-844D-839A4C10637C}" type="presParOf" srcId="{E0E8C20C-21B2-4508-8FD3-0A90C1AEF525}" destId="{26411056-37F6-4C78-AAC5-94061ADF17F0}" srcOrd="7" destOrd="0" presId="urn:microsoft.com/office/officeart/2005/8/layout/chevron2"/>
    <dgm:cxn modelId="{8638FAA2-AA5D-485D-A235-C060FA1BE4B9}" type="presParOf" srcId="{E0E8C20C-21B2-4508-8FD3-0A90C1AEF525}" destId="{F840CA06-8F40-4A62-A4CD-518C60769649}" srcOrd="8" destOrd="0" presId="urn:microsoft.com/office/officeart/2005/8/layout/chevron2"/>
    <dgm:cxn modelId="{D07A6E2B-D253-4CC0-8271-3F9DF8126ACE}" type="presParOf" srcId="{F840CA06-8F40-4A62-A4CD-518C60769649}" destId="{8B604322-2D4D-4A4A-8841-C3B9CAE9FE57}" srcOrd="0" destOrd="0" presId="urn:microsoft.com/office/officeart/2005/8/layout/chevron2"/>
    <dgm:cxn modelId="{B816994B-AD7B-46F0-912B-E190DCD9A1DB}" type="presParOf" srcId="{F840CA06-8F40-4A62-A4CD-518C60769649}" destId="{CA38E0EB-F00F-496D-9FD2-383BEAE8495B}" srcOrd="1" destOrd="0" presId="urn:microsoft.com/office/officeart/2005/8/layout/chevron2"/>
    <dgm:cxn modelId="{2C7382E3-28D8-41AB-900E-D060E806FABD}" type="presParOf" srcId="{E0E8C20C-21B2-4508-8FD3-0A90C1AEF525}" destId="{19A92C62-BC6B-4E3E-AD2D-25D1CD8E2BBB}" srcOrd="9" destOrd="0" presId="urn:microsoft.com/office/officeart/2005/8/layout/chevron2"/>
    <dgm:cxn modelId="{1B5DBC51-9BEB-40FB-9A91-B5CBF8C9D7E9}" type="presParOf" srcId="{E0E8C20C-21B2-4508-8FD3-0A90C1AEF525}" destId="{F8509CDA-EEC2-4EA6-9FFD-92FFD27456DC}" srcOrd="10" destOrd="0" presId="urn:microsoft.com/office/officeart/2005/8/layout/chevron2"/>
    <dgm:cxn modelId="{9B623C83-8BBB-44F7-839D-26CF601F7112}" type="presParOf" srcId="{F8509CDA-EEC2-4EA6-9FFD-92FFD27456DC}" destId="{914FD0E2-D250-48D0-8B40-2760901C3D22}" srcOrd="0" destOrd="0" presId="urn:microsoft.com/office/officeart/2005/8/layout/chevron2"/>
    <dgm:cxn modelId="{2C55E41E-A9B3-465F-8EAA-10CB3C013708}" type="presParOf" srcId="{F8509CDA-EEC2-4EA6-9FFD-92FFD27456DC}" destId="{E5EAC6F2-C609-48FF-B48B-695279ADB46D}" srcOrd="1" destOrd="0" presId="urn:microsoft.com/office/officeart/2005/8/layout/chevron2"/>
    <dgm:cxn modelId="{382AC3DC-671A-45DA-9E03-5A6FEE1942A6}" type="presParOf" srcId="{E0E8C20C-21B2-4508-8FD3-0A90C1AEF525}" destId="{81508CD5-3D50-4DDC-B73F-FBB340A41FD5}" srcOrd="11" destOrd="0" presId="urn:microsoft.com/office/officeart/2005/8/layout/chevron2"/>
    <dgm:cxn modelId="{6FDFDE9A-4F9C-4D81-B4B2-C6F37873AA8F}" type="presParOf" srcId="{E0E8C20C-21B2-4508-8FD3-0A90C1AEF525}" destId="{105057D4-D722-4A6B-B13E-574E20DDA151}" srcOrd="12" destOrd="0" presId="urn:microsoft.com/office/officeart/2005/8/layout/chevron2"/>
    <dgm:cxn modelId="{B2B59E35-172C-4FDC-B93B-E51F2DC03F10}" type="presParOf" srcId="{105057D4-D722-4A6B-B13E-574E20DDA151}" destId="{14BB2EBD-C5BB-4F0D-A8B6-4881FED19BFA}" srcOrd="0" destOrd="0" presId="urn:microsoft.com/office/officeart/2005/8/layout/chevron2"/>
    <dgm:cxn modelId="{49539C42-934A-45DC-B0EE-4E501B35753B}" type="presParOf" srcId="{105057D4-D722-4A6B-B13E-574E20DDA151}" destId="{2ABC9150-009A-422E-BED1-57EEBB3142A7}"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EAA5DF-F6D5-4BF5-88B5-8FBB8ED8B4E3}">
      <dsp:nvSpPr>
        <dsp:cNvPr id="0" name=""/>
        <dsp:cNvSpPr/>
      </dsp:nvSpPr>
      <dsp:spPr>
        <a:xfrm rot="5400000">
          <a:off x="-80049" y="80408"/>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Week 1</a:t>
          </a:r>
        </a:p>
      </dsp:txBody>
      <dsp:txXfrm rot="-5400000">
        <a:off x="0" y="187140"/>
        <a:ext cx="373562" cy="160098"/>
      </dsp:txXfrm>
    </dsp:sp>
    <dsp:sp modelId="{504FF2E3-D167-4DC1-A177-E5166448FE92}">
      <dsp:nvSpPr>
        <dsp:cNvPr id="0" name=""/>
        <dsp:cNvSpPr/>
      </dsp:nvSpPr>
      <dsp:spPr>
        <a:xfrm rot="5400000">
          <a:off x="2756541" y="-2382619"/>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Microsoft Threat Modelling </a:t>
          </a:r>
        </a:p>
        <a:p>
          <a:pPr marL="57150" lvl="1" indent="-57150" algn="l" defTabSz="400050">
            <a:lnSpc>
              <a:spcPct val="90000"/>
            </a:lnSpc>
            <a:spcBef>
              <a:spcPct val="0"/>
            </a:spcBef>
            <a:spcAft>
              <a:spcPct val="15000"/>
            </a:spcAft>
            <a:buChar char="•"/>
          </a:pPr>
          <a:r>
            <a:rPr lang="en-GB" sz="900" kern="1200"/>
            <a:t>Code Analysis</a:t>
          </a:r>
        </a:p>
      </dsp:txBody>
      <dsp:txXfrm rot="-5400000">
        <a:off x="373563" y="17292"/>
        <a:ext cx="5095904" cy="313013"/>
      </dsp:txXfrm>
    </dsp:sp>
    <dsp:sp modelId="{508B4CC5-DCE4-4B9A-8587-BA8733DFD92E}">
      <dsp:nvSpPr>
        <dsp:cNvPr id="0" name=""/>
        <dsp:cNvSpPr/>
      </dsp:nvSpPr>
      <dsp:spPr>
        <a:xfrm rot="5400000">
          <a:off x="-80049" y="524745"/>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Week2</a:t>
          </a:r>
        </a:p>
      </dsp:txBody>
      <dsp:txXfrm rot="-5400000">
        <a:off x="0" y="631477"/>
        <a:ext cx="373562" cy="160098"/>
      </dsp:txXfrm>
    </dsp:sp>
    <dsp:sp modelId="{77ADD4A9-3021-4B9A-B161-3092F41945DE}">
      <dsp:nvSpPr>
        <dsp:cNvPr id="0" name=""/>
        <dsp:cNvSpPr/>
      </dsp:nvSpPr>
      <dsp:spPr>
        <a:xfrm rot="5400000">
          <a:off x="2756541" y="-1938283"/>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Nmap network scan and review</a:t>
          </a:r>
        </a:p>
      </dsp:txBody>
      <dsp:txXfrm rot="-5400000">
        <a:off x="373563" y="461628"/>
        <a:ext cx="5095904" cy="313013"/>
      </dsp:txXfrm>
    </dsp:sp>
    <dsp:sp modelId="{AD87DB44-6A59-45BD-A539-E89B3D87821C}">
      <dsp:nvSpPr>
        <dsp:cNvPr id="0" name=""/>
        <dsp:cNvSpPr/>
      </dsp:nvSpPr>
      <dsp:spPr>
        <a:xfrm rot="5400000">
          <a:off x="-80049" y="969081"/>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Week 3</a:t>
          </a:r>
        </a:p>
      </dsp:txBody>
      <dsp:txXfrm rot="-5400000">
        <a:off x="0" y="1075813"/>
        <a:ext cx="373562" cy="160098"/>
      </dsp:txXfrm>
    </dsp:sp>
    <dsp:sp modelId="{4E3B159E-EA30-4453-8E99-3176C307C321}">
      <dsp:nvSpPr>
        <dsp:cNvPr id="0" name=""/>
        <dsp:cNvSpPr/>
      </dsp:nvSpPr>
      <dsp:spPr>
        <a:xfrm rot="5400000">
          <a:off x="2756541" y="-1493946"/>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Brute force password grinding</a:t>
          </a:r>
        </a:p>
        <a:p>
          <a:pPr marL="57150" lvl="1" indent="-57150" algn="l" defTabSz="400050">
            <a:lnSpc>
              <a:spcPct val="90000"/>
            </a:lnSpc>
            <a:spcBef>
              <a:spcPct val="0"/>
            </a:spcBef>
            <a:spcAft>
              <a:spcPct val="15000"/>
            </a:spcAft>
            <a:buChar char="•"/>
          </a:pPr>
          <a:r>
            <a:rPr lang="en-GB" sz="900" kern="1200"/>
            <a:t>JTR testing				</a:t>
          </a:r>
        </a:p>
      </dsp:txBody>
      <dsp:txXfrm rot="-5400000">
        <a:off x="373563" y="905965"/>
        <a:ext cx="5095904" cy="313013"/>
      </dsp:txXfrm>
    </dsp:sp>
    <dsp:sp modelId="{D85565D1-8FDB-4E42-9699-0ED5B8A97A22}">
      <dsp:nvSpPr>
        <dsp:cNvPr id="0" name=""/>
        <dsp:cNvSpPr/>
      </dsp:nvSpPr>
      <dsp:spPr>
        <a:xfrm rot="5400000">
          <a:off x="-80049" y="1413418"/>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Week 4	</a:t>
          </a:r>
        </a:p>
      </dsp:txBody>
      <dsp:txXfrm rot="-5400000">
        <a:off x="0" y="1520150"/>
        <a:ext cx="373562" cy="160098"/>
      </dsp:txXfrm>
    </dsp:sp>
    <dsp:sp modelId="{59681FCA-C75D-47A4-9738-129903041088}">
      <dsp:nvSpPr>
        <dsp:cNvPr id="0" name=""/>
        <dsp:cNvSpPr/>
      </dsp:nvSpPr>
      <dsp:spPr>
        <a:xfrm rot="5400000">
          <a:off x="2756541" y="-1049609"/>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Web service testing</a:t>
          </a:r>
        </a:p>
        <a:p>
          <a:pPr marL="57150" lvl="1" indent="-57150" algn="l" defTabSz="400050">
            <a:lnSpc>
              <a:spcPct val="90000"/>
            </a:lnSpc>
            <a:spcBef>
              <a:spcPct val="0"/>
            </a:spcBef>
            <a:spcAft>
              <a:spcPct val="15000"/>
            </a:spcAft>
            <a:buChar char="•"/>
          </a:pPr>
          <a:r>
            <a:rPr lang="en-GB" sz="900" kern="1200"/>
            <a:t>Interim Management Report	</a:t>
          </a:r>
        </a:p>
      </dsp:txBody>
      <dsp:txXfrm rot="-5400000">
        <a:off x="373563" y="1350302"/>
        <a:ext cx="5095904" cy="313013"/>
      </dsp:txXfrm>
    </dsp:sp>
    <dsp:sp modelId="{8B604322-2D4D-4A4A-8841-C3B9CAE9FE57}">
      <dsp:nvSpPr>
        <dsp:cNvPr id="0" name=""/>
        <dsp:cNvSpPr/>
      </dsp:nvSpPr>
      <dsp:spPr>
        <a:xfrm rot="5400000">
          <a:off x="-80049" y="1857755"/>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Week 5</a:t>
          </a:r>
        </a:p>
      </dsp:txBody>
      <dsp:txXfrm rot="-5400000">
        <a:off x="0" y="1964487"/>
        <a:ext cx="373562" cy="160098"/>
      </dsp:txXfrm>
    </dsp:sp>
    <dsp:sp modelId="{CA38E0EB-F00F-496D-9FD2-383BEAE8495B}">
      <dsp:nvSpPr>
        <dsp:cNvPr id="0" name=""/>
        <dsp:cNvSpPr/>
      </dsp:nvSpPr>
      <dsp:spPr>
        <a:xfrm rot="5400000">
          <a:off x="2756541" y="-605272"/>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Employer Training</a:t>
          </a:r>
        </a:p>
      </dsp:txBody>
      <dsp:txXfrm rot="-5400000">
        <a:off x="373563" y="1794639"/>
        <a:ext cx="5095904" cy="313013"/>
      </dsp:txXfrm>
    </dsp:sp>
    <dsp:sp modelId="{914FD0E2-D250-48D0-8B40-2760901C3D22}">
      <dsp:nvSpPr>
        <dsp:cNvPr id="0" name=""/>
        <dsp:cNvSpPr/>
      </dsp:nvSpPr>
      <dsp:spPr>
        <a:xfrm rot="5400000">
          <a:off x="-80049" y="2302092"/>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Week 6</a:t>
          </a:r>
        </a:p>
      </dsp:txBody>
      <dsp:txXfrm rot="-5400000">
        <a:off x="0" y="2408824"/>
        <a:ext cx="373562" cy="160098"/>
      </dsp:txXfrm>
    </dsp:sp>
    <dsp:sp modelId="{E5EAC6F2-C609-48FF-B48B-695279ADB46D}">
      <dsp:nvSpPr>
        <dsp:cNvPr id="0" name=""/>
        <dsp:cNvSpPr/>
      </dsp:nvSpPr>
      <dsp:spPr>
        <a:xfrm rot="5400000">
          <a:off x="2756541" y="-160935"/>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User Education </a:t>
          </a:r>
        </a:p>
      </dsp:txBody>
      <dsp:txXfrm rot="-5400000">
        <a:off x="373563" y="2238976"/>
        <a:ext cx="5095904" cy="313013"/>
      </dsp:txXfrm>
    </dsp:sp>
    <dsp:sp modelId="{14BB2EBD-C5BB-4F0D-A8B6-4881FED19BFA}">
      <dsp:nvSpPr>
        <dsp:cNvPr id="0" name=""/>
        <dsp:cNvSpPr/>
      </dsp:nvSpPr>
      <dsp:spPr>
        <a:xfrm rot="5400000">
          <a:off x="-80049" y="2746429"/>
          <a:ext cx="533660" cy="37356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Week 7</a:t>
          </a:r>
        </a:p>
      </dsp:txBody>
      <dsp:txXfrm rot="-5400000">
        <a:off x="0" y="2853161"/>
        <a:ext cx="373562" cy="160098"/>
      </dsp:txXfrm>
    </dsp:sp>
    <dsp:sp modelId="{2ABC9150-009A-422E-BED1-57EEBB3142A7}">
      <dsp:nvSpPr>
        <dsp:cNvPr id="0" name=""/>
        <dsp:cNvSpPr/>
      </dsp:nvSpPr>
      <dsp:spPr>
        <a:xfrm rot="5400000">
          <a:off x="2756541" y="283401"/>
          <a:ext cx="346879" cy="511283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GB" sz="900" kern="1200"/>
            <a:t>Final Management Report - inlcuding Remediation Action Plan </a:t>
          </a:r>
        </a:p>
      </dsp:txBody>
      <dsp:txXfrm rot="-5400000">
        <a:off x="373563" y="2683313"/>
        <a:ext cx="5095904" cy="31301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Jackson</dc:creator>
  <cp:keywords/>
  <dc:description/>
  <cp:lastModifiedBy>K Jackson</cp:lastModifiedBy>
  <cp:revision>41</cp:revision>
  <dcterms:created xsi:type="dcterms:W3CDTF">2025-02-17T17:35:00Z</dcterms:created>
  <dcterms:modified xsi:type="dcterms:W3CDTF">2025-02-17T22:24:00Z</dcterms:modified>
</cp:coreProperties>
</file>