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SD1</w:t>
      </w:r>
      <w:r>
        <w:t xml:space="preserve"> </w:t>
      </w:r>
      <w:r>
        <w:t xml:space="preserve">seed</w:t>
      </w:r>
      <w:r>
        <w:t xml:space="preserve"> </w:t>
      </w:r>
      <w:r>
        <w:t xml:space="preserve">dormancy</w:t>
      </w:r>
      <w:r>
        <w:t xml:space="preserve"> </w:t>
      </w:r>
      <w:r>
        <w:t xml:space="preserve">locus</w:t>
      </w:r>
      <w:r>
        <w:t xml:space="preserve"> </w:t>
      </w:r>
      <w:r>
        <w:t xml:space="preserve">influence</w:t>
      </w:r>
      <w:r>
        <w:t xml:space="preserve"> </w:t>
      </w:r>
      <w:r>
        <w:t xml:space="preserve">of</w:t>
      </w:r>
      <w:r>
        <w:t xml:space="preserve"> </w:t>
      </w:r>
      <w:r>
        <w:t xml:space="preserve">pre-harvest</w:t>
      </w:r>
      <w:r>
        <w:t xml:space="preserve"> </w:t>
      </w:r>
      <w:r>
        <w:t xml:space="preserve">sprouting</w:t>
      </w:r>
      <w:r>
        <w:t xml:space="preserve"> </w:t>
      </w:r>
      <w:r>
        <w:t xml:space="preserve">resistance</w:t>
      </w:r>
      <w:r>
        <w:t xml:space="preserve"> </w:t>
      </w:r>
      <w:r>
        <w:t xml:space="preserve">and</w:t>
      </w:r>
      <w:r>
        <w:t xml:space="preserve"> </w:t>
      </w:r>
      <w:r>
        <w:t xml:space="preserve">seed</w:t>
      </w:r>
      <w:r>
        <w:t xml:space="preserve"> </w:t>
      </w:r>
      <w:r>
        <w:t xml:space="preserve">dormancy</w:t>
      </w:r>
      <w:r>
        <w:t xml:space="preserve"> </w:t>
      </w:r>
      <w:r>
        <w:t xml:space="preserve">loss</w:t>
      </w:r>
      <w:r>
        <w:t xml:space="preserve"> </w:t>
      </w:r>
      <w:r>
        <w:t xml:space="preserve">over</w:t>
      </w:r>
      <w:r>
        <w:t xml:space="preserve"> </w:t>
      </w:r>
      <w:r>
        <w:t xml:space="preserve">time</w:t>
      </w:r>
    </w:p>
    <w:p>
      <w:pPr>
        <w:pStyle w:val="Author"/>
      </w:pPr>
      <w:r>
        <w:t xml:space="preserve">Karl</w:t>
      </w:r>
      <w:r>
        <w:t xml:space="preserve"> </w:t>
      </w:r>
      <w:r>
        <w:t xml:space="preserve">Kunze</w:t>
      </w:r>
    </w:p>
    <w:p>
      <w:pPr>
        <w:pStyle w:val="Author"/>
      </w:pPr>
      <w:r>
        <w:t xml:space="preserve">Mark</w:t>
      </w:r>
      <w:r>
        <w:t xml:space="preserve"> </w:t>
      </w:r>
      <w:r>
        <w:t xml:space="preserve">Sorrells</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Barley(</w:t>
      </w:r>
      <w:r>
        <w:rPr>
          <w:iCs/>
          <w:i/>
        </w:rPr>
        <w:t xml:space="preserve">Hordeum vulagare L</w:t>
      </w:r>
      <w:r>
        <w:t xml:space="preserve">)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pPr>
        <w:pStyle w:val="BodyText"/>
      </w:pPr>
      <w:r>
        <w:t xml:space="preserve">Seed dormancy and pre harvest sprouting(PHS) are critical traits for the production of malting barley. Seed dormancy is defined as the inability of a seed to germinate under favorable conditions</w:t>
      </w:r>
      <w:r>
        <w:t xml:space="preserve"> </w:t>
      </w:r>
      <w:r>
        <w:t xml:space="preserve">(</w:t>
      </w:r>
      <w:hyperlink w:anchor="ref-bewley2013">
        <w:r>
          <w:rPr>
            <w:rStyle w:val="Hyperlink"/>
          </w:rPr>
          <w:t xml:space="preserve">Bewley et al. 2013</w:t>
        </w:r>
      </w:hyperlink>
      <w:r>
        <w:t xml:space="preserve">)</w:t>
      </w:r>
      <w:r>
        <w:t xml:space="preserve"> </w:t>
      </w:r>
      <w:r>
        <w:t xml:space="preserve">and developed as an evolutionary mechanism to avoid stress environments. Dormancy in barley is induced during seed development and is influenced by genetic and environmental factors such as temperature, water context, oxygen availability and light</w:t>
      </w:r>
      <w:r>
        <w:t xml:space="preserve">(</w:t>
      </w:r>
      <w:hyperlink w:anchor="ref-gubler2005">
        <w:r>
          <w:rPr>
            <w:rStyle w:val="Hyperlink"/>
          </w:rPr>
          <w:t xml:space="preserve">Gubler, Millar, and Jacobsen 2005</w:t>
        </w:r>
      </w:hyperlink>
      <w:r>
        <w:t xml:space="preserve">)</w:t>
      </w:r>
      <w:r>
        <w:t xml:space="preserve">. Dormancy peaks at physiological maturity(PM) where the last photosynate leaves the grain, and degrades over a period of time after harvest. The rate of dormancy loss varies widely from days to months based on genotype and environmental conditions during grainfill. Prolonged seed dormancy is undesirable for malting as germination is uneven, has low vigor and and is expensive to store for long periods of time. Barley that has little to no dormancy at physiological maturity is prone to pre-harvest sprouting(PHS), where wet and humid conditions induce starch degredation and germination in the field before harvest. PHS can be visible in the form of visible radicle and collectible emergence or in pre germination where starch in the grain begins to degrade. Pregerminated grain is most often usuable for malt or food purposes. Acheiving the balance between PHS resistance and high quality malt is a key breed target for barley breeding.</w:t>
      </w:r>
    </w:p>
    <w:p>
      <w:pPr>
        <w:pStyle w:val="BodyText"/>
      </w:pPr>
      <w:r>
        <w:t xml:space="preserve">Genetic sources of PHS resistance and seed dormancy have been well characterized in barley. The large effect QTL loci of SD1 and SD2 on chromosome 5H have been mapped extensively in a wide range of barley germplasm.</w:t>
      </w:r>
      <w:r>
        <w:t xml:space="preserve"> </w:t>
      </w:r>
      <w:r>
        <w:t xml:space="preserve">(</w:t>
      </w:r>
      <w:hyperlink w:anchor="ref-han1996">
        <w:r>
          <w:rPr>
            <w:rStyle w:val="Hyperlink"/>
          </w:rPr>
          <w:t xml:space="preserve">Han et al. 1996</w:t>
        </w:r>
      </w:hyperlink>
      <w:r>
        <w:t xml:space="preserve">;</w:t>
      </w:r>
      <w:r>
        <w:t xml:space="preserve"> </w:t>
      </w:r>
      <w:hyperlink w:anchor="ref-ullrich1992quantitative">
        <w:r>
          <w:rPr>
            <w:rStyle w:val="Hyperlink"/>
            <w:bCs/>
            <w:b/>
          </w:rPr>
          <w:t xml:space="preserve">ullrich1992quantitative?</w:t>
        </w:r>
      </w:hyperlink>
      <w:r>
        <w:t xml:space="preserve">;</w:t>
      </w:r>
      <w:r>
        <w:t xml:space="preserve"> </w:t>
      </w:r>
      <w:hyperlink w:anchor="ref-linQTLMappingDormancy2009">
        <w:r>
          <w:rPr>
            <w:rStyle w:val="Hyperlink"/>
          </w:rPr>
          <w:t xml:space="preserve">Lin et al. 2009</w:t>
        </w:r>
      </w:hyperlink>
      <w:r>
        <w:t xml:space="preserve">)</w:t>
      </w:r>
      <w:r>
        <w:t xml:space="preserve">. Genes have been cloned at each locus: alanine aminotransferase at SD1</w:t>
      </w:r>
      <w:r>
        <w:t xml:space="preserve">(</w:t>
      </w:r>
      <w:r>
        <w:rPr>
          <w:iCs/>
          <w:i/>
        </w:rPr>
        <w:t xml:space="preserve">HvAlaT1</w:t>
      </w:r>
      <w:r>
        <w:t xml:space="preserve"> </w:t>
      </w:r>
      <w:hyperlink w:anchor="Xa619781977bcc33d8759a173a2a841e3d9c5a82">
        <w:r>
          <w:rPr>
            <w:rStyle w:val="Hyperlink"/>
          </w:rPr>
          <w:t xml:space="preserve">Sato et al. 2016</w:t>
        </w:r>
      </w:hyperlink>
      <w:r>
        <w:t xml:space="preserve">)</w:t>
      </w:r>
      <w:r>
        <w:t xml:space="preserve"> </w:t>
      </w:r>
      <w:r>
        <w:t xml:space="preserve">and a mitogen-actived protein kinase kinase 3 at SD2</w:t>
      </w:r>
      <w:r>
        <w:t xml:space="preserve">(</w:t>
      </w:r>
      <w:r>
        <w:rPr>
          <w:iCs/>
          <w:i/>
        </w:rPr>
        <w:t xml:space="preserve">HvMKK3</w:t>
      </w:r>
      <w:r>
        <w:t xml:space="preserve"> </w:t>
      </w:r>
      <w:hyperlink w:anchor="ref-nakamura2016">
        <w:r>
          <w:rPr>
            <w:rStyle w:val="Hyperlink"/>
          </w:rPr>
          <w:t xml:space="preserve">Nakamura et al. 2016</w:t>
        </w:r>
      </w:hyperlink>
      <w:r>
        <w:t xml:space="preserve">)</w:t>
      </w:r>
      <w:r>
        <w:t xml:space="preserve">. Alleles for both AlaAT and MKK3 have been identified by</w:t>
      </w:r>
      <w:r>
        <w:t xml:space="preserve"> </w:t>
      </w:r>
      <w:r>
        <w:t xml:space="preserve">Vetch et al. (</w:t>
      </w:r>
      <w:hyperlink w:anchor="ref-vetchMutationsHvMKK3HvAlaAT12020">
        <w:r>
          <w:rPr>
            <w:rStyle w:val="Hyperlink"/>
          </w:rPr>
          <w:t xml:space="preserve">2020</w:t>
        </w:r>
      </w:hyperlink>
      <w:r>
        <w:t xml:space="preserve">)</w:t>
      </w:r>
      <w:r>
        <w:t xml:space="preserve"> </w:t>
      </w:r>
      <w:r>
        <w:t xml:space="preserve">(</w:t>
      </w:r>
      <w:hyperlink w:anchor="ref-sweeneyInteractionsBarleySD12022">
        <w:r>
          <w:rPr>
            <w:rStyle w:val="Hyperlink"/>
            <w:bCs/>
            <w:b/>
          </w:rPr>
          <w:t xml:space="preserve">sweeneyInteractionsBarleySD12022?</w:t>
        </w:r>
      </w:hyperlink>
      <w:r>
        <w:t xml:space="preserve">)</w:t>
      </w:r>
      <w:r>
        <w:t xml:space="preserve"> </w:t>
      </w:r>
      <w:r>
        <w:t xml:space="preserve">(</w:t>
      </w:r>
      <w:hyperlink w:anchor="ref-sweeney2022">
        <w:r>
          <w:rPr>
            <w:rStyle w:val="Hyperlink"/>
            <w:bCs/>
            <w:b/>
          </w:rPr>
          <w:t xml:space="preserve">sweeney2022?</w:t>
        </w:r>
      </w:hyperlink>
      <w:r>
        <w:t xml:space="preserve">)</w:t>
      </w:r>
      <w:r>
        <w:t xml:space="preserve"> </w:t>
      </w:r>
      <w:r>
        <w:t xml:space="preserve">for spring and winter barley germplasm. The mutation L214F in AlaAT results in a loss of dormancy. ALaAT has been one of the first targets of Cas9-induced mutagenesis in barley</w:t>
      </w:r>
      <w:r>
        <w:t xml:space="preserve"> </w:t>
      </w:r>
      <w:r>
        <w:t xml:space="preserve">Hisano et al. (</w:t>
      </w:r>
      <w:hyperlink w:anchor="ref-hisano2022">
        <w:r>
          <w:rPr>
            <w:rStyle w:val="Hyperlink"/>
          </w:rPr>
          <w:t xml:space="preserve">2022</w:t>
        </w:r>
      </w:hyperlink>
      <w:r>
        <w:t xml:space="preserve">)</w:t>
      </w:r>
      <w:r>
        <w:t xml:space="preserve"> </w:t>
      </w:r>
      <w:r>
        <w:t xml:space="preserve">prolonging dormancy in mutant types.</w:t>
      </w:r>
    </w:p>
    <w:p>
      <w:pPr>
        <w:pStyle w:val="BodyText"/>
      </w:pPr>
      <w:r>
        <w:t xml:space="preserve">Genome wide associations studies(GWAS) have become the standard practice to identify traits of interest in various types of breeding populations. Numerous GWAS methods are available, and improvement to models that account for population structure</w:t>
      </w:r>
      <w:r>
        <w:t xml:space="preserve"> </w:t>
      </w:r>
      <w:r>
        <w:t xml:space="preserve">Yu and Buckler (</w:t>
      </w:r>
      <w:hyperlink w:anchor="ref-yuGeneticAssociationMapping2006">
        <w:r>
          <w:rPr>
            <w:rStyle w:val="Hyperlink"/>
          </w:rPr>
          <w:t xml:space="preserve">2006</w:t>
        </w:r>
      </w:hyperlink>
      <w:r>
        <w:t xml:space="preserve">)</w:t>
      </w:r>
      <w:r>
        <w:t xml:space="preserve"> </w:t>
      </w:r>
      <w:r>
        <w:t xml:space="preserve">using principal component analysis</w:t>
      </w:r>
      <w:r>
        <w:t xml:space="preserve"> </w:t>
      </w:r>
      <w:r>
        <w:t xml:space="preserve">“Price: Principal Components Analysis Corrects for... - Google Scholar”</w:t>
      </w:r>
      <w:r>
        <w:t xml:space="preserve"> </w:t>
      </w:r>
      <w:r>
        <w:t xml:space="preserve">(</w:t>
      </w:r>
      <w:hyperlink w:anchor="ref-PricePrincipalComponents">
        <w:r>
          <w:rPr>
            <w:rStyle w:val="Hyperlink"/>
          </w:rPr>
          <w:t xml:space="preserve">n.d.</w:t>
        </w:r>
      </w:hyperlink>
      <w:r>
        <w:t xml:space="preserve">)</w:t>
      </w:r>
      <w:r>
        <w:t xml:space="preserve"> </w:t>
      </w:r>
      <w:r>
        <w:t xml:space="preserve">and the inclusion of kinship and Q matrix allow for mapping association studies to be conducted across structed populations</w:t>
      </w:r>
    </w:p>
    <w:p>
      <w:pPr>
        <w:pStyle w:val="BodyText"/>
      </w:pPr>
      <w:r>
        <w:t xml:space="preserve">Advances in barley marker platforms such as the Illumina barley 50K SNP chip</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and the development of improved barley reference genomes</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have made for higher resolution mapping of relevant malting barley traits. Increased efficiency of models and computation power have allowed not only for the association of high density marker platforms with large phenotypes, but also the use of single step GWAS modeling. Single step GWAS offers more flexibility with the capacity for the integration of more phenotypic information, inclusion of multiple fixed and random effects, as well as retaining more information that can be lost in two step analyses.</w:t>
      </w:r>
    </w:p>
    <w:p>
      <w:pPr>
        <w:pStyle w:val="BodyText"/>
      </w:pPr>
      <w:r>
        <w:t xml:space="preserve">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using GWAS and b)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bookmarkEnd w:id="21"/>
    <w:bookmarkStart w:id="27" w:name="methods"/>
    <w:p>
      <w:pPr>
        <w:pStyle w:val="Heading1"/>
      </w:pPr>
      <w:r>
        <w:t xml:space="preserve">Methods</w:t>
      </w:r>
    </w:p>
    <w:bookmarkStart w:id="22" w:name="plant-populations"/>
    <w:p>
      <w:pPr>
        <w:pStyle w:val="Heading2"/>
      </w:pPr>
      <w:r>
        <w:t xml:space="preserve">Plant populations</w:t>
      </w:r>
    </w:p>
    <w:p>
      <w:pPr>
        <w:pStyle w:val="FirstParagraph"/>
      </w:pPr>
      <w:r>
        <w:t xml:space="preserve">The populations used in study were part of the winter malting barley breeding population at Cornell University. Four bi-parental half sibling populations were developed by crossing a common parent</w:t>
      </w:r>
      <w:r>
        <w:t xml:space="preserve"> </w:t>
      </w:r>
      <w:r>
        <w:t xml:space="preserve">‘</w:t>
      </w:r>
      <w:r>
        <w:t xml:space="preserve">Lightning</w:t>
      </w:r>
      <w:r>
        <w:t xml:space="preserve">’</w:t>
      </w:r>
      <w:r>
        <w:t xml:space="preserve"> </w:t>
      </w:r>
      <w:r>
        <w:t xml:space="preserve">Hayes et al. (</w:t>
      </w:r>
      <w:hyperlink w:anchor="ref-hayesRegistrationLightningBarley2021">
        <w:r>
          <w:rPr>
            <w:rStyle w:val="Hyperlink"/>
          </w:rPr>
          <w:t xml:space="preserve">2021</w:t>
        </w:r>
      </w:hyperlink>
      <w:r>
        <w:t xml:space="preserve">)</w:t>
      </w:r>
      <w:r>
        <w:t xml:space="preserve"> </w:t>
      </w:r>
      <w:r>
        <w:t xml:space="preserve">, a faculative type barley, to four winter malting barley cultivars;</w:t>
      </w:r>
      <w:r>
        <w:t xml:space="preserve"> </w:t>
      </w:r>
      <w:r>
        <w:t xml:space="preserve">‘</w:t>
      </w:r>
      <w:r>
        <w:t xml:space="preserve">KWS Scala</w:t>
      </w:r>
      <w:r>
        <w:t xml:space="preserve">’</w:t>
      </w:r>
      <w:r>
        <w:t xml:space="preserve">,</w:t>
      </w:r>
      <w:r>
        <w:t xml:space="preserve"> </w:t>
      </w:r>
      <w:r>
        <w:t xml:space="preserve">‘</w:t>
      </w:r>
      <w:r>
        <w:t xml:space="preserve">Flavia</w:t>
      </w:r>
      <w:r>
        <w:t xml:space="preserve">’</w:t>
      </w:r>
      <w:r>
        <w:t xml:space="preserve">,</w:t>
      </w:r>
      <w:r>
        <w:t xml:space="preserve"> </w:t>
      </w:r>
      <w:r>
        <w:t xml:space="preserve">‘</w:t>
      </w:r>
      <w:r>
        <w:t xml:space="preserve">SY Tepee</w:t>
      </w:r>
      <w:r>
        <w:t xml:space="preserve">’</w:t>
      </w:r>
      <w:r>
        <w:t xml:space="preserve"> </w:t>
      </w:r>
      <w:r>
        <w:t xml:space="preserve">and</w:t>
      </w:r>
      <w:r>
        <w:t xml:space="preserve"> </w:t>
      </w:r>
      <w:r>
        <w:t xml:space="preserve">‘</w:t>
      </w:r>
      <w:r>
        <w:t xml:space="preserve">Wintmalt</w:t>
      </w:r>
      <w:r>
        <w:t xml:space="preserve">’</w:t>
      </w:r>
      <w:r>
        <w:t xml:space="preserve">. Double haploids were developed from the crosses at Oregon state University using anther culture of</w:t>
      </w:r>
      <w:r>
        <w:t xml:space="preserve"> </w:t>
      </w:r>
      <m:oMath>
        <m:sSub>
          <m:e>
            <m:r>
              <m:t>F</m:t>
            </m:r>
          </m:e>
          <m:sub>
            <m:r>
              <m:t>1</m:t>
            </m:r>
          </m:sub>
        </m:sSub>
      </m:oMath>
      <w:r>
        <w:t xml:space="preserve"> </w:t>
      </w:r>
      <w:r>
        <w:t xml:space="preserve">seed from each cross. After sufficient seed increase, lines were planted in fall 2019 and fall 2020 in two fields each season in Ithaca, NY. Fields in 2019 for the 2020 harvest season,named Snyder and Ketola 5, were planted in a modified augmented design of single 1m rows with all parent lines(5), and check</w:t>
      </w:r>
      <w:r>
        <w:t xml:space="preserve"> </w:t>
      </w:r>
      <w:r>
        <w:t xml:space="preserve">‘</w:t>
      </w:r>
      <w:r>
        <w:t xml:space="preserve">Charles</w:t>
      </w:r>
      <w:r>
        <w:t xml:space="preserve">’</w:t>
      </w:r>
      <w:r>
        <w:t xml:space="preserve"> </w:t>
      </w:r>
      <w:r>
        <w:t xml:space="preserve">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w:t>
      </w:r>
      <w:r>
        <w:t xml:space="preserve"> </w:t>
      </w:r>
      <w:r>
        <w:t xml:space="preserve">“</w:t>
      </w:r>
      <w:r>
        <w:t xml:space="preserve">Lightning</w:t>
      </w:r>
      <w:r>
        <w:t xml:space="preserve">”</w:t>
      </w:r>
      <w:r>
        <w:t xml:space="preserve"> </w:t>
      </w:r>
      <w:r>
        <w:t xml:space="preserve">and</w:t>
      </w:r>
      <w:r>
        <w:t xml:space="preserve"> </w:t>
      </w:r>
      <w:r>
        <w:t xml:space="preserve">“</w:t>
      </w:r>
      <w:r>
        <w:t xml:space="preserve">KWS Scala</w:t>
      </w:r>
      <w:r>
        <w:t xml:space="preserve">”</w:t>
      </w:r>
      <w:r>
        <w:t xml:space="preserve"> </w:t>
      </w:r>
      <w:r>
        <w:t xml:space="preserve">and additional line</w:t>
      </w:r>
      <w:r>
        <w:t xml:space="preserve"> </w:t>
      </w:r>
      <w:r>
        <w:t xml:space="preserve">“</w:t>
      </w:r>
      <w:r>
        <w:t xml:space="preserve">Endeavor</w:t>
      </w:r>
      <w:r>
        <w:t xml:space="preserve">”</w:t>
      </w:r>
      <w:r>
        <w:t xml:space="preserve"> </w:t>
      </w:r>
      <w:r>
        <w:t xml:space="preserve">used as checks. The ratio of checks to experimental lines was approximately 11%.</w:t>
      </w:r>
    </w:p>
    <w:bookmarkEnd w:id="22"/>
    <w:bookmarkStart w:id="23" w:name="field-phenotyping-and-sampling"/>
    <w:p>
      <w:pPr>
        <w:pStyle w:val="Heading2"/>
      </w:pPr>
      <w:r>
        <w:t xml:space="preserve">Field Phenotyping and sampling</w:t>
      </w:r>
    </w:p>
    <w:p>
      <w:pPr>
        <w:pStyle w:val="FirstParagraph"/>
      </w:pPr>
      <w:r>
        <w:t xml:space="preserve">Physiological maturity(PM) was recorded as the date when 50% of the of plot lost green color from the peduncle and spike. Two days after PM, bundles of 15-20 selected mature spikes were harvested, dried for 2 days at 38 C, hand threshed, and stored at -20C to pause after-ripening.</w:t>
      </w:r>
      <w:r>
        <w:t xml:space="preserve"> </w:t>
      </w:r>
      <w:r>
        <w:t xml:space="preserve">Nagel et al. (</w:t>
      </w:r>
      <w:hyperlink w:anchor="ref-nagelNovelLociRole2019">
        <w:r>
          <w:rPr>
            <w:rStyle w:val="Hyperlink"/>
          </w:rPr>
          <w:t xml:space="preserve">2019</w:t>
        </w:r>
      </w:hyperlink>
      <w:r>
        <w:t xml:space="preserve">)</w:t>
      </w:r>
      <w:r>
        <w:t xml:space="preserve"> </w:t>
      </w:r>
      <w:r>
        <w:t xml:space="preserve">The standardization of harvesting and freezing spikes 2 days after the PM of the plot enabled observation of traits at the same number of after-ripening for all lines.</w:t>
      </w:r>
    </w:p>
    <w:p>
      <w:pPr>
        <w:pStyle w:val="BodyText"/>
      </w:pPr>
      <w:r>
        <w:t xml:space="preserve">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pPr>
        <w:pStyle w:val="BodyText"/>
      </w:pPr>
      <w:r>
        <w:t xml:space="preserve">PHS was measured by harvesting 5 spikes per headrow at physiological maturity (PM), after-ripening for 3 days, and then misting in a greenhouse for 3 days, after which the spikes were assessed for PHS on a 0 to 9 scale.</w:t>
      </w:r>
      <w:r>
        <w:t xml:space="preserve"> </w:t>
      </w:r>
      <w:r>
        <w:t xml:space="preserve">Anderson, Sorrells, and Tanksley (</w:t>
      </w:r>
      <w:hyperlink w:anchor="ref-andersonRFLPAnalysisGenomic1993">
        <w:r>
          <w:rPr>
            <w:rStyle w:val="Hyperlink"/>
          </w:rPr>
          <w:t xml:space="preserve">1993</w:t>
        </w:r>
      </w:hyperlink>
      <w:r>
        <w:t xml:space="preserve">)</w:t>
      </w:r>
      <w:r>
        <w:t xml:space="preserve"> </w:t>
      </w:r>
      <w:r>
        <w:t xml:space="preserve">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p>
      <w:pPr>
        <w:pStyle w:val="BodyText"/>
      </w:pPr>
      <w:r>
        <w:t xml:space="preserve">In addition to dormancy sampling in 2021, 120 lines were selected for micromalting analysis, with 60 lines overlapping between the two locations and an additional 60 lines selected based on seed avaialability after appropriated amounts for the seed dormancy tests. Lines were processed in an identical manner to the seed dormancy sampling method</w:t>
      </w:r>
    </w:p>
    <w:bookmarkEnd w:id="23"/>
    <w:bookmarkStart w:id="24" w:name="post-harvest-germination-assay"/>
    <w:p>
      <w:pPr>
        <w:pStyle w:val="Heading2"/>
      </w:pPr>
      <w:r>
        <w:t xml:space="preserve">Post harvest germination assay</w:t>
      </w:r>
    </w:p>
    <w:p>
      <w:pPr>
        <w:pStyle w:val="FirstParagraph"/>
      </w:pPr>
      <w:r>
        <w:t xml:space="preserve">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w:t>
      </w:r>
      <w:r>
        <w:t xml:space="preserve"> </w:t>
      </w:r>
      <w:r>
        <w:t xml:space="preserve">(</w:t>
      </w:r>
      <w:hyperlink w:anchor="Xab117d8a952fca661189e15a55de9a8d64a2886">
        <w:r>
          <w:rPr>
            <w:rStyle w:val="Hyperlink"/>
          </w:rPr>
          <w:t xml:space="preserve">Kuester et al. 1997</w:t>
        </w:r>
      </w:hyperlink>
      <w:r>
        <w:t xml:space="preserve">)</w:t>
      </w:r>
      <w:r>
        <w:t xml:space="preserve"> </w:t>
      </w:r>
      <w:r>
        <w:t xml:space="preserve">with modifications and subsequent steps followed in</w:t>
      </w:r>
      <w:r>
        <w:t xml:space="preserve"> </w:t>
      </w:r>
      <w:r>
        <w:t xml:space="preserve">Sweeney et al. (</w:t>
      </w:r>
      <w:hyperlink w:anchor="ref-sweeneyInteractionsBarleySD12021">
        <w:r>
          <w:rPr>
            <w:rStyle w:val="Hyperlink"/>
          </w:rPr>
          <w:t xml:space="preserve">2021</w:t>
        </w:r>
      </w:hyperlink>
      <w:r>
        <w:t xml:space="preserve">)</w:t>
      </w:r>
      <w:r>
        <w:t xml:space="preserve">. The first modification was the use of 30 kernels instead of 100 kernels. The second modification was an extended germination count from 3 days to 5 days in lieu of counting for 3 days and using H</w:t>
      </w:r>
      <w:r>
        <w:rPr>
          <w:vertAlign w:val="subscript"/>
        </w:rPr>
        <w:t xml:space="preserve">2</w:t>
      </w:r>
      <w:r>
        <w:t xml:space="preserve">O</w:t>
      </w:r>
      <w:r>
        <w:rPr>
          <w:vertAlign w:val="subscript"/>
        </w:rPr>
        <w:t xml:space="preserve">2</w:t>
      </w:r>
      <w:r>
        <w:t xml:space="preserve"> </w:t>
      </w:r>
      <w:r>
        <w:t xml:space="preserve">to break dormancy. Germination ernergy(GE) as a measure of seed dormancy was determined as</w:t>
      </w:r>
    </w:p>
    <w:p>
      <w:pPr>
        <w:pStyle w:val="BodyText"/>
      </w:pPr>
      <m:oMath>
        <m:r>
          <m:t>G</m:t>
        </m:r>
        <m:r>
          <m:t>E</m:t>
        </m:r>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num>
          <m:den>
            <m:sSub>
              <m:e>
                <m:r>
                  <m:t>n</m:t>
                </m:r>
              </m:e>
              <m:sub>
                <m:r>
                  <m:t>t</m:t>
                </m:r>
                <m:r>
                  <m:t>o</m:t>
                </m:r>
                <m:r>
                  <m:t>t</m:t>
                </m:r>
                <m:r>
                  <m:t>a</m:t>
                </m:r>
                <m:r>
                  <m:t>l</m:t>
                </m:r>
              </m:sub>
            </m:sSub>
          </m:den>
        </m:f>
      </m:oMath>
    </w:p>
    <w:p>
      <w:pPr>
        <w:pStyle w:val="BodyText"/>
      </w:pPr>
      <m:oMath>
        <m:r>
          <m:t>G</m:t>
        </m:r>
        <m:sSub>
          <m:e>
            <m:r>
              <m:t>E</m:t>
            </m:r>
          </m:e>
          <m:sub>
            <m:r>
              <m:t>5</m:t>
            </m:r>
            <m:r>
              <m:t>d</m:t>
            </m:r>
            <m:r>
              <m:t>a</m:t>
            </m:r>
            <m:r>
              <m:t>y</m:t>
            </m:r>
          </m:sub>
        </m:sSub>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num>
          <m:den>
            <m:sSub>
              <m:e>
                <m:r>
                  <m:t>n</m:t>
                </m:r>
              </m:e>
              <m:sub>
                <m:r>
                  <m:t>t</m:t>
                </m:r>
                <m:r>
                  <m:t>o</m:t>
                </m:r>
                <m:r>
                  <m:t>t</m:t>
                </m:r>
                <m:r>
                  <m:t>a</m:t>
                </m:r>
                <m:r>
                  <m:t>l</m:t>
                </m:r>
              </m:sub>
            </m:sSub>
          </m:den>
        </m:f>
      </m:oMath>
    </w:p>
    <w:p>
      <w:pPr>
        <w:pStyle w:val="BodyText"/>
      </w:pPr>
      <w:r>
        <w:t xml:space="preserve">Where</w:t>
      </w:r>
      <w:r>
        <w:t xml:space="preserve"> </w:t>
      </w:r>
      <m:oMath>
        <m:r>
          <m:t>n</m:t>
        </m:r>
      </m:oMath>
      <w:r>
        <w:t xml:space="preserve"> </w:t>
      </w:r>
      <w:r>
        <w:t xml:space="preserve">corresponds to the the number of germinated kernels at 24, 48, 72, 96 and 120 hours after the start of the assay and</w:t>
      </w:r>
      <w:r>
        <w:t xml:space="preserve"> </w:t>
      </w:r>
      <m:oMath>
        <m:sSub>
          <m:e>
            <m:r>
              <m:t>n</m:t>
            </m:r>
          </m:e>
          <m:sub>
            <m:r>
              <m:t>t</m:t>
            </m:r>
            <m:r>
              <m:t>o</m:t>
            </m:r>
            <m:r>
              <m:t>t</m:t>
            </m:r>
            <m:r>
              <m:t>a</m:t>
            </m:r>
            <m:r>
              <m:t>l</m:t>
            </m:r>
          </m:sub>
        </m:sSub>
      </m:oMath>
      <w:r>
        <w:t xml:space="preserve"> </w:t>
      </w:r>
      <w:r>
        <w:t xml:space="preserve">is the total number of germinated and ungerminated kernels.</w:t>
      </w:r>
    </w:p>
    <w:p>
      <w:pPr>
        <w:pStyle w:val="BodyText"/>
      </w:pPr>
      <w:r>
        <w:t xml:space="preserve">Germination Index was calculated as a germination rate following:</w:t>
      </w:r>
      <w:r>
        <w:t xml:space="preserve"> </w:t>
      </w:r>
      <w:r>
        <w:t xml:space="preserve">Frančáková et al. (</w:t>
      </w:r>
      <w:hyperlink w:anchor="ref-francakova2012">
        <w:r>
          <w:rPr>
            <w:rStyle w:val="Hyperlink"/>
          </w:rPr>
          <w:t xml:space="preserve">2012</w:t>
        </w:r>
      </w:hyperlink>
      <w:r>
        <w:t xml:space="preserve">)</w:t>
      </w:r>
    </w:p>
    <w:p>
      <w:pPr>
        <w:pStyle w:val="BodyText"/>
      </w:pPr>
      <m:oMath>
        <m:r>
          <m:t>G</m:t>
        </m:r>
        <m:sSub>
          <m:e>
            <m:r>
              <m:t>I</m:t>
            </m:r>
          </m:e>
          <m:sub>
            <m:r>
              <m:t>b</m:t>
            </m:r>
            <m:r>
              <m:t>a</m:t>
            </m:r>
            <m:r>
              <m:t>s</m:t>
            </m:r>
            <m:sSub>
              <m:e>
                <m:r>
                  <m:t>e</m:t>
                </m:r>
              </m:e>
              <m:sub>
                <m:r>
                  <m:t>3</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den>
        </m:f>
      </m:oMath>
    </w:p>
    <w:p>
      <w:pPr>
        <w:pStyle w:val="BodyText"/>
      </w:pPr>
      <m:oMath>
        <m:r>
          <m:t>G</m:t>
        </m:r>
        <m:sSub>
          <m:e>
            <m:r>
              <m:t>I</m:t>
            </m:r>
          </m:e>
          <m:sub>
            <m:r>
              <m:t>b</m:t>
            </m:r>
            <m:r>
              <m:t>a</m:t>
            </m:r>
            <m:r>
              <m:t>s</m:t>
            </m:r>
            <m:sSub>
              <m:e>
                <m:r>
                  <m:t>e</m:t>
                </m:r>
              </m:e>
              <m:sub>
                <m:r>
                  <m:t>5</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r>
              <m:rPr>
                <m:sty m:val="p"/>
              </m:rPr>
              <m:t>+</m:t>
            </m:r>
            <m:r>
              <m:t>4</m:t>
            </m:r>
            <m:sSub>
              <m:e>
                <m:r>
                  <m:t>n</m:t>
                </m:r>
              </m:e>
              <m:sub>
                <m:r>
                  <m:t>96</m:t>
                </m:r>
              </m:sub>
            </m:sSub>
            <m:r>
              <m:rPr>
                <m:sty m:val="p"/>
              </m:rPr>
              <m:t>+</m:t>
            </m:r>
            <m:r>
              <m:t>5</m:t>
            </m:r>
            <m:sSub>
              <m:e>
                <m:r>
                  <m:t>n</m:t>
                </m:r>
              </m:e>
              <m:sub>
                <m:r>
                  <m:t>120</m:t>
                </m:r>
              </m:sub>
            </m:sSub>
          </m:den>
        </m:f>
      </m:oMath>
    </w:p>
    <w:p>
      <w:pPr>
        <w:pStyle w:val="BodyText"/>
      </w:pPr>
      <w:r>
        <w:t xml:space="preserve">where</w:t>
      </w:r>
      <w:r>
        <w:t xml:space="preserve"> </w:t>
      </w:r>
      <m:oMath>
        <m:sSub>
          <m:e>
            <m:r>
              <m:t>n</m:t>
            </m:r>
          </m:e>
          <m:sub>
            <m:r>
              <m:t>24</m:t>
            </m:r>
          </m:sub>
        </m:sSub>
      </m:oMath>
      <w:r>
        <w:t xml:space="preserve">,</w:t>
      </w:r>
      <w:r>
        <w:t xml:space="preserve"> </w:t>
      </w:r>
      <m:oMath>
        <m:sSub>
          <m:e>
            <m:r>
              <m:t>n</m:t>
            </m:r>
          </m:e>
          <m:sub>
            <m:r>
              <m:t>48</m:t>
            </m:r>
          </m:sub>
        </m:sSub>
      </m:oMath>
      <w:r>
        <w:t xml:space="preserve">,</w:t>
      </w:r>
      <w:r>
        <w:t xml:space="preserve"> </w:t>
      </w:r>
      <m:oMath>
        <m:sSub>
          <m:e>
            <m:r>
              <m:t>n</m:t>
            </m:r>
          </m:e>
          <m:sub>
            <m:r>
              <m:t>72</m:t>
            </m:r>
          </m:sub>
        </m:sSub>
      </m:oMath>
      <w:r>
        <w:t xml:space="preserve">,</w:t>
      </w:r>
      <w:r>
        <w:t xml:space="preserve"> </w:t>
      </w:r>
      <m:oMath>
        <m:sSub>
          <m:e>
            <m:r>
              <m:t>n</m:t>
            </m:r>
          </m:e>
          <m:sub>
            <m:r>
              <m:t>48</m:t>
            </m:r>
          </m:sub>
        </m:sSub>
      </m:oMath>
      <w:r>
        <w:t xml:space="preserve"> </w:t>
      </w:r>
      <w:r>
        <w:t xml:space="preserve">and</w:t>
      </w:r>
      <w:r>
        <w:t xml:space="preserve"> </w:t>
      </w:r>
      <m:oMath>
        <m:sSub>
          <m:e>
            <m:r>
              <m:t>n</m:t>
            </m:r>
          </m:e>
          <m:sub>
            <m:r>
              <m:t>120</m:t>
            </m:r>
          </m:sub>
        </m:sSub>
      </m:oMath>
      <w:r>
        <w:t xml:space="preserve"> </w:t>
      </w:r>
      <w:r>
        <w:t xml:space="preserve">were the number of germinated kernels at 24, 48, 72, 96 and 120 hours after the start of the assay. GI was scaled by GE as</w:t>
      </w:r>
      <w:r>
        <w:t xml:space="preserve"> </w:t>
      </w:r>
      <m:oMath>
        <m:r>
          <m:t>G</m:t>
        </m:r>
        <m:r>
          <m:t>I</m:t>
        </m:r>
        <m:r>
          <m:rPr>
            <m:sty m:val="p"/>
          </m:rPr>
          <m:t>=</m:t>
        </m:r>
        <m:r>
          <m:t>G</m:t>
        </m:r>
        <m:sSub>
          <m:e>
            <m:r>
              <m:t>I</m:t>
            </m:r>
          </m:e>
          <m:sub>
            <m:r>
              <m:t>b</m:t>
            </m:r>
            <m:r>
              <m:t>a</m:t>
            </m:r>
            <m:r>
              <m:t>s</m:t>
            </m:r>
            <m:r>
              <m:t>e</m:t>
            </m:r>
          </m:sub>
        </m:sSub>
        <m:r>
          <m:rPr>
            <m:sty m:val="p"/>
          </m:rPr>
          <m:t>*</m:t>
        </m:r>
        <m:r>
          <m:t>G</m:t>
        </m:r>
        <m:r>
          <m:t>E</m:t>
        </m:r>
      </m:oMath>
      <w:r>
        <w:t xml:space="preserve"> </w:t>
      </w:r>
      <w:r>
        <w:t xml:space="preserve">to account for low germination at earlier timepoints.</w:t>
      </w:r>
    </w:p>
    <w:p>
      <w:pPr>
        <w:pStyle w:val="BodyText"/>
      </w:pPr>
      <w:r>
        <w:t xml:space="preserve">GE and GI were measured at five time points for 2020: 5 (TP1), 19 (TP2), 47 (TP3), 96 (TP4), and 152 (TP5) days post PM. GE and GI measured at eight time points for 2021: 5(TP1), 12(TP1.5), 19 (TP2), 33(TP2.5), 47(TP3), 68 (TP3.5), 96 (TP4) and 152(TP5) days post PM.</w:t>
      </w:r>
    </w:p>
    <w:p>
      <w:pPr>
        <w:pStyle w:val="BodyText"/>
      </w:pPr>
      <w:r>
        <w:t xml:space="preserve">In addition to measuring germination, a 120 line malting quality subset previously mentioned were taken out freezing concurrently with the dormancy samples</w:t>
      </w:r>
    </w:p>
    <w:p>
      <w:pPr>
        <w:pStyle w:val="BodyText"/>
      </w:pPr>
      <w:r>
        <w:t xml:space="preserve">Malting quality samples were sent to the USDA Cereal Crops and research unit(CCRU) in Madison, WI. The small grain samples were frozen upon arrival. Each line was malted in single replicates at two different time points corresponding 67 days post PM and 152 post PM. Due to limits on how many tea ball samples could be malted at one time, the samples were malted in batches every week for two months. Malting procedure and analysis were performed in the methods described by</w:t>
      </w:r>
      <w:r>
        <w:t xml:space="preserve"> </w:t>
      </w:r>
      <w:r>
        <w:t xml:space="preserve">Schmitt and Budde (</w:t>
      </w:r>
      <w:hyperlink w:anchor="ref-schmittMaltingExtremelySmall2011">
        <w:r>
          <w:rPr>
            <w:rStyle w:val="Hyperlink"/>
          </w:rPr>
          <w:t xml:space="preserve">2011</w:t>
        </w:r>
      </w:hyperlink>
      <w:r>
        <w:t xml:space="preserve">)</w:t>
      </w:r>
    </w:p>
    <w:bookmarkEnd w:id="24"/>
    <w:bookmarkStart w:id="25" w:name="genotyping"/>
    <w:p>
      <w:pPr>
        <w:pStyle w:val="Heading2"/>
      </w:pPr>
      <w:r>
        <w:t xml:space="preserve">Genotyping</w:t>
      </w:r>
    </w:p>
    <w:p>
      <w:pPr>
        <w:pStyle w:val="FirstParagraph"/>
      </w:pPr>
      <w:r>
        <w:t xml:space="preserve">The entire double haploid population was genotyped with the 50K Barley SNP array</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at the USDA small grains research laborartory in Fargo, ND. Marker positions were based on the Morex version 3 assembly</w:t>
      </w:r>
      <w:r>
        <w:t xml:space="preserve"> </w:t>
      </w:r>
      <w:r>
        <w:t xml:space="preserve">(</w:t>
      </w:r>
      <w:hyperlink w:anchor="ref-mascherLongreadSequenceAssembly2021">
        <w:r>
          <w:rPr>
            <w:rStyle w:val="Hyperlink"/>
          </w:rPr>
          <w:t xml:space="preserve">Mascher et al. 2021</w:t>
        </w:r>
      </w:hyperlink>
      <w:r>
        <w:t xml:space="preserve">)</w:t>
      </w:r>
      <w:r>
        <w:t xml:space="preserve">. Markers were filtered a maximum heterozygosity level of 0.01 and a minumum minor allele frequency of 0.05 using rTASSEL</w:t>
      </w:r>
      <w:r>
        <w:t xml:space="preserve"> </w:t>
      </w:r>
      <w:r>
        <w:t xml:space="preserve">Monier et al. (</w:t>
      </w:r>
      <w:hyperlink w:anchor="ref-monierRTASSELInterfaceTASSEL2022">
        <w:r>
          <w:rPr>
            <w:rStyle w:val="Hyperlink"/>
          </w:rPr>
          <w:t xml:space="preserve">2022</w:t>
        </w:r>
      </w:hyperlink>
      <w:r>
        <w:t xml:space="preserve">)</w:t>
      </w:r>
      <w:r>
        <w:t xml:space="preserve">, resulting in a total of 13,452 markers. The R package @ZhengSNP2012 used to Linkage Disequlibrium(LD) prune markers using a sliding base pair window of 2000 markers and a maximum LD threshold of 0.9. PCA analysis was also conducted with the SNPRelate package. After LD pruning, 9628 markers remained for analysis. KASP markers were used to genotype</w:t>
      </w:r>
      <w:r>
        <w:t xml:space="preserve"> </w:t>
      </w:r>
      <w:r>
        <w:rPr>
          <w:iCs/>
          <w:i/>
        </w:rPr>
        <w:t xml:space="preserve">HVAlaAT</w:t>
      </w:r>
      <w:r>
        <w:t xml:space="preserve"> </w:t>
      </w:r>
      <w:r>
        <w:t xml:space="preserve">and</w:t>
      </w:r>
      <w:r>
        <w:t xml:space="preserve"> </w:t>
      </w:r>
      <w:r>
        <w:rPr>
          <w:iCs/>
          <w:i/>
        </w:rPr>
        <w:t xml:space="preserve">HvMKK3</w:t>
      </w:r>
      <w:r>
        <w:t xml:space="preserve"> </w:t>
      </w:r>
      <w:r>
        <w:t xml:space="preserve">folllowing casual mutations discovered in</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w:t>
      </w:r>
      <w:r>
        <w:t xml:space="preserve"> </w:t>
      </w:r>
      <w:r>
        <w:t xml:space="preserve">Nakamura et al. (</w:t>
      </w:r>
      <w:hyperlink w:anchor="ref-nakamura2016">
        <w:r>
          <w:rPr>
            <w:rStyle w:val="Hyperlink"/>
          </w:rPr>
          <w:t xml:space="preserve">2016</w:t>
        </w:r>
      </w:hyperlink>
      <w:r>
        <w:t xml:space="preserve">)</w:t>
      </w:r>
      <w:r>
        <w:t xml:space="preserve"> </w:t>
      </w:r>
      <w:r>
        <w:t xml:space="preserve">respectively. Details of KASP marker development can be found in</w:t>
      </w:r>
      <w:r>
        <w:t xml:space="preserve"> </w:t>
      </w:r>
      <w:r>
        <w:t xml:space="preserve">Sweeney, Kunze, and Sorrells (</w:t>
      </w:r>
      <w:hyperlink w:anchor="ref-sweeney2021_QTL">
        <w:r>
          <w:rPr>
            <w:rStyle w:val="Hyperlink"/>
          </w:rPr>
          <w:t xml:space="preserve">2021</w:t>
        </w:r>
      </w:hyperlink>
      <w:r>
        <w:t xml:space="preserve">)</w:t>
      </w:r>
      <w:r>
        <w:t xml:space="preserve">.</w:t>
      </w:r>
    </w:p>
    <w:bookmarkEnd w:id="25"/>
    <w:bookmarkStart w:id="26" w:name="statisical-analysis"/>
    <w:p>
      <w:pPr>
        <w:pStyle w:val="Heading2"/>
      </w:pPr>
      <w:r>
        <w:t xml:space="preserve">Statisical Analysis</w:t>
      </w:r>
    </w:p>
    <w:p>
      <w:pPr>
        <w:pStyle w:val="FirstParagraph"/>
      </w:pPr>
      <w:r>
        <w:t xml:space="preserve">Given the advancement in computational efficiency, per time point GWAS was analzyed using a single step approach. The package</w:t>
      </w:r>
      <w:r>
        <w:t xml:space="preserve"> </w:t>
      </w:r>
      <w:r>
        <w:t xml:space="preserve">Galli et al. (</w:t>
      </w:r>
      <w:hyperlink w:anchor="ref-ASRgwas">
        <w:r>
          <w:rPr>
            <w:rStyle w:val="Hyperlink"/>
          </w:rPr>
          <w:t xml:space="preserve">2022</w:t>
        </w:r>
      </w:hyperlink>
      <w:r>
        <w:t xml:space="preserve">)</w:t>
      </w:r>
      <w:r>
        <w:t xml:space="preserve"> </w:t>
      </w:r>
      <w:r>
        <w:t xml:space="preserve">was used to develop the K and Q matricies, filter out missing information, and conduct single step GWAS using the raw data as input. ASRgwas model flexibility allowed for the integration of fixed, random, covariate and residual factor integration. The base model for GWAS per timepoint was as follows:</w:t>
      </w:r>
    </w:p>
    <w:p>
      <w:pPr>
        <w:pStyle w:val="BodyText"/>
      </w:pPr>
      <m:oMathPara>
        <m:oMathParaPr>
          <m:jc m:val="center"/>
        </m:oMathParaPr>
        <m:oMath>
          <m:sSub>
            <m:e>
              <m:r>
                <m:t>y</m:t>
              </m:r>
            </m:e>
            <m:sub>
              <m:r>
                <m:t>​</m:t>
              </m:r>
            </m:sub>
          </m:sSub>
          <m:r>
            <m:rPr>
              <m:sty m:val="p"/>
            </m:rPr>
            <m:t>∼</m:t>
          </m:r>
          <m:r>
            <m:t>1</m:t>
          </m:r>
          <m:r>
            <m:t>μ</m:t>
          </m:r>
          <m:r>
            <m:rPr>
              <m:sty m:val="p"/>
            </m:rPr>
            <m:t>+</m:t>
          </m:r>
          <m:r>
            <m:t>X</m:t>
          </m:r>
          <m:r>
            <m:t>β</m:t>
          </m:r>
          <m:r>
            <m:rPr>
              <m:sty m:val="p"/>
            </m:rPr>
            <m:t>+</m:t>
          </m:r>
          <m:sSub>
            <m:e>
              <m:r>
                <m:t>Z</m:t>
              </m:r>
            </m:e>
            <m:sub>
              <m:r>
                <m:t>1</m:t>
              </m:r>
            </m:sub>
          </m:sSub>
          <m:r>
            <m:t>u</m:t>
          </m:r>
          <m:r>
            <m:rPr>
              <m:sty m:val="p"/>
            </m:rPr>
            <m:t>+</m:t>
          </m:r>
          <m:r>
            <m:t>Q</m:t>
          </m:r>
          <m:r>
            <m:t>δ</m:t>
          </m:r>
          <m:r>
            <m:rPr>
              <m:sty m:val="p"/>
            </m:rPr>
            <m:t>+</m:t>
          </m:r>
          <m:r>
            <m:t>ϵ</m:t>
          </m:r>
        </m:oMath>
      </m:oMathPara>
    </w:p>
    <w:p>
      <w:pPr>
        <w:pStyle w:val="FirstParagraph"/>
      </w:pPr>
      <w:r>
        <w:t xml:space="preserve">Where</w:t>
      </w:r>
      <w:r>
        <w:t xml:space="preserve"> </w:t>
      </w:r>
      <m:oMath>
        <m:r>
          <m:t>y</m:t>
        </m:r>
      </m:oMath>
      <w:r>
        <w:t xml:space="preserve"> </w:t>
      </w:r>
      <w:r>
        <w:t xml:space="preserve">is the response variable for GI,</w:t>
      </w:r>
      <w:r>
        <w:t xml:space="preserve"> </w:t>
      </w:r>
      <m:oMath>
        <m:r>
          <m:t>G</m:t>
        </m:r>
        <m:sSub>
          <m:e>
            <m:r>
              <m:t>I</m:t>
            </m:r>
          </m:e>
          <m:sub>
            <m:r>
              <m:t>b</m:t>
            </m:r>
            <m:r>
              <m:t>a</m:t>
            </m:r>
            <m:r>
              <m:t>s</m:t>
            </m:r>
            <m:r>
              <m:t>e</m:t>
            </m:r>
          </m:sub>
        </m:sSub>
      </m:oMath>
      <w:r>
        <w:t xml:space="preserve"> </w:t>
      </w:r>
      <w:r>
        <w:t xml:space="preserve">or GE,</w:t>
      </w:r>
      <w:r>
        <w:t xml:space="preserve"> </w:t>
      </w:r>
      <m:oMath>
        <m:r>
          <m:t>μ</m:t>
        </m:r>
      </m:oMath>
      <w:r>
        <w:t xml:space="preserve"> </w:t>
      </w:r>
      <w:r>
        <w:t xml:space="preserve">is the overall mean,</w:t>
      </w:r>
      <w:r>
        <w:t xml:space="preserve"> </w:t>
      </w:r>
      <m:oMath>
        <m:r>
          <m:t>β</m:t>
        </m:r>
      </m:oMath>
      <w:r>
        <w:t xml:space="preserve"> </w:t>
      </w:r>
      <w:r>
        <w:t xml:space="preserve">is a vector of fixed effects(i.e. Location, replication),</w:t>
      </w:r>
      <w:r>
        <w:t xml:space="preserve"> </w:t>
      </w:r>
      <m:oMath>
        <m:r>
          <m:t>u</m:t>
        </m:r>
      </m:oMath>
      <w:r>
        <w:t xml:space="preserve"> </w:t>
      </w:r>
      <w:r>
        <w:t xml:space="preserve">is the vector of addivitive genotype effects assoicated with the genomic additive relationship matrix with</w:t>
      </w:r>
      <w:r>
        <w:t xml:space="preserve"> </w:t>
      </w:r>
      <m:oMath>
        <m:r>
          <m:t>u</m:t>
        </m:r>
        <m:r>
          <m:rPr>
            <m:sty m:val="p"/>
          </m:rPr>
          <m:t>∼</m:t>
        </m:r>
        <m:r>
          <m:t>N</m:t>
        </m:r>
        <m:d>
          <m:dPr>
            <m:begChr m:val="("/>
            <m:endChr m:val=")"/>
            <m:sepChr m:val=""/>
            <m:grow/>
          </m:dPr>
          <m:e>
            <m:r>
              <m:t>0</m:t>
            </m:r>
            <m:r>
              <m:rPr>
                <m:sty m:val="p"/>
              </m:rPr>
              <m:t>,</m:t>
            </m:r>
            <m:sSub>
              <m:e>
                <m:r>
                  <m:t>G</m:t>
                </m:r>
              </m:e>
              <m:sub>
                <m:r>
                  <m:t>A</m:t>
                </m:r>
              </m:sub>
            </m:sSub>
            <m:sSubSup>
              <m:e>
                <m:r>
                  <m:t>σ</m:t>
                </m:r>
              </m:e>
              <m:sub>
                <m:r>
                  <m:t>A</m:t>
                </m:r>
              </m:sub>
              <m:sup>
                <m:r>
                  <m:t>2</m:t>
                </m:r>
              </m:sup>
            </m:sSubSup>
          </m:e>
        </m:d>
      </m:oMath>
      <w:r>
        <w:t xml:space="preserve">,</w:t>
      </w:r>
      <w:r>
        <w:t xml:space="preserve"> </w:t>
      </w:r>
      <m:oMath>
        <m:r>
          <m:t>Q</m:t>
        </m:r>
      </m:oMath>
      <w:r>
        <w:t xml:space="preserve"> </w:t>
      </w:r>
      <w:r>
        <w:t xml:space="preserve">is a matrix of vectors describing population structure and</w:t>
      </w:r>
      <w:r>
        <w:t xml:space="preserve"> </w:t>
      </w:r>
      <m:oMath>
        <m:r>
          <m:t>δ</m:t>
        </m:r>
      </m:oMath>
      <w:r>
        <w:t xml:space="preserve"> </w:t>
      </w:r>
      <w:r>
        <w:t xml:space="preserve">corresponds to the number of vectors(PCAs) of the Q matrix to be included to account for population structure and</w:t>
      </w:r>
      <w:r>
        <w:t xml:space="preserve"> </w:t>
      </w:r>
      <m:oMath>
        <m:r>
          <m:t>ϵ</m:t>
        </m:r>
        <m:r>
          <m:t> </m:t>
        </m:r>
        <m:r>
          <m:t>N</m:t>
        </m:r>
        <m:d>
          <m:dPr>
            <m:begChr m:val="("/>
            <m:endChr m:val=")"/>
            <m:sepChr m:val=""/>
            <m:grow/>
          </m:dPr>
          <m:e>
            <m:r>
              <m:t>0</m:t>
            </m:r>
            <m:r>
              <m:rPr>
                <m:sty m:val="p"/>
              </m:rPr>
              <m:t>,</m:t>
            </m:r>
            <m:r>
              <m:t>E</m:t>
            </m:r>
            <m:sSup>
              <m:e>
                <m:r>
                  <m:t>σ</m:t>
                </m:r>
              </m:e>
              <m:sup>
                <m:r>
                  <m:t>2</m:t>
                </m:r>
              </m:sup>
            </m:sSup>
          </m:e>
        </m:d>
      </m:oMath>
      <w:r>
        <w:t xml:space="preserve"> </w:t>
      </w:r>
      <w:r>
        <w:t xml:space="preserve">where</w:t>
      </w:r>
      <w:r>
        <w:t xml:space="preserve"> </w:t>
      </w:r>
      <m:oMath>
        <m:r>
          <m:t>E</m:t>
        </m:r>
      </m:oMath>
      <w:r>
        <w:t xml:space="preserve"> </w:t>
      </w:r>
      <w:r>
        <w:t xml:space="preserve">is either a incidence matrix corresponding independently and identically distributed residuals or a heteroscadistic error structure. A summary of model terms included for each timepoint is presented in table 2 both for within years and across years.</w:t>
      </w:r>
    </w:p>
    <w:p>
      <w:pPr>
        <w:pStyle w:val="BodyText"/>
      </w:pPr>
      <w:r>
        <w:t xml:space="preserve">##Two step analysis for Logistic modeling</w:t>
      </w:r>
    </w:p>
    <w:p>
      <w:pPr>
        <w:pStyle w:val="BodyText"/>
      </w:pPr>
      <w:r>
        <w:t xml:space="preserve">In addition to single timepoint GWAS, modeling dormancy loss over time can provide novel information than by just using a single timepoint alone. We</w:t>
      </w:r>
    </w:p>
    <w:p>
      <w:pPr>
        <w:pStyle w:val="BodyText"/>
      </w:pPr>
      <w:r>
        <w:t xml:space="preserve">Fixed effect components were determined per timepoint using wald tests. Residual effects</w:t>
      </w:r>
    </w:p>
    <w:p>
      <w:pPr>
        <w:pStyle w:val="BodyText"/>
      </w:pPr>
      <w:r>
        <w:t xml:space="preserve">the package</w:t>
      </w:r>
      <w:r>
        <w:t xml:space="preserve"> </w:t>
      </w:r>
      <w:r>
        <w:t xml:space="preserve">Galli et al. (</w:t>
      </w:r>
      <w:hyperlink w:anchor="ref-ASRgwas">
        <w:r>
          <w:rPr>
            <w:rStyle w:val="Hyperlink"/>
          </w:rPr>
          <w:t xml:space="preserve">2022</w:t>
        </w:r>
      </w:hyperlink>
      <w:r>
        <w:t xml:space="preserve">)</w:t>
      </w:r>
    </w:p>
    <w:p>
      <w:pPr>
        <w:pStyle w:val="BodyText"/>
      </w:pPr>
      <w:r>
        <w:t xml:space="preserve">We previously reported development of a high-throughput Kompetitive Allele Specific Primer (KASP) marker AlaAT1_L214F for the causal mutation in</w:t>
      </w:r>
      <w:r>
        <w:t xml:space="preserve"> </w:t>
      </w:r>
      <w:r>
        <w:rPr>
          <w:iCs/>
          <w:i/>
        </w:rPr>
        <w:t xml:space="preserve">HvAlaAT1</w:t>
      </w:r>
      <w:r>
        <w:t xml:space="preserve"> </w:t>
      </w:r>
      <w:r>
        <w:t xml:space="preserve">discovered by Sato et al. (2016). We also developed KASP assays for a SNP in the 5’ UTR of</w:t>
      </w:r>
      <w:r>
        <w:t xml:space="preserve"> </w:t>
      </w:r>
      <w:r>
        <w:rPr>
          <w:iCs/>
          <w:i/>
        </w:rPr>
        <w:t xml:space="preserve">HvGA20ox1</w:t>
      </w:r>
      <w:r>
        <w:t xml:space="preserve"> </w:t>
      </w:r>
      <w:r>
        <w:t xml:space="preserve">(GA20ox1_331_5UTR), the E165Q mutation in</w:t>
      </w:r>
      <w:r>
        <w:t xml:space="preserve"> </w:t>
      </w:r>
      <w:r>
        <w:rPr>
          <w:iCs/>
          <w:i/>
        </w:rPr>
        <w:t xml:space="preserve">HvMKK3</w:t>
      </w:r>
      <w:r>
        <w:t xml:space="preserve"> </w:t>
      </w:r>
      <w:r>
        <w:t xml:space="preserve">identified in Vetch et al. (2020) for both spring barley and winter barley. A summary of the winter barley haplotypes for the parent lines and checks are found in QTL x environment modeling of malting barley preharvest sprouting (Sweeney et al. 2021). All experimental lines and parent genotypes were monomorphic for dormant HvMKK3. The check lines Charles and Endeavor used as a phs susceptibility check in 2020 and 2021 respectively, have the highly non-dormant (N*) allele for MKK3 and the dormant AlaAT(D) allele, however we cannot make specific conclusions about this haplotype given the low representation in the winter barley population.</w:t>
      </w:r>
    </w:p>
    <w:p>
      <w:pPr>
        <w:pStyle w:val="BodyText"/>
      </w:pPr>
      <w:r>
        <w:t xml:space="preserve">All lines were genotyped with the 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The</w:t>
      </w:r>
      <w:r>
        <w:t xml:space="preserve"> </w:t>
      </w:r>
      <w:r>
        <w:rPr>
          <w:iCs/>
          <w:i/>
        </w:rPr>
        <w:t xml:space="preserve">GAPIT</w:t>
      </w:r>
      <w:r>
        <w:t xml:space="preserve"> </w:t>
      </w:r>
      <w:r>
        <w:t xml:space="preserve">R package (Tang et al., 2016) was used for GWA. Multi-locus mixed models (MLMM) were fit for germination traits at each time point and for PHS. MLMM models have fewer false positive associations and use forward and backward step-wise regression compared to the standard mixed linear model.  P-values below the Bonferroni cutoff (p=0.05) of 3.57x10-6 were considered significant. A summary of the GWA results is presented in Table 1. Models were run for all trait/time point combinations, including the 5-day extensions. In addition to single timepoint GWAS, we used time series analysis to develop models that represent dormancy breakage over time. Details of the methods can be found in Rooney. et. al 2022. Briefly, each line was modelled in a logistic curve representing the GE and rate over time, both with years and combined years. We derived components of the logistic curve, such as time to 95% germination or time to 5.0 GI, to determine what novel loci, if any, can be detected if we use the timepoint data as a complete model compared to conducting GWA on each timepoint independently</w:t>
      </w:r>
    </w:p>
    <w:bookmarkEnd w:id="26"/>
    <w:bookmarkEnd w:id="27"/>
    <w:bookmarkStart w:id="29" w:name="results"/>
    <w:p>
      <w:pPr>
        <w:pStyle w:val="Heading1"/>
      </w:pPr>
      <w:r>
        <w:t xml:space="preserve">Results</w:t>
      </w:r>
    </w:p>
    <w:p>
      <w:pPr>
        <w:pStyle w:val="FirstParagraph"/>
      </w:pPr>
      <w:r>
        <w:t xml:space="preserve">Pre-harvest sprouting</w:t>
      </w:r>
    </w:p>
    <w:p>
      <w:pPr>
        <w:pStyle w:val="BodyText"/>
      </w:pPr>
      <w:r>
        <w:t xml:space="preserve"> </w:t>
      </w:r>
    </w:p>
    <w:p>
      <w:pPr>
        <w:pStyle w:val="BodyText"/>
      </w:pPr>
      <w:r>
        <w:t xml:space="preserve">For the 2020 year, we only did a subsample of phs scoring. While the 2020 data did follow the trend explained for the 2021 results, we did not have enough observations to determine whether all experimental lines in the 2020 year were resistant or susceptible to phs in the 2020 environment mainly due to low variation and sample size. In our first complete year observation of the 435 unique lines in our trials, we found that 95% of our experimental lines were pre-harvest sprouting resistant (0-2 score) across two locations. Approximately 4.4 % were somewhat resistant (2-4) and only 1.6 % of our lines were PHS susceptible (above 4). The low mean of phs for most of the lines is encouraging, however phs needs to be tested in at least more than one year to account for different environmental effects. This is particularly important given the significant increased dormancy we observed for the 2021 year. Given the low variation of phs scores, correlations were low to most of the GE and GI timepoints. PHS was only moderately correlated with the first timepoint (PM 5) for GE(0.633) and GI(0.683). Even with a week of after ripening, correlation with phs scores dropped significantly at time point 1.5(12 days post PM) for GE(0.367) and GI(0.415). This suggests that for our winter barley population, there is potential to select for increased dormancy break while maintaining PHS resistance. Broad sense heritability for all germination traits, timepoints, years and combinations were very high(0.9). Heritability dropped slight for GE at later time points due to reduced variation but still retained heritability values a minimum~0.75. </w:t>
      </w:r>
    </w:p>
    <w:p>
      <w:pPr>
        <w:pStyle w:val="BodyText"/>
      </w:pPr>
      <w:r>
        <w:t xml:space="preserve">   #making a table for significant effects</w:t>
      </w:r>
    </w:p>
    <w:p>
      <w:pPr>
        <w:pStyle w:val="SourceCode"/>
      </w:pPr>
      <w:r>
        <w:rPr>
          <w:rStyle w:val="NormalTok"/>
        </w:rPr>
        <w:t xml:space="preserve">model_2020_GI</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"2020"</w:t>
      </w:r>
      <w:r>
        <w:rPr>
          <w:rStyle w:val="NormalTok"/>
        </w:rPr>
        <w:t xml:space="preserve">,</w:t>
      </w:r>
      <w:r>
        <w:rPr>
          <w:rStyle w:val="DecValTok"/>
        </w:rPr>
        <w:t xml:space="preserve">5</w:t>
      </w:r>
      <w:r>
        <w:rPr>
          <w:rStyle w:val="NormalTok"/>
        </w:rPr>
        <w:t xml:space="preserve">),</w:t>
      </w:r>
      <w:r>
        <w:rPr>
          <w:rStyle w:val="AttributeTok"/>
        </w:rPr>
        <w:t xml:space="preserve">trait=</w:t>
      </w:r>
      <w:r>
        <w:rPr>
          <w:rStyle w:val="FunctionTok"/>
        </w:rPr>
        <w:t xml:space="preserve">rep</w:t>
      </w:r>
      <w:r>
        <w:rPr>
          <w:rStyle w:val="NormalTok"/>
        </w:rPr>
        <w:t xml:space="preserve">(</w:t>
      </w:r>
      <w:r>
        <w:rPr>
          <w:rStyle w:val="StringTok"/>
        </w:rPr>
        <w:t xml:space="preserve">"GI"</w:t>
      </w:r>
      <w:r>
        <w:rPr>
          <w:rStyle w:val="NormalTok"/>
        </w:rPr>
        <w:t xml:space="preserve">,</w:t>
      </w:r>
      <w:r>
        <w:rPr>
          <w:rStyle w:val="DecValTok"/>
        </w:rPr>
        <w:t xml:space="preserve">5</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19</w:t>
      </w:r>
      <w:r>
        <w:rPr>
          <w:rStyle w:val="NormalTok"/>
        </w:rPr>
        <w:t xml:space="preserve">,</w:t>
      </w:r>
      <w:r>
        <w:rPr>
          <w:rStyle w:val="DecValTok"/>
        </w:rPr>
        <w:t xml:space="preserve">47</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5</w:t>
      </w:r>
      <w:r>
        <w:rPr>
          <w:rStyle w:val="NormalTok"/>
        </w:rPr>
        <w:t xml:space="preserve">),</w:t>
      </w:r>
      <w:r>
        <w:rPr>
          <w:rStyle w:val="AttributeTok"/>
        </w:rPr>
        <w:t xml:space="preserve">Fixed=</w:t>
      </w:r>
      <w:r>
        <w:rPr>
          <w:rStyle w:val="FunctionTok"/>
        </w:rPr>
        <w:t xml:space="preserve">c</w:t>
      </w:r>
      <w:r>
        <w:rPr>
          <w:rStyle w:val="NormalTok"/>
        </w:rPr>
        <w:t xml:space="preserve">(</w:t>
      </w:r>
      <w:r>
        <w:rPr>
          <w:rStyle w:val="StringTok"/>
        </w:rPr>
        <w:t xml:space="preserve">"Location + Rep"</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5</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br/>
      </w:r>
      <w:r>
        <w:br/>
      </w:r>
      <w:r>
        <w:rPr>
          <w:rStyle w:val="NormalTok"/>
        </w:rPr>
        <w:t xml:space="preserve">model_2020_GE</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"2020"</w:t>
      </w:r>
      <w:r>
        <w:rPr>
          <w:rStyle w:val="NormalTok"/>
        </w:rPr>
        <w:t xml:space="preserve">,</w:t>
      </w:r>
      <w:r>
        <w:rPr>
          <w:rStyle w:val="DecValTok"/>
        </w:rPr>
        <w:t xml:space="preserve">5</w:t>
      </w:r>
      <w:r>
        <w:rPr>
          <w:rStyle w:val="NormalTok"/>
        </w:rPr>
        <w:t xml:space="preserve">),</w:t>
      </w:r>
      <w:r>
        <w:rPr>
          <w:rStyle w:val="AttributeTok"/>
        </w:rPr>
        <w:t xml:space="preserve">trait=</w:t>
      </w:r>
      <w:r>
        <w:rPr>
          <w:rStyle w:val="FunctionTok"/>
        </w:rPr>
        <w:t xml:space="preserve">rep</w:t>
      </w:r>
      <w:r>
        <w:rPr>
          <w:rStyle w:val="NormalTok"/>
        </w:rPr>
        <w:t xml:space="preserve">(</w:t>
      </w:r>
      <w:r>
        <w:rPr>
          <w:rStyle w:val="StringTok"/>
        </w:rPr>
        <w:t xml:space="preserve">"GE"</w:t>
      </w:r>
      <w:r>
        <w:rPr>
          <w:rStyle w:val="NormalTok"/>
        </w:rPr>
        <w:t xml:space="preserve">,</w:t>
      </w:r>
      <w:r>
        <w:rPr>
          <w:rStyle w:val="DecValTok"/>
        </w:rPr>
        <w:t xml:space="preserve">5</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19</w:t>
      </w:r>
      <w:r>
        <w:rPr>
          <w:rStyle w:val="NormalTok"/>
        </w:rPr>
        <w:t xml:space="preserve">,</w:t>
      </w:r>
      <w:r>
        <w:rPr>
          <w:rStyle w:val="DecValTok"/>
        </w:rPr>
        <w:t xml:space="preserve">47</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5</w:t>
      </w:r>
      <w:r>
        <w:rPr>
          <w:rStyle w:val="NormalTok"/>
        </w:rPr>
        <w:t xml:space="preserve">),</w:t>
      </w:r>
      <w:r>
        <w:rPr>
          <w:rStyle w:val="AttributeTok"/>
        </w:rPr>
        <w:t xml:space="preserve">Fixed=</w:t>
      </w:r>
      <w:r>
        <w:rPr>
          <w:rStyle w:val="FunctionTok"/>
        </w:rPr>
        <w:t xml:space="preserve">c</w:t>
      </w:r>
      <w:r>
        <w:rPr>
          <w:rStyle w:val="NormalTok"/>
        </w:rPr>
        <w:t xml:space="preserve">(</w:t>
      </w:r>
      <w:r>
        <w:rPr>
          <w:rStyle w:val="StringTok"/>
        </w:rPr>
        <w:t xml:space="preserve">"Location"</w:t>
      </w:r>
      <w:r>
        <w:rPr>
          <w:rStyle w:val="NormalTok"/>
        </w:rPr>
        <w:t xml:space="preserve">,</w:t>
      </w:r>
      <w:r>
        <w:rPr>
          <w:rStyle w:val="StringTok"/>
        </w:rPr>
        <w:t xml:space="preserve">"Location"</w:t>
      </w:r>
      <w:r>
        <w:rPr>
          <w:rStyle w:val="NormalTok"/>
        </w:rPr>
        <w:t xml:space="preserve">,</w:t>
      </w:r>
      <w:r>
        <w:rPr>
          <w:rStyle w:val="StringTok"/>
        </w:rPr>
        <w:t xml:space="preserve">"Location:Rep + Location + Rep"</w:t>
      </w:r>
      <w:r>
        <w:rPr>
          <w:rStyle w:val="NormalTok"/>
        </w:rPr>
        <w:t xml:space="preserve">,</w:t>
      </w:r>
      <w:r>
        <w:rPr>
          <w:rStyle w:val="StringTok"/>
        </w:rPr>
        <w:t xml:space="preserve">"Location"</w:t>
      </w:r>
      <w:r>
        <w:rPr>
          <w:rStyle w:val="NormalTok"/>
        </w:rPr>
        <w:t xml:space="preserve">,</w:t>
      </w:r>
      <w:r>
        <w:rPr>
          <w:rStyle w:val="StringTok"/>
        </w:rPr>
        <w:t xml:space="preserve">"Location"</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5</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NormalTok"/>
        </w:rPr>
        <w:t xml:space="preserve">models2020</w:t>
      </w:r>
      <w:r>
        <w:rPr>
          <w:rStyle w:val="OtherTok"/>
        </w:rPr>
        <w:t xml:space="preserve">=</w:t>
      </w:r>
      <w:r>
        <w:rPr>
          <w:rStyle w:val="FunctionTok"/>
        </w:rPr>
        <w:t xml:space="preserve">rbind</w:t>
      </w:r>
      <w:r>
        <w:rPr>
          <w:rStyle w:val="NormalTok"/>
        </w:rPr>
        <w:t xml:space="preserve">(model_2020_GI,model_2020_GE)</w:t>
      </w:r>
      <w:r>
        <w:br/>
      </w:r>
      <w:r>
        <w:rPr>
          <w:rStyle w:val="DocumentationTok"/>
        </w:rPr>
        <w:t xml:space="preserve">##</w:t>
      </w:r>
      <w:r>
        <w:br/>
      </w:r>
      <w:r>
        <w:rPr>
          <w:rStyle w:val="NormalTok"/>
        </w:rPr>
        <w:t xml:space="preserve">model_2021_GI</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"2021"</w:t>
      </w:r>
      <w:r>
        <w:rPr>
          <w:rStyle w:val="NormalTok"/>
        </w:rPr>
        <w:t xml:space="preserve">,</w:t>
      </w:r>
      <w:r>
        <w:rPr>
          <w:rStyle w:val="DecValTok"/>
        </w:rPr>
        <w:t xml:space="preserve">8</w:t>
      </w:r>
      <w:r>
        <w:rPr>
          <w:rStyle w:val="NormalTok"/>
        </w:rPr>
        <w:t xml:space="preserve">),</w:t>
      </w:r>
      <w:r>
        <w:rPr>
          <w:rStyle w:val="AttributeTok"/>
        </w:rPr>
        <w:t xml:space="preserve">trait=</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"GI"</w:t>
      </w:r>
      <w:r>
        <w:rPr>
          <w:rStyle w:val="NormalTok"/>
        </w:rPr>
        <w:t xml:space="preserve">,</w:t>
      </w:r>
      <w:r>
        <w:rPr>
          <w:rStyle w:val="DecValTok"/>
        </w:rPr>
        <w:t xml:space="preserve">6</w:t>
      </w:r>
      <w:r>
        <w:rPr>
          <w:rStyle w:val="NormalTok"/>
        </w:rPr>
        <w:t xml:space="preserve">),</w:t>
      </w:r>
      <w:r>
        <w:rPr>
          <w:rStyle w:val="FunctionTok"/>
        </w:rPr>
        <w:t xml:space="preserve">rep</w:t>
      </w:r>
      <w:r>
        <w:rPr>
          <w:rStyle w:val="NormalTok"/>
        </w:rPr>
        <w:t xml:space="preserve">(</w:t>
      </w:r>
      <w:r>
        <w:rPr>
          <w:rStyle w:val="StringTok"/>
        </w:rPr>
        <w:t xml:space="preserve">"GI_base"</w:t>
      </w:r>
      <w:r>
        <w:rPr>
          <w:rStyle w:val="NormalTok"/>
        </w:rPr>
        <w:t xml:space="preserve">,</w:t>
      </w:r>
      <w:r>
        <w:rPr>
          <w:rStyle w:val="DecValTok"/>
        </w:rPr>
        <w:t xml:space="preserve">2</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19</w:t>
      </w:r>
      <w:r>
        <w:rPr>
          <w:rStyle w:val="NormalTok"/>
        </w:rPr>
        <w:t xml:space="preserve">,</w:t>
      </w:r>
      <w:r>
        <w:rPr>
          <w:rStyle w:val="DecValTok"/>
        </w:rPr>
        <w:t xml:space="preserve">33</w:t>
      </w:r>
      <w:r>
        <w:rPr>
          <w:rStyle w:val="NormalTok"/>
        </w:rPr>
        <w:t xml:space="preserve">,</w:t>
      </w:r>
      <w:r>
        <w:rPr>
          <w:rStyle w:val="DecValTok"/>
        </w:rPr>
        <w:t xml:space="preserve">47</w:t>
      </w:r>
      <w:r>
        <w:rPr>
          <w:rStyle w:val="NormalTok"/>
        </w:rPr>
        <w:t xml:space="preserve">,</w:t>
      </w:r>
      <w:r>
        <w:rPr>
          <w:rStyle w:val="DecValTok"/>
        </w:rPr>
        <w:t xml:space="preserve">68</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8</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8</w:t>
      </w:r>
      <w:r>
        <w:rPr>
          <w:rStyle w:val="NormalTok"/>
        </w:rPr>
        <w:t xml:space="preserve">),</w:t>
      </w:r>
      <w:r>
        <w:rPr>
          <w:rStyle w:val="AttributeTok"/>
        </w:rPr>
        <w:t xml:space="preserve">Fixed=</w:t>
      </w:r>
      <w:r>
        <w:rPr>
          <w:rStyle w:val="FunctionTok"/>
        </w:rPr>
        <w:t xml:space="preserve">c</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StringTok"/>
        </w:rPr>
        <w:t xml:space="preserve">"replication"</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StringTok"/>
        </w:rPr>
        <w:t xml:space="preserve">"Location:Row + replication"</w:t>
      </w:r>
      <w:r>
        <w:rPr>
          <w:rStyle w:val="NormalTok"/>
        </w:rPr>
        <w:t xml:space="preserve">,</w:t>
      </w:r>
      <w:r>
        <w:rPr>
          <w:rStyle w:val="StringTok"/>
        </w:rPr>
        <w:t xml:space="preserve">"Location"</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8</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StringTok"/>
        </w:rPr>
        <w:t xml:space="preserve">"replication"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StringTok"/>
        </w:rPr>
        <w:t xml:space="preserve">"Row"</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br/>
      </w:r>
      <w:r>
        <w:br/>
      </w:r>
      <w:r>
        <w:rPr>
          <w:rStyle w:val="NormalTok"/>
        </w:rPr>
        <w:t xml:space="preserve">model_2021_GI</w:t>
      </w:r>
    </w:p>
    <w:tbl>
      <w:tblPr>
        <w:tblLayout w:type="autofit"/>
        <w:jc w:val="center"/>
        <w:tblW w:type="pct" w:w="5000"/>
        <w:tblLook w:firstRow="1" w:lastRow="0" w:firstColumn="0" w:lastColumn="0" w:noHBand="1" w:noVBand="1"/>
      </w:tblPr>
      <w:tr>
        <w:trPr>
          <w:tblHeader/>
        </w:trPr>
        <w:tc>
          <w:p>
            <w:pPr>
              <w:pStyle w:stlname="Normal"/>
            </w:pPr>
            <w:r>
              <w:t>year</w:t>
            </w:r>
          </w:p>
        </w:tc>
        <w:tc>
          <w:p>
            <w:pPr>
              <w:pStyle w:stlname="Normal"/>
            </w:pPr>
            <w:r>
              <w:t>trait</w:t>
            </w:r>
          </w:p>
        </w:tc>
        <w:tc>
          <w:p>
            <w:pPr>
              <w:pStyle w:stlname="Normal"/>
            </w:pPr>
            <w:r>
              <w:t>PM_date</w:t>
            </w:r>
          </w:p>
        </w:tc>
        <w:tc>
          <w:p>
            <w:pPr>
              <w:pStyle w:stlname="Normal"/>
            </w:pPr>
            <w:r>
              <w:t>Q</w:t>
            </w:r>
          </w:p>
        </w:tc>
        <w:tc>
          <w:p>
            <w:pPr>
              <w:pStyle w:stlname="Normal"/>
            </w:pPr>
            <w:r>
              <w:t>npc</w:t>
            </w:r>
          </w:p>
        </w:tc>
        <w:tc>
          <w:p>
            <w:pPr>
              <w:pStyle w:stlname="Normal"/>
            </w:pPr>
            <w:r>
              <w:t>Fixed</w:t>
            </w:r>
          </w:p>
        </w:tc>
        <w:tc>
          <w:p>
            <w:pPr>
              <w:pStyle w:stlname="Normal"/>
            </w:pPr>
            <w:r>
              <w:t>Random</w:t>
            </w:r>
          </w:p>
        </w:tc>
        <w:tc>
          <w:p>
            <w:pPr>
              <w:pStyle w:stlname="Normal"/>
            </w:pPr>
            <w:r>
              <w:t>Residual</w:t>
            </w:r>
          </w:p>
        </w:tc>
        <w:tc>
          <w:p>
            <w:pPr>
              <w:pStyle w:stlname="Normal"/>
            </w:pPr>
            <w:r>
              <w:t>Converged</w:t>
            </w:r>
          </w:p>
        </w:tc>
      </w:tr>
      <w:tr>
        <w:tc>
          <w:p>
            <w:pPr>
              <w:pStyle w:stlname="Normal"/>
            </w:pPr>
            <w:r>
              <w:t>2021</w:t>
            </w:r>
          </w:p>
        </w:tc>
        <w:tc>
          <w:p>
            <w:pPr>
              <w:pStyle w:stlname="Normal"/>
            </w:pPr>
            <w:r>
              <w:t>GI</w:t>
            </w:r>
          </w:p>
        </w:tc>
        <w:tc>
          <w:p>
            <w:pPr>
              <w:pStyle w:stlname="Normal"/>
            </w:pPr>
            <w:r>
              <w:t> 5</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Location</w:t>
            </w:r>
          </w:p>
        </w:tc>
        <w:tc>
          <w:p>
            <w:pPr>
              <w:pStyle w:stlname="Normal"/>
            </w:pPr>
            <w:r>
              <w:t>yes</w:t>
            </w:r>
          </w:p>
        </w:tc>
      </w:tr>
      <w:tr>
        <w:tc>
          <w:p>
            <w:pPr>
              <w:pStyle w:stlname="Normal"/>
            </w:pPr>
            <w:r>
              <w:t>2021</w:t>
            </w:r>
          </w:p>
        </w:tc>
        <w:tc>
          <w:p>
            <w:pPr>
              <w:pStyle w:stlname="Normal"/>
            </w:pPr>
            <w:r>
              <w:t>GI</w:t>
            </w:r>
          </w:p>
        </w:tc>
        <w:tc>
          <w:p>
            <w:pPr>
              <w:pStyle w:stlname="Normal"/>
            </w:pPr>
            <w:r>
              <w:t>22</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19</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replication</w:t>
            </w:r>
          </w:p>
        </w:tc>
        <w:tc>
          <w:p>
            <w:pPr>
              <w:pStyle w:stlname="Normal"/>
            </w:pPr>
            <w:r>
              <w:t>yes</w:t>
            </w:r>
          </w:p>
        </w:tc>
      </w:tr>
      <w:tr>
        <w:tc>
          <w:p>
            <w:pPr>
              <w:pStyle w:stlname="Normal"/>
            </w:pPr>
            <w:r>
              <w:t>2021</w:t>
            </w:r>
          </w:p>
        </w:tc>
        <w:tc>
          <w:p>
            <w:pPr>
              <w:pStyle w:stlname="Normal"/>
            </w:pPr>
            <w:r>
              <w:t>GI</w:t>
            </w:r>
          </w:p>
        </w:tc>
        <w:tc>
          <w:p>
            <w:pPr>
              <w:pStyle w:stlname="Normal"/>
            </w:pPr>
            <w:r>
              <w:t>33</w:t>
            </w:r>
          </w:p>
        </w:tc>
        <w:tc>
          <w:p>
            <w:pPr>
              <w:pStyle w:stlname="Normal"/>
            </w:pPr>
            <w:r>
              <w:t>yes</w:t>
            </w:r>
          </w:p>
        </w:tc>
        <w:tc>
          <w:p>
            <w:pPr>
              <w:pStyle w:stlname="Normal"/>
            </w:pPr>
            <w:r>
              <w:t>2</w:t>
            </w:r>
          </w:p>
        </w:tc>
        <w:tc>
          <w:p>
            <w:pPr>
              <w:pStyle w:stlname="Normal"/>
            </w:pPr>
            <w:r>
              <w:t>replication</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47</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68</w:t>
            </w:r>
          </w:p>
        </w:tc>
        <w:tc>
          <w:p>
            <w:pPr>
              <w:pStyle w:stlname="Normal"/>
            </w:pPr>
            <w:r>
              <w:t>yes</w:t>
            </w:r>
          </w:p>
        </w:tc>
        <w:tc>
          <w:p>
            <w:pPr>
              <w:pStyle w:stlname="Normal"/>
            </w:pPr>
            <w:r>
              <w:t>2</w:t>
            </w:r>
          </w:p>
        </w:tc>
        <w:tc>
          <w:p>
            <w:pPr>
              <w:pStyle w:stlname="Normal"/>
            </w:pPr>
            <w:r>
              <w:t>Location</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GI_base</w:t>
            </w:r>
          </w:p>
        </w:tc>
        <w:tc>
          <w:p>
            <w:pPr>
              <w:pStyle w:stlname="Normal"/>
            </w:pPr>
            <w:r>
              <w:t>96</w:t>
            </w:r>
          </w:p>
        </w:tc>
        <w:tc>
          <w:p>
            <w:pPr>
              <w:pStyle w:stlname="Normal"/>
            </w:pPr>
            <w:r>
              <w:t>yes</w:t>
            </w:r>
          </w:p>
        </w:tc>
        <w:tc>
          <w:p>
            <w:pPr>
              <w:pStyle w:stlname="Normal"/>
            </w:pPr>
            <w:r>
              <w:t>2</w:t>
            </w:r>
          </w:p>
        </w:tc>
        <w:tc>
          <w:p>
            <w:pPr>
              <w:pStyle w:stlname="Normal"/>
            </w:pPr>
            <w:r>
              <w:t>Location:Row + replication</w:t>
            </w:r>
          </w:p>
        </w:tc>
        <w:tc>
          <w:p>
            <w:pPr>
              <w:pStyle w:stlname="Normal"/>
            </w:pPr>
            <w:r>
              <w:t>NA</w:t>
            </w:r>
          </w:p>
        </w:tc>
        <w:tc>
          <w:p>
            <w:pPr>
              <w:pStyle w:stlname="Normal"/>
            </w:pPr>
            <w:r>
              <w:t>Row</w:t>
            </w:r>
          </w:p>
        </w:tc>
        <w:tc>
          <w:p>
            <w:pPr>
              <w:pStyle w:stlname="Normal"/>
            </w:pPr>
            <w:r>
              <w:t>yes</w:t>
            </w:r>
          </w:p>
        </w:tc>
      </w:tr>
      <w:tr>
        <w:tc>
          <w:p>
            <w:pPr>
              <w:pStyle w:stlname="Normal"/>
            </w:pPr>
            <w:r>
              <w:t>2021</w:t>
            </w:r>
          </w:p>
        </w:tc>
        <w:tc>
          <w:p>
            <w:pPr>
              <w:pStyle w:stlname="Normal"/>
            </w:pPr>
            <w:r>
              <w:t>GI_base</w:t>
            </w:r>
          </w:p>
        </w:tc>
        <w:tc>
          <w:p>
            <w:pPr>
              <w:pStyle w:stlname="Normal"/>
            </w:pPr>
            <w:r>
              <w:t>152</w:t>
            </w:r>
          </w:p>
        </w:tc>
        <w:tc>
          <w:p>
            <w:pPr>
              <w:pStyle w:stlname="Normal"/>
            </w:pPr>
            <w:r>
              <w:t>yes</w:t>
            </w:r>
          </w:p>
        </w:tc>
        <w:tc>
          <w:p>
            <w:pPr>
              <w:pStyle w:stlname="Normal"/>
            </w:pPr>
            <w:r>
              <w:t>2</w:t>
            </w:r>
          </w:p>
        </w:tc>
        <w:tc>
          <w:p>
            <w:pPr>
              <w:pStyle w:stlname="Normal"/>
            </w:pPr>
            <w:r>
              <w:t>Location</w:t>
            </w:r>
          </w:p>
        </w:tc>
        <w:tc>
          <w:p>
            <w:pPr>
              <w:pStyle w:stlname="Normal"/>
            </w:pPr>
            <w:r>
              <w:t>NA</w:t>
            </w:r>
          </w:p>
        </w:tc>
        <w:tc>
          <w:p>
            <w:pPr>
              <w:pStyle w:stlname="Normal"/>
            </w:pPr>
            <w:r>
              <w:t>NA</w:t>
            </w:r>
          </w:p>
        </w:tc>
        <w:tc>
          <w:p>
            <w:pPr>
              <w:pStyle w:stlname="Normal"/>
            </w:pPr>
            <w:r>
              <w:t>yes</w:t>
            </w:r>
          </w:p>
        </w:tc>
      </w:tr>
    </w:tbl>
    <w:p>
      <w:pPr>
        <w:pStyle w:val="FirstParagraph"/>
      </w:pPr>
      <w:r>
        <w:t xml:space="preserve">Genome wide association results</w:t>
      </w:r>
    </w:p>
    <w:p>
      <w:pPr>
        <w:pStyle w:val="BodyText"/>
      </w:pPr>
      <w:r>
        <w:t xml:space="preserve">If Qsd1 and associated MTAs on 5H are included as fixed effects and removed, markers JHI_Hv50k_2016_275586 JHI_Hv50k_2016_275688 JHI_Hv50k_2016_275904 on 4H reached borderline significant at Timepoints 12 and 19 in 2021 for GI.</w:t>
      </w:r>
      <w:r>
        <w:t xml:space="preserve"> </w:t>
      </w:r>
      <w:r>
        <w:t xml:space="preserve">“</w:t>
      </w:r>
      <w:r>
        <w:t xml:space="preserve">JHI_Hv50k_2016_275586</w:t>
      </w:r>
      <w:r>
        <w:t xml:space="preserve">”</w:t>
      </w:r>
      <w:r>
        <w:t xml:space="preserve"> </w:t>
      </w:r>
      <w:r>
        <w:t xml:space="preserve">“</w:t>
      </w:r>
      <w:r>
        <w:t xml:space="preserve">JHI_Hv50k_2016_275688</w:t>
      </w:r>
      <w:r>
        <w:t xml:space="preserve">”</w:t>
      </w:r>
      <w:r>
        <w:t xml:space="preserve"> </w:t>
      </w:r>
      <w:r>
        <w:t xml:space="preserve">“</w:t>
      </w:r>
      <w:r>
        <w:t xml:space="preserve">JHI_Hv50k_2016_275904</w:t>
      </w:r>
      <w:r>
        <w:t xml:space="preserve">”</w:t>
      </w:r>
      <w:r>
        <w:t xml:space="preserve"> </w:t>
      </w:r>
      <w:r>
        <w:t xml:space="preserve">reached significance in TP 68 2021 GI</w:t>
      </w:r>
    </w:p>
    <w:p>
      <w:pPr>
        <w:pStyle w:val="BodyText"/>
      </w:pPr>
      <w:r>
        <w:t xml:space="preserve">There is also a marker</w:t>
      </w:r>
      <w:r>
        <w:t xml:space="preserve"> </w:t>
      </w:r>
      <w:r>
        <w:t xml:space="preserve">“</w:t>
      </w:r>
      <w:r>
        <w:t xml:space="preserve">JHI_Hv50k_2016_64721</w:t>
      </w:r>
      <w:r>
        <w:t xml:space="preserve">”</w:t>
      </w:r>
      <w:r>
        <w:t xml:space="preserve"> </w:t>
      </w:r>
      <w:r>
        <w:t xml:space="preserve">on 2H that reaches borderline signifcnce in 19 GI 2021</w:t>
      </w:r>
    </w:p>
    <w:p>
      <w:pPr>
        <w:pStyle w:val="BodyText"/>
      </w:pPr>
      <w:r>
        <w:t xml:space="preserve">For single timepoint GWAS, we found a total of 37 significant marker trait associations associated with GE and GI across all timepoints and years. One marker per LD group of the significant single time point GWA was selected in table 1 to prevent redundancy. Significant marker trait associations from the logistic models were also included. The most significant association was the KASP marker for AlaAT_L214F(Qsd1) and the closely associated 50K JHI-Hv50k-2016-276836(r=0.91) marker. Other potential hits detected in the study include Isoamylase (</w:t>
      </w:r>
      <w:r>
        <w:rPr>
          <w:iCs/>
          <w:i/>
        </w:rPr>
        <w:t xml:space="preserve">HvISA3</w:t>
      </w:r>
      <w:r>
        <w:t xml:space="preserve">,HORVU.MOREX.r2.5HG0404420) which is a starch-debranching enzyme located at 475796690-475807295 bp, 705025 bp distal to marker JHI-Hv50k-2016-311435. Isoamylases hydrolyze α-(1,6) glycosidic linkages and debranch amylopectin during grain filling (Gous and Fox, 2017). Shu and Rasmussen (2014) identified a MTA for amylose content highly associated with the contig MLOC_10776, which includes</w:t>
      </w:r>
      <w:r>
        <w:t xml:space="preserve"> </w:t>
      </w:r>
      <w:r>
        <w:rPr>
          <w:iCs/>
          <w:i/>
        </w:rPr>
        <w:t xml:space="preserve">HvISA3</w:t>
      </w:r>
      <w:r>
        <w:t xml:space="preserve"> </w:t>
      </w:r>
      <w:r>
        <w:t xml:space="preserve">(https://ics.hutton.ac.uk/morexGenes/).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w:t>
      </w:r>
      <w:r>
        <w:t xml:space="preserve"> </w:t>
      </w:r>
      <w:r>
        <w:rPr>
          <w:iCs/>
          <w:i/>
        </w:rPr>
        <w:t xml:space="preserve">HvISA3</w:t>
      </w:r>
      <w:r>
        <w:t xml:space="preserve"> </w:t>
      </w:r>
      <w:r>
        <w:t xml:space="preserve">is limited. This locus may be useful for PHS resistance but a consistent decrease in GI is not desirable. Negative impacts on starch related malting quality traits like malt extract may also be present.  Another gene of interest in this region is an abscisic acid responsive protein (Liu et al. 2013). Abscisic acid (ABA) is an important regulator of seed dormancy in barley: increases in ABA maintain seed dormancy and decreases in ABA reduce seed dormancy in barley (Gómez-Cadenas et. al 1999). Other potential novel loci include HvVP1 (Viviparous-1) which may be associated with JHI-Hv50k-2016-165725 on chromosome 3H and segregating in the SY Tepee family. HvVP1 is a master transcription factor regulator that controls switching between seed maturation and germination in barley (Abraham et al. 2016).</w:t>
      </w:r>
    </w:p>
    <w:bookmarkStart w:id="28" w:name="role-of-alanine-amino-transferase"/>
    <w:p>
      <w:pPr>
        <w:pStyle w:val="Heading3"/>
      </w:pPr>
      <w:r>
        <w:t xml:space="preserve">Role of alanine amino transferase</w:t>
      </w:r>
    </w:p>
    <w:p>
      <w:pPr>
        <w:pStyle w:val="FirstParagraph"/>
      </w:pPr>
      <w:r>
        <w:t xml:space="preserve">Alanine amino transferase played a significant role in dormancy break in our winter malting barley population. Figures 3a-c show germination rate and energy for each family of the population grouped by haplotype for AlaAT over years 2020, 2021, and combined analysis 2020/2021. A check</w:t>
      </w:r>
      <w:r>
        <w:t xml:space="preserve"> </w:t>
      </w:r>
      <w:r>
        <w:t xml:space="preserve">“</w:t>
      </w:r>
      <w:r>
        <w:t xml:space="preserve">family</w:t>
      </w:r>
      <w:r>
        <w:t xml:space="preserve">”</w:t>
      </w:r>
      <w:r>
        <w:t xml:space="preserve"> </w:t>
      </w:r>
      <w:r>
        <w:t xml:space="preserve">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pPr>
        <w:pStyle w:val="BodyText"/>
      </w:pPr>
      <w:r>
        <w:t xml:space="preserve">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bookmarkEnd w:id="28"/>
    <w:bookmarkEnd w:id="29"/>
    <w:bookmarkStart w:id="30" w:name="discussion"/>
    <w:p>
      <w:pPr>
        <w:pStyle w:val="Heading1"/>
      </w:pPr>
      <w:r>
        <w:t xml:space="preserve">Discussion</w:t>
      </w:r>
    </w:p>
    <w:p>
      <w:pPr>
        <w:pStyle w:val="FirstParagraph"/>
      </w:pPr>
      <w:r>
        <w:t xml:space="preserve">Important point- cooler temperatures during grainfill for winter barley could be a pereptual inducment of longer dormancy</w:t>
      </w:r>
    </w:p>
    <w:p>
      <w:pPr>
        <w:pStyle w:val="SourceCode"/>
      </w:pPr>
      <w:r>
        <w:rPr>
          <w:rStyle w:val="VerbatimChar"/>
        </w:rPr>
        <w:t xml:space="preserve">JHI_Hv50k_2016_454168   7(24882997) cm(24.21875)    1.23526E-05 0.233       0.12072     Alpha amylase inhibitor protein,,,, HORVU.MOREX.r2.7HG0538600   7H location(24968345    24968677)</w:t>
      </w:r>
    </w:p>
    <w:bookmarkEnd w:id="30"/>
    <w:bookmarkStart w:id="31" w:name="conclusion"/>
    <w:p>
      <w:pPr>
        <w:pStyle w:val="Heading1"/>
      </w:pPr>
      <w:r>
        <w:t xml:space="preserve">Conclusion</w:t>
      </w:r>
    </w:p>
    <w:bookmarkEnd w:id="31"/>
    <w:bookmarkStart w:id="76" w:name="section"/>
    <w:p>
      <w:pPr>
        <w:pStyle w:val="Heading1"/>
      </w:pPr>
    </w:p>
    <w:bookmarkStart w:id="75" w:name="refs"/>
    <w:bookmarkStart w:id="33" w:name="ref-andersonRFLPAnalysisGenomic1993"/>
    <w:p>
      <w:pPr>
        <w:pStyle w:val="Bibliography"/>
      </w:pPr>
      <w:r>
        <w:t xml:space="preserve">Anderson, James A., Mark E. Sorrells, and Steven D. Tanksley. 1993.</w:t>
      </w:r>
      <w:r>
        <w:t xml:space="preserve"> </w:t>
      </w:r>
      <w:r>
        <w:t xml:space="preserve">“RFLP Analysis of Genomic Regions Associated with Resistance to Preharvest Sprouting in Wheat.”</w:t>
      </w:r>
      <w:r>
        <w:t xml:space="preserve"> </w:t>
      </w:r>
      <w:r>
        <w:rPr>
          <w:iCs/>
          <w:i/>
        </w:rPr>
        <w:t xml:space="preserve">Crop Science</w:t>
      </w:r>
      <w:r>
        <w:t xml:space="preserve"> </w:t>
      </w:r>
      <w:r>
        <w:t xml:space="preserve">33 (3): cropsci1993.0011183X003300030008x.</w:t>
      </w:r>
      <w:r>
        <w:t xml:space="preserve"> </w:t>
      </w:r>
      <w:hyperlink r:id="rId32">
        <w:r>
          <w:rPr>
            <w:rStyle w:val="Hyperlink"/>
          </w:rPr>
          <w:t xml:space="preserve">https://doi.org/10.2135/cropsci1993.0011183X003300030008x</w:t>
        </w:r>
      </w:hyperlink>
      <w:r>
        <w:t xml:space="preserve">.</w:t>
      </w:r>
    </w:p>
    <w:bookmarkEnd w:id="33"/>
    <w:bookmarkStart w:id="35" w:name="ref-bayerDevelopmentEvaluationBarley2017"/>
    <w:p>
      <w:pPr>
        <w:pStyle w:val="Bibliography"/>
      </w:pPr>
      <w:r>
        <w:t xml:space="preserve">Bayer, Micha M., Paulo Rapazote-Flores, Martin Ganal, Pete E. Hedley, Malcolm Macaulay, Jörg Plieske, Luke Ramsay, et al. 2017.</w:t>
      </w:r>
      <w:r>
        <w:t xml:space="preserve"> </w:t>
      </w:r>
      <w:r>
        <w:t xml:space="preserve">“Development and Evaluation of a Barley 50k iSelect SNP Array.”</w:t>
      </w:r>
      <w:r>
        <w:t xml:space="preserve"> </w:t>
      </w:r>
      <w:r>
        <w:rPr>
          <w:iCs/>
          <w:i/>
        </w:rPr>
        <w:t xml:space="preserve">Frontiers in Plant Science</w:t>
      </w:r>
      <w:r>
        <w:t xml:space="preserve"> </w:t>
      </w:r>
      <w:r>
        <w:t xml:space="preserve">8.</w:t>
      </w:r>
      <w:r>
        <w:t xml:space="preserve"> </w:t>
      </w:r>
      <w:hyperlink r:id="rId34">
        <w:r>
          <w:rPr>
            <w:rStyle w:val="Hyperlink"/>
          </w:rPr>
          <w:t xml:space="preserve">https://www.frontiersin.org/articles/10.3389/fpls.2017.01792</w:t>
        </w:r>
      </w:hyperlink>
      <w:r>
        <w:t xml:space="preserve">.</w:t>
      </w:r>
    </w:p>
    <w:bookmarkEnd w:id="35"/>
    <w:bookmarkStart w:id="37" w:name="ref-bewley2013"/>
    <w:p>
      <w:pPr>
        <w:pStyle w:val="Bibliography"/>
      </w:pPr>
      <w:r>
        <w:t xml:space="preserve">Bewley, J. Derek, Kent J. Bradford, Henk W. M. Hilhorst, and Hiro Nonogaki. 2013.</w:t>
      </w:r>
      <w:r>
        <w:t xml:space="preserve"> </w:t>
      </w:r>
      <w:r>
        <w:t xml:space="preserve">“Dormancy and the Control of Germination.”</w:t>
      </w:r>
      <w:r>
        <w:t xml:space="preserve"> </w:t>
      </w:r>
      <w:r>
        <w:t xml:space="preserve">In, edited by J. Derek Bewley, Kent J. Bradford, Henk W. M. Hilhorst, and Hiro Nonogaki, 247–97. New York, NY: Springer.</w:t>
      </w:r>
      <w:r>
        <w:t xml:space="preserve"> </w:t>
      </w:r>
      <w:hyperlink r:id="rId36">
        <w:r>
          <w:rPr>
            <w:rStyle w:val="Hyperlink"/>
          </w:rPr>
          <w:t xml:space="preserve">https://doi.org/10.1007/978-1-4614-4693-4_6</w:t>
        </w:r>
      </w:hyperlink>
      <w:r>
        <w:t xml:space="preserve">.</w:t>
      </w:r>
    </w:p>
    <w:bookmarkEnd w:id="37"/>
    <w:bookmarkStart w:id="39" w:name="ref-francakova2012"/>
    <w:p>
      <w:pPr>
        <w:pStyle w:val="Bibliography"/>
      </w:pPr>
      <w:r>
        <w:t xml:space="preserve">Frančáková, Helena, Miriam Líšková, Tatiana Bojňanská, and Ján Mareček. 2012.</w:t>
      </w:r>
      <w:r>
        <w:t xml:space="preserve"> </w:t>
      </w:r>
      <w:r>
        <w:t xml:space="preserve">“Germination Index as an Indicator of Malting Potential.”</w:t>
      </w:r>
      <w:r>
        <w:t xml:space="preserve"> </w:t>
      </w:r>
      <w:r>
        <w:rPr>
          <w:iCs/>
          <w:i/>
        </w:rPr>
        <w:t xml:space="preserve">Czech Journal of Food Sciences</w:t>
      </w:r>
      <w:r>
        <w:t xml:space="preserve"> </w:t>
      </w:r>
      <w:r>
        <w:t xml:space="preserve">30 (4): 377–84.</w:t>
      </w:r>
      <w:r>
        <w:t xml:space="preserve"> </w:t>
      </w:r>
      <w:hyperlink r:id="rId38">
        <w:r>
          <w:rPr>
            <w:rStyle w:val="Hyperlink"/>
          </w:rPr>
          <w:t xml:space="preserve">https://doi.org/10.17221/314/2010-CJFS</w:t>
        </w:r>
      </w:hyperlink>
      <w:r>
        <w:t xml:space="preserve">.</w:t>
      </w:r>
    </w:p>
    <w:bookmarkEnd w:id="39"/>
    <w:bookmarkStart w:id="40" w:name="ref-ASRgwas"/>
    <w:p>
      <w:pPr>
        <w:pStyle w:val="Bibliography"/>
      </w:pPr>
      <w:r>
        <w:t xml:space="preserve">Galli, Giovanni, Salvador A. Gezan, Didier A. Murillo, and Darren Murray. 2022.</w:t>
      </w:r>
      <w:r>
        <w:t xml:space="preserve"> </w:t>
      </w:r>
      <w:r>
        <w:rPr>
          <w:iCs/>
          <w:i/>
        </w:rPr>
        <w:t xml:space="preserve">ASRgwas: An r Package to Perform Complex Genome-Wide Association Studied (GWAS)</w:t>
      </w:r>
      <w:r>
        <w:t xml:space="preserve">. Hemel Hempstead, HP1 1ES, UK: VSN International Ltd.</w:t>
      </w:r>
    </w:p>
    <w:bookmarkEnd w:id="40"/>
    <w:bookmarkStart w:id="42" w:name="ref-gubler2005"/>
    <w:p>
      <w:pPr>
        <w:pStyle w:val="Bibliography"/>
      </w:pPr>
      <w:r>
        <w:t xml:space="preserve">Gubler, Frank, Anthony A Millar, and John V Jacobsen. 2005.</w:t>
      </w:r>
      <w:r>
        <w:t xml:space="preserve"> </w:t>
      </w:r>
      <w:r>
        <w:t xml:space="preserve">“Dormancy Release, ABA and Pre-Harvest Sprouting.”</w:t>
      </w:r>
      <w:r>
        <w:t xml:space="preserve"> </w:t>
      </w:r>
      <w:r>
        <w:rPr>
          <w:iCs/>
          <w:i/>
        </w:rPr>
        <w:t xml:space="preserve">Current Opinion in Plant Biology</w:t>
      </w:r>
      <w:r>
        <w:t xml:space="preserve">, Genome studies and molecular genetics / Plant biotechnology, 8 (2): 183–87.</w:t>
      </w:r>
      <w:r>
        <w:t xml:space="preserve"> </w:t>
      </w:r>
      <w:hyperlink r:id="rId41">
        <w:r>
          <w:rPr>
            <w:rStyle w:val="Hyperlink"/>
          </w:rPr>
          <w:t xml:space="preserve">https://doi.org/10.1016/j.pbi.2005.01.011</w:t>
        </w:r>
      </w:hyperlink>
      <w:r>
        <w:t xml:space="preserve">.</w:t>
      </w:r>
    </w:p>
    <w:bookmarkEnd w:id="42"/>
    <w:bookmarkStart w:id="44" w:name="ref-han1996"/>
    <w:p>
      <w:pPr>
        <w:pStyle w:val="Bibliography"/>
      </w:pPr>
      <w:r>
        <w:t xml:space="preserve">Han, F., S. E. Ullrich, J. A. Clancy, V. Jitkov, A. Kilian, and I. Romagosa. 1996.</w:t>
      </w:r>
      <w:r>
        <w:t xml:space="preserve"> </w:t>
      </w:r>
      <w:r>
        <w:t xml:space="preserve">“Verification of Barley Seed Dormancy Loci via Linked Molecular Markers.”</w:t>
      </w:r>
      <w:r>
        <w:t xml:space="preserve"> </w:t>
      </w:r>
      <w:r>
        <w:rPr>
          <w:iCs/>
          <w:i/>
        </w:rPr>
        <w:t xml:space="preserve">Theoretical and Applied Genetics</w:t>
      </w:r>
      <w:r>
        <w:t xml:space="preserve"> </w:t>
      </w:r>
      <w:r>
        <w:t xml:space="preserve">92 (1): 87–91.</w:t>
      </w:r>
      <w:r>
        <w:t xml:space="preserve"> </w:t>
      </w:r>
      <w:hyperlink r:id="rId43">
        <w:r>
          <w:rPr>
            <w:rStyle w:val="Hyperlink"/>
          </w:rPr>
          <w:t xml:space="preserve">https://doi.org/10.1007/BF00222956</w:t>
        </w:r>
      </w:hyperlink>
      <w:r>
        <w:t xml:space="preserve">.</w:t>
      </w:r>
    </w:p>
    <w:bookmarkEnd w:id="44"/>
    <w:bookmarkStart w:id="46" w:name="ref-hayesRegistrationLightningBarley2021"/>
    <w:p>
      <w:pPr>
        <w:pStyle w:val="Bibliography"/>
      </w:pPr>
      <w:r>
        <w:t xml:space="preserve">Hayes, P., D. R. Carrijo, T. Filichkin, S. Fisk, L. Helgerson, J. Hernandez, B. Meints, and M. E. Sorrells. 2021.</w:t>
      </w:r>
      <w:r>
        <w:t xml:space="preserve"> </w:t>
      </w:r>
      <w:r>
        <w:t xml:space="preserve">“Registration of</w:t>
      </w:r>
      <w:r>
        <w:t xml:space="preserve"> </w:t>
      </w:r>
      <w:r>
        <w:t xml:space="preserve">‘</w:t>
      </w:r>
      <w:r>
        <w:t xml:space="preserve">Lightning</w:t>
      </w:r>
      <w:r>
        <w:t xml:space="preserve">’</w:t>
      </w:r>
      <w:r>
        <w:t xml:space="preserve"> </w:t>
      </w:r>
      <w:r>
        <w:t xml:space="preserve">Barley.”</w:t>
      </w:r>
      <w:r>
        <w:t xml:space="preserve"> </w:t>
      </w:r>
      <w:r>
        <w:rPr>
          <w:iCs/>
          <w:i/>
        </w:rPr>
        <w:t xml:space="preserve">Journal of Plant Registrations</w:t>
      </w:r>
      <w:r>
        <w:t xml:space="preserve"> </w:t>
      </w:r>
      <w:r>
        <w:t xml:space="preserve">15 (3): 407–14.</w:t>
      </w:r>
      <w:r>
        <w:t xml:space="preserve"> </w:t>
      </w:r>
      <w:hyperlink r:id="rId45">
        <w:r>
          <w:rPr>
            <w:rStyle w:val="Hyperlink"/>
          </w:rPr>
          <w:t xml:space="preserve">https://doi.org/10.1002/plr2.20129</w:t>
        </w:r>
      </w:hyperlink>
      <w:r>
        <w:t xml:space="preserve">.</w:t>
      </w:r>
    </w:p>
    <w:bookmarkEnd w:id="46"/>
    <w:bookmarkStart w:id="48" w:name="ref-hisano2022"/>
    <w:p>
      <w:pPr>
        <w:pStyle w:val="Bibliography"/>
      </w:pPr>
      <w:r>
        <w:t xml:space="preserve">Hisano, Hiroshi, Robert E. Hoffie, Fumitaka Abe, Hiromi Munemori, Takakazu Matsuura, Masaki Endo, Masafumi Mikami, Shingo Nakamura, Jochen Kumlehn, and Kazuhiro Sato. 2022.</w:t>
      </w:r>
      <w:r>
        <w:t xml:space="preserve"> </w:t>
      </w:r>
      <w:r>
        <w:t xml:space="preserve">“Regulation of Germination by Targeted Mutagenesis of Grain Dormancy Genes in Barley.”</w:t>
      </w:r>
      <w:r>
        <w:t xml:space="preserve"> </w:t>
      </w:r>
      <w:r>
        <w:rPr>
          <w:iCs/>
          <w:i/>
        </w:rPr>
        <w:t xml:space="preserve">Plant Biotechnology Journal</w:t>
      </w:r>
      <w:r>
        <w:t xml:space="preserve"> </w:t>
      </w:r>
      <w:r>
        <w:t xml:space="preserve">20 (1): 37–46.</w:t>
      </w:r>
      <w:r>
        <w:t xml:space="preserve"> </w:t>
      </w:r>
      <w:hyperlink r:id="rId47">
        <w:r>
          <w:rPr>
            <w:rStyle w:val="Hyperlink"/>
          </w:rPr>
          <w:t xml:space="preserve">https://doi.org/10.1111/pbi.13692</w:t>
        </w:r>
      </w:hyperlink>
      <w:r>
        <w:t xml:space="preserve">.</w:t>
      </w:r>
    </w:p>
    <w:bookmarkEnd w:id="48"/>
    <w:bookmarkStart w:id="50" w:name="Xab117d8a952fca661189e15a55de9a8d64a2886"/>
    <w:p>
      <w:pPr>
        <w:pStyle w:val="Bibliography"/>
      </w:pPr>
      <w:r>
        <w:t xml:space="preserve">Kuester, H., E. Austin, S. Chan, R. Fasset, B. Sanders, R. Hills, G. Smith, G. Laycock, J. Lowe, and M. Munar. 1997.</w:t>
      </w:r>
      <w:r>
        <w:t xml:space="preserve"> </w:t>
      </w:r>
      <w:r>
        <w:t xml:space="preserve">“Simultaneous Determination of Germination Energy, Water Sensitivity, and Germination Capacity in Barley.”</w:t>
      </w:r>
      <w:r>
        <w:t xml:space="preserve"> </w:t>
      </w:r>
      <w:r>
        <w:rPr>
          <w:iCs/>
          <w:i/>
        </w:rPr>
        <w:t xml:space="preserve">Journal of the American Society of Brewing Chemists</w:t>
      </w:r>
      <w:r>
        <w:t xml:space="preserve"> </w:t>
      </w:r>
      <w:r>
        <w:t xml:space="preserve">55 (4): 179182. https://doi.org/</w:t>
      </w:r>
      <w:hyperlink r:id="rId49">
        <w:r>
          <w:rPr>
            <w:rStyle w:val="Hyperlink"/>
          </w:rPr>
          <w:t xml:space="preserve">https://doi.org/10.1094/ASBCJ-55-0179</w:t>
        </w:r>
      </w:hyperlink>
      <w:r>
        <w:t xml:space="preserve">.</w:t>
      </w:r>
    </w:p>
    <w:bookmarkEnd w:id="50"/>
    <w:bookmarkStart w:id="52" w:name="ref-linQTLMappingDormancy2009"/>
    <w:p>
      <w:pPr>
        <w:pStyle w:val="Bibliography"/>
      </w:pPr>
      <w:r>
        <w:t xml:space="preserve">Lin, R., R. D. Horsley, N. L. V. Lapitan, Z. Ma, and P. B. Schwarz. 2009.</w:t>
      </w:r>
      <w:r>
        <w:t xml:space="preserve"> </w:t>
      </w:r>
      <w:r>
        <w:t xml:space="preserve">“QTL Mapping of Dormancy in Barley Using the Harrington/Morex and Chevron/Stander Mapping Populations.”</w:t>
      </w:r>
      <w:r>
        <w:t xml:space="preserve"> </w:t>
      </w:r>
      <w:r>
        <w:rPr>
          <w:iCs/>
          <w:i/>
        </w:rPr>
        <w:t xml:space="preserve">Crop Science</w:t>
      </w:r>
      <w:r>
        <w:t xml:space="preserve"> </w:t>
      </w:r>
      <w:r>
        <w:t xml:space="preserve">49 (3): 841–49.</w:t>
      </w:r>
      <w:r>
        <w:t xml:space="preserve"> </w:t>
      </w:r>
      <w:hyperlink r:id="rId51">
        <w:r>
          <w:rPr>
            <w:rStyle w:val="Hyperlink"/>
          </w:rPr>
          <w:t xml:space="preserve">https://doi.org/10.2135/cropsci2008.05.0269</w:t>
        </w:r>
      </w:hyperlink>
      <w:r>
        <w:t xml:space="preserve">.</w:t>
      </w:r>
    </w:p>
    <w:bookmarkEnd w:id="52"/>
    <w:bookmarkStart w:id="54" w:name="ref-mascherLongreadSequenceAssembly2021"/>
    <w:p>
      <w:pPr>
        <w:pStyle w:val="Bibliography"/>
      </w:pPr>
      <w:r>
        <w:t xml:space="preserve">Mascher, Martin, Thomas Wicker, Jerry Jenkins, Christopher Plott, Thomas Lux, Chu Shin Koh, Jennifer Ens, et al. 2021.</w:t>
      </w:r>
      <w:r>
        <w:t xml:space="preserve"> </w:t>
      </w:r>
      <w:r>
        <w:t xml:space="preserve">“Long-Read Sequence Assembly: A Technical Evaluation in Barley.”</w:t>
      </w:r>
      <w:r>
        <w:t xml:space="preserve"> </w:t>
      </w:r>
      <w:r>
        <w:rPr>
          <w:iCs/>
          <w:i/>
        </w:rPr>
        <w:t xml:space="preserve">The Plant Cell</w:t>
      </w:r>
      <w:r>
        <w:t xml:space="preserve"> </w:t>
      </w:r>
      <w:r>
        <w:t xml:space="preserve">33 (6): 1888–1906.</w:t>
      </w:r>
      <w:r>
        <w:t xml:space="preserve"> </w:t>
      </w:r>
      <w:hyperlink r:id="rId53">
        <w:r>
          <w:rPr>
            <w:rStyle w:val="Hyperlink"/>
          </w:rPr>
          <w:t xml:space="preserve">https://doi.org/10.1093/plcell/koab077</w:t>
        </w:r>
      </w:hyperlink>
      <w:r>
        <w:t xml:space="preserve">.</w:t>
      </w:r>
    </w:p>
    <w:bookmarkEnd w:id="54"/>
    <w:bookmarkStart w:id="56" w:name="ref-monierRTASSELInterfaceTASSEL2022"/>
    <w:p>
      <w:pPr>
        <w:pStyle w:val="Bibliography"/>
      </w:pPr>
      <w:r>
        <w:t xml:space="preserve">Monier, Brandon, Terry M. Casstevens, Peter J. Bradbury, and Edward S. Buckler. 2022.</w:t>
      </w:r>
      <w:r>
        <w:t xml:space="preserve"> </w:t>
      </w:r>
      <w:r>
        <w:t xml:space="preserve">“rTASSEL: An R Interface to TASSEL for Analyzing Genomic Diversity.”</w:t>
      </w:r>
      <w:r>
        <w:t xml:space="preserve"> </w:t>
      </w:r>
      <w:r>
        <w:rPr>
          <w:iCs/>
          <w:i/>
        </w:rPr>
        <w:t xml:space="preserve">Journal of Open Source Software</w:t>
      </w:r>
      <w:r>
        <w:t xml:space="preserve"> </w:t>
      </w:r>
      <w:r>
        <w:t xml:space="preserve">7 (76): 4530.</w:t>
      </w:r>
      <w:r>
        <w:t xml:space="preserve"> </w:t>
      </w:r>
      <w:hyperlink r:id="rId55">
        <w:r>
          <w:rPr>
            <w:rStyle w:val="Hyperlink"/>
          </w:rPr>
          <w:t xml:space="preserve">https://doi.org/10.21105/joss.04530</w:t>
        </w:r>
      </w:hyperlink>
      <w:r>
        <w:t xml:space="preserve">.</w:t>
      </w:r>
    </w:p>
    <w:bookmarkEnd w:id="56"/>
    <w:bookmarkStart w:id="58" w:name="ref-nagelNovelLociRole2019"/>
    <w:p>
      <w:pPr>
        <w:pStyle w:val="Bibliography"/>
      </w:pPr>
      <w:r>
        <w:t xml:space="preserve">Nagel, Manuela, Ahmad M. Alqudah, Marlène Bailly, Loïc Rajjou, Sibylle Pistrick, Gabriele Matzig, Andreas Börner, and Ilse Kranner. 2019.</w:t>
      </w:r>
      <w:r>
        <w:t xml:space="preserve"> </w:t>
      </w:r>
      <w:r>
        <w:t xml:space="preserve">“Novel Loci and a Role for Nitric Oxide for Seed Dormancy and Preharvest Sprouting in Barley.”</w:t>
      </w:r>
      <w:r>
        <w:t xml:space="preserve"> </w:t>
      </w:r>
      <w:r>
        <w:rPr>
          <w:iCs/>
          <w:i/>
        </w:rPr>
        <w:t xml:space="preserve">Plant, Cell &amp; Environment</w:t>
      </w:r>
      <w:r>
        <w:t xml:space="preserve"> </w:t>
      </w:r>
      <w:r>
        <w:t xml:space="preserve">42 (4): 1318–27.</w:t>
      </w:r>
      <w:r>
        <w:t xml:space="preserve"> </w:t>
      </w:r>
      <w:hyperlink r:id="rId57">
        <w:r>
          <w:rPr>
            <w:rStyle w:val="Hyperlink"/>
          </w:rPr>
          <w:t xml:space="preserve">https://doi.org/10.1111/pce.13483</w:t>
        </w:r>
      </w:hyperlink>
      <w:r>
        <w:t xml:space="preserve">.</w:t>
      </w:r>
    </w:p>
    <w:bookmarkEnd w:id="58"/>
    <w:bookmarkStart w:id="60" w:name="ref-nakamura2016"/>
    <w:p>
      <w:pPr>
        <w:pStyle w:val="Bibliography"/>
      </w:pPr>
      <w:r>
        <w:t xml:space="preserve">Nakamura, Shingo, Mohammad Pourkheirandish, Hiromi Morishige, Yuta Kubo, Masako Nakamura, Kazuya Ichimura, Shigemi Seo, et al. 2016.</w:t>
      </w:r>
      <w:r>
        <w:t xml:space="preserve"> </w:t>
      </w:r>
      <w:r>
        <w:t xml:space="preserve">“Mitogen-Activated Protein Kinase Kinase 3 Regulates Seed Dormancy in Barley.”</w:t>
      </w:r>
      <w:r>
        <w:t xml:space="preserve"> </w:t>
      </w:r>
      <w:r>
        <w:rPr>
          <w:iCs/>
          <w:i/>
        </w:rPr>
        <w:t xml:space="preserve">Current Biology</w:t>
      </w:r>
      <w:r>
        <w:t xml:space="preserve"> </w:t>
      </w:r>
      <w:r>
        <w:t xml:space="preserve">26 (6): 775–81.</w:t>
      </w:r>
      <w:r>
        <w:t xml:space="preserve"> </w:t>
      </w:r>
      <w:hyperlink r:id="rId59">
        <w:r>
          <w:rPr>
            <w:rStyle w:val="Hyperlink"/>
          </w:rPr>
          <w:t xml:space="preserve">https://doi.org/10.1016/j.cub.2016.01.024</w:t>
        </w:r>
      </w:hyperlink>
      <w:r>
        <w:t xml:space="preserve">.</w:t>
      </w:r>
    </w:p>
    <w:bookmarkEnd w:id="60"/>
    <w:bookmarkStart w:id="62" w:name="ref-PricePrincipalComponents"/>
    <w:p>
      <w:pPr>
        <w:pStyle w:val="Bibliography"/>
      </w:pPr>
      <w:r>
        <w:t xml:space="preserve">“Price: Principal Components Analysis Corrects for... - Google Scholar.”</w:t>
      </w:r>
      <w:r>
        <w:t xml:space="preserve"> </w:t>
      </w:r>
      <w:r>
        <w:t xml:space="preserve">n.d.</w:t>
      </w:r>
      <w:r>
        <w:t xml:space="preserve"> </w:t>
      </w:r>
      <w:hyperlink r:id="rId61">
        <w:r>
          <w:rPr>
            <w:rStyle w:val="Hyperlink"/>
          </w:rPr>
          <w:t xml:space="preserve">https://scholar.google.com/scholar_lookup?journal=Nat.+Genet.&amp;title=Principal+components+analysis+corrects+for+stratification+in+genome-wide+association+studies&amp;author=A.L.+Price&amp;volume=38&amp;publication_year=2006&amp;pages=904-909&amp;pmid=16862161&amp;</w:t>
        </w:r>
      </w:hyperlink>
      <w:r>
        <w:t xml:space="preserve">.</w:t>
      </w:r>
    </w:p>
    <w:bookmarkEnd w:id="62"/>
    <w:bookmarkStart w:id="64" w:name="Xa619781977bcc33d8759a173a2a841e3d9c5a82"/>
    <w:p>
      <w:pPr>
        <w:pStyle w:val="Bibliography"/>
      </w:pPr>
      <w:r>
        <w:t xml:space="preserve">Sato, Kazuhiro, Miki Yamane, Nami Yamaji, Hiroyuki Kanamori, Akemi Tagiri, Julian G. Schwerdt, Geoffrey B. Fincher, Takashi Matsumoto, Kazuyoshi Takeda, and Takao Komatsuda. 2016.</w:t>
      </w:r>
      <w:r>
        <w:t xml:space="preserve"> </w:t>
      </w:r>
      <w:r>
        <w:t xml:space="preserve">“Alanine Aminotransferase Controls Seed Dormancy in Barley.”</w:t>
      </w:r>
      <w:r>
        <w:t xml:space="preserve"> </w:t>
      </w:r>
      <w:r>
        <w:rPr>
          <w:iCs/>
          <w:i/>
        </w:rPr>
        <w:t xml:space="preserve">Nature Communications</w:t>
      </w:r>
      <w:r>
        <w:t xml:space="preserve"> </w:t>
      </w:r>
      <w:r>
        <w:t xml:space="preserve">7 (1): 11625.</w:t>
      </w:r>
      <w:r>
        <w:t xml:space="preserve"> </w:t>
      </w:r>
      <w:hyperlink r:id="rId63">
        <w:r>
          <w:rPr>
            <w:rStyle w:val="Hyperlink"/>
          </w:rPr>
          <w:t xml:space="preserve">https://doi.org/10.1038/ncomms11625</w:t>
        </w:r>
      </w:hyperlink>
      <w:r>
        <w:t xml:space="preserve">.</w:t>
      </w:r>
    </w:p>
    <w:bookmarkEnd w:id="64"/>
    <w:bookmarkStart w:id="66" w:name="ref-schmittMaltingExtremelySmall2011"/>
    <w:p>
      <w:pPr>
        <w:pStyle w:val="Bibliography"/>
      </w:pPr>
      <w:r>
        <w:t xml:space="preserve">Schmitt, Mark R., and Allen D. Budde. 2011.</w:t>
      </w:r>
      <w:r>
        <w:t xml:space="preserve"> </w:t>
      </w:r>
      <w:r>
        <w:t xml:space="preserve">“Malting Extremely Small Quantities of Barley.”</w:t>
      </w:r>
      <w:r>
        <w:t xml:space="preserve"> </w:t>
      </w:r>
      <w:r>
        <w:rPr>
          <w:iCs/>
          <w:i/>
        </w:rPr>
        <w:t xml:space="preserve">Journal of the American Society of Brewing Chemists</w:t>
      </w:r>
      <w:r>
        <w:t xml:space="preserve"> </w:t>
      </w:r>
      <w:r>
        <w:t xml:space="preserve">69 (4): 191–99.</w:t>
      </w:r>
      <w:r>
        <w:t xml:space="preserve"> </w:t>
      </w:r>
      <w:hyperlink r:id="rId65">
        <w:r>
          <w:rPr>
            <w:rStyle w:val="Hyperlink"/>
          </w:rPr>
          <w:t xml:space="preserve">https://doi.org/10.1094/ASBCJ-2011-0728-01</w:t>
        </w:r>
      </w:hyperlink>
      <w:r>
        <w:t xml:space="preserve">.</w:t>
      </w:r>
    </w:p>
    <w:bookmarkEnd w:id="66"/>
    <w:bookmarkStart w:id="68" w:name="ref-sweeney2021_QTL"/>
    <w:p>
      <w:pPr>
        <w:pStyle w:val="Bibliography"/>
      </w:pPr>
      <w:r>
        <w:t xml:space="preserve">Sweeney, Daniel W., Karl H. Kunze, and Mark E. Sorrells. 2021.</w:t>
      </w:r>
      <w:r>
        <w:t xml:space="preserve"> </w:t>
      </w:r>
      <w:r>
        <w:t xml:space="preserve">“QTL x Environment Modeling of Malting Barley Preharvest Sprouting.”</w:t>
      </w:r>
      <w:r>
        <w:t xml:space="preserve"> </w:t>
      </w:r>
      <w:r>
        <w:rPr>
          <w:iCs/>
          <w:i/>
        </w:rPr>
        <w:t xml:space="preserve">Theoretical and Applied Genetics</w:t>
      </w:r>
      <w:r>
        <w:t xml:space="preserve"> </w:t>
      </w:r>
      <w:r>
        <w:t xml:space="preserve">135 (1): 217–32.</w:t>
      </w:r>
      <w:r>
        <w:t xml:space="preserve"> </w:t>
      </w:r>
      <w:hyperlink r:id="rId67">
        <w:r>
          <w:rPr>
            <w:rStyle w:val="Hyperlink"/>
          </w:rPr>
          <w:t xml:space="preserve">https://doi.org/10.1007/s00122-021-03961-5</w:t>
        </w:r>
      </w:hyperlink>
      <w:r>
        <w:t xml:space="preserve">.</w:t>
      </w:r>
    </w:p>
    <w:bookmarkEnd w:id="68"/>
    <w:bookmarkStart w:id="70" w:name="ref-sweeneyInteractionsBarleySD12021"/>
    <w:p>
      <w:pPr>
        <w:pStyle w:val="Bibliography"/>
      </w:pPr>
      <w:r>
        <w:t xml:space="preserve">Sweeney, Daniel W., Travis E. Rooney, Jason G. Walling, and Mark E. Sorrells. 2021.</w:t>
      </w:r>
      <w:r>
        <w:t xml:space="preserve"> </w:t>
      </w:r>
      <w:r>
        <w:t xml:space="preserve">“Interactions of the Barley SD1 and SD2 Seed Dormancy Loci Influence Preharvest Sprouting, Seed Dormancy, and Malting Quality.”</w:t>
      </w:r>
      <w:r>
        <w:t xml:space="preserve"> </w:t>
      </w:r>
      <w:r>
        <w:rPr>
          <w:iCs/>
          <w:i/>
        </w:rPr>
        <w:t xml:space="preserve">Crop Science</w:t>
      </w:r>
      <w:r>
        <w:t xml:space="preserve"> </w:t>
      </w:r>
      <w:r>
        <w:t xml:space="preserve">62 (1): 120–38.</w:t>
      </w:r>
      <w:r>
        <w:t xml:space="preserve"> </w:t>
      </w:r>
      <w:hyperlink r:id="rId69">
        <w:r>
          <w:rPr>
            <w:rStyle w:val="Hyperlink"/>
          </w:rPr>
          <w:t xml:space="preserve">https://doi.org/10.1002/csc2.20641</w:t>
        </w:r>
      </w:hyperlink>
      <w:r>
        <w:t xml:space="preserve">.</w:t>
      </w:r>
    </w:p>
    <w:bookmarkEnd w:id="70"/>
    <w:bookmarkStart w:id="72" w:name="ref-vetchMutationsHvMKK3HvAlaAT12020"/>
    <w:p>
      <w:pPr>
        <w:pStyle w:val="Bibliography"/>
      </w:pPr>
      <w:r>
        <w:t xml:space="preserve">Vetch, Justin M., Jason G. Walling, Jamie Sherman, John M. Martin, and Michael J. Giroux. 2020.</w:t>
      </w:r>
      <w:r>
        <w:t xml:space="preserve"> </w:t>
      </w:r>
      <w:r>
        <w:t xml:space="preserve">“Mutations in the HvMKK3 and HvAlaAT1 Genes Affect Barley Preharvest Sprouting and After-Ripened Seed Dormancy.”</w:t>
      </w:r>
      <w:r>
        <w:t xml:space="preserve"> </w:t>
      </w:r>
      <w:r>
        <w:rPr>
          <w:iCs/>
          <w:i/>
        </w:rPr>
        <w:t xml:space="preserve">Crop Science</w:t>
      </w:r>
      <w:r>
        <w:t xml:space="preserve"> </w:t>
      </w:r>
      <w:r>
        <w:t xml:space="preserve">60 (4): 1897–1906.</w:t>
      </w:r>
      <w:r>
        <w:t xml:space="preserve"> </w:t>
      </w:r>
      <w:hyperlink r:id="rId71">
        <w:r>
          <w:rPr>
            <w:rStyle w:val="Hyperlink"/>
          </w:rPr>
          <w:t xml:space="preserve">https://doi.org/10.1002/csc2.20178</w:t>
        </w:r>
      </w:hyperlink>
      <w:r>
        <w:t xml:space="preserve">.</w:t>
      </w:r>
    </w:p>
    <w:bookmarkEnd w:id="72"/>
    <w:bookmarkStart w:id="74" w:name="ref-yuGeneticAssociationMapping2006"/>
    <w:p>
      <w:pPr>
        <w:pStyle w:val="Bibliography"/>
      </w:pPr>
      <w:r>
        <w:t xml:space="preserve">Yu, Jianming, and Edward S. Buckler. 2006.</w:t>
      </w:r>
      <w:r>
        <w:t xml:space="preserve"> </w:t>
      </w:r>
      <w:r>
        <w:t xml:space="preserve">“Genetic association mapping and genome organization of maize.”</w:t>
      </w:r>
      <w:r>
        <w:t xml:space="preserve"> </w:t>
      </w:r>
      <w:r>
        <w:rPr>
          <w:iCs/>
          <w:i/>
        </w:rPr>
        <w:t xml:space="preserve">Current Opinion in Biotechnology</w:t>
      </w:r>
      <w:r>
        <w:t xml:space="preserve"> </w:t>
      </w:r>
      <w:r>
        <w:t xml:space="preserve">17 (2): 155–60.</w:t>
      </w:r>
      <w:r>
        <w:t xml:space="preserve"> </w:t>
      </w:r>
      <w:hyperlink r:id="rId73">
        <w:r>
          <w:rPr>
            <w:rStyle w:val="Hyperlink"/>
          </w:rPr>
          <w:t xml:space="preserve">https://doi.org/10.1016/j.copbio.2006.02.003</w:t>
        </w:r>
      </w:hyperlink>
      <w:r>
        <w:t xml:space="preserve">.</w:t>
      </w:r>
    </w:p>
    <w:bookmarkEnd w:id="74"/>
    <w:bookmarkEnd w:id="75"/>
    <w:bookmarkEnd w:id="76"/>
    <w:sectPr w:rsidR="00C64DAE" w:rsidSect="00B91989">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EA019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5403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BCCEC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3506D8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CDA18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BC27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9C8F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540E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E32AD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969F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6CC9E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297796" w:numId="1">
    <w:abstractNumId w:val="10"/>
  </w:num>
  <w:num w16cid:durableId="978531399" w:numId="2">
    <w:abstractNumId w:val="9"/>
  </w:num>
  <w:num w16cid:durableId="1527209381" w:numId="3">
    <w:abstractNumId w:val="7"/>
  </w:num>
  <w:num w16cid:durableId="907694978" w:numId="4">
    <w:abstractNumId w:val="6"/>
  </w:num>
  <w:num w16cid:durableId="918101831" w:numId="5">
    <w:abstractNumId w:val="5"/>
  </w:num>
  <w:num w16cid:durableId="357200543" w:numId="6">
    <w:abstractNumId w:val="4"/>
  </w:num>
  <w:num w16cid:durableId="1213037997" w:numId="7">
    <w:abstractNumId w:val="8"/>
  </w:num>
  <w:num w16cid:durableId="1121075243" w:numId="8">
    <w:abstractNumId w:val="3"/>
  </w:num>
  <w:num w16cid:durableId="945886419" w:numId="9">
    <w:abstractNumId w:val="2"/>
  </w:num>
  <w:num w16cid:durableId="1872381643" w:numId="10">
    <w:abstractNumId w:val="1"/>
  </w:num>
  <w:num w16cid:durableId="191589590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F11E8"/>
    <w:pPr>
      <w:keepNext/>
      <w:keepLines/>
      <w:spacing w:after="0" w:before="480"/>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F11E8"/>
    <w:pPr>
      <w:spacing w:after="180" w:before="180"/>
    </w:pPr>
    <w:rPr>
      <w:rFonts w:ascii="Times New Roman" w:hAnsi="Times New Roman"/>
    </w:rPr>
  </w:style>
  <w:style w:customStyle="1" w:styleId="FirstParagraph" w:type="paragraph">
    <w:name w:val="First Paragraph"/>
    <w:basedOn w:val="BodyText"/>
    <w:next w:val="BodyText"/>
    <w:qFormat/>
    <w:rsid w:val="008F11E8"/>
  </w:style>
  <w:style w:customStyle="1" w:styleId="Compact" w:type="paragraph">
    <w:name w:val="Compact"/>
    <w:basedOn w:val="BodyText"/>
    <w:qFormat/>
    <w:pPr>
      <w:spacing w:after="36" w:before="36"/>
    </w:pPr>
  </w:style>
  <w:style w:styleId="Title" w:type="paragraph">
    <w:name w:val="Title"/>
    <w:basedOn w:val="Normal"/>
    <w:next w:val="BodyText"/>
    <w:qFormat/>
    <w:rsid w:val="008F11E8"/>
    <w:pPr>
      <w:keepNext/>
      <w:keepLines/>
      <w:spacing w:after="240" w:before="480"/>
      <w:jc w:val="center"/>
    </w:pPr>
    <w:rPr>
      <w:rFonts w:ascii="Times New Roman" w:cstheme="majorBidi" w:eastAsiaTheme="majorEastAsia" w:hAnsi="Times New Roman"/>
      <w:b/>
      <w:bCs/>
      <w:szCs w:val="36"/>
    </w:rPr>
  </w:style>
  <w:style w:styleId="Subtitle" w:type="paragraph">
    <w:name w:val="Subtitle"/>
    <w:basedOn w:val="Title"/>
    <w:next w:val="BodyText"/>
    <w:qFormat/>
    <w:rsid w:val="008F11E8"/>
    <w:pPr>
      <w:spacing w:before="240"/>
    </w:pPr>
    <w:rPr>
      <w:szCs w:val="30"/>
    </w:rPr>
  </w:style>
  <w:style w:customStyle="1" w:styleId="Author" w:type="paragraph">
    <w:name w:val="Author"/>
    <w:next w:val="BodyText"/>
    <w:qFormat/>
    <w:rsid w:val="008F11E8"/>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F11E8"/>
    <w:rPr>
      <w:rFonts w:ascii="Times New Roman" w:hAnsi="Times New Roman"/>
    </w:rPr>
  </w:style>
  <w:style w:styleId="LineNumber" w:type="character">
    <w:name w:val="line number"/>
    <w:basedOn w:val="DefaultParagraphFont"/>
    <w:semiHidden/>
    <w:unhideWhenUsed/>
    <w:rsid w:val="00B9198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Mark Sorrells</dc:creator>
  <cp:keywords/>
  <dcterms:created xsi:type="dcterms:W3CDTF">2023-03-29T00:09:37Z</dcterms:created>
  <dcterms:modified xsi:type="dcterms:W3CDTF">2023-03-29T00:09:37Z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