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Research focus: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Karl Kunze a PhD student in the </w:t>
      </w:r>
      <w:hyperlink r:id="rId2">
        <w:r>
          <w:rPr>
            <w:rStyle w:val="InternetLink"/>
          </w:rPr>
          <w:t>Cornell small grains breeding program</w:t>
        </w:r>
      </w:hyperlink>
      <w:r>
        <w:rPr/>
        <w:t xml:space="preserve"> </w:t>
      </w:r>
      <w:r>
        <w:rPr/>
        <w:t>advised by</w:t>
      </w:r>
      <w:r>
        <w:rPr/>
        <w:t xml:space="preserve"> </w:t>
      </w:r>
      <w:hyperlink r:id="rId3">
        <w:r>
          <w:rPr>
            <w:rStyle w:val="InternetLink"/>
          </w:rPr>
          <w:t>Dr. Mark Sorrells</w:t>
        </w:r>
      </w:hyperlink>
      <w:r>
        <w:rPr/>
        <w:t xml:space="preserve">. Karl currently works on applied breeding projects in both winter malting barley and organic naked barley, </w:t>
      </w:r>
      <w:r>
        <w:rPr/>
        <w:t xml:space="preserve">with the aim </w:t>
      </w:r>
      <w:r>
        <w:rPr/>
        <w:t xml:space="preserve">to develop winter barley varieties that are adapted to </w:t>
      </w:r>
      <w:r>
        <w:rPr/>
        <w:t xml:space="preserve">the </w:t>
      </w:r>
      <w:r>
        <w:rPr/>
        <w:t xml:space="preserve">New York State environment. Karl’s research in organic barley includes genotype by environment interaction of winter naked barley </w:t>
      </w:r>
      <w:r>
        <w:rPr/>
        <w:t>variety trials</w:t>
      </w:r>
      <w:r>
        <w:rPr/>
        <w:t xml:space="preserve">, genome wide association studies for foliar disease traits in </w:t>
      </w:r>
      <w:r>
        <w:rPr/>
        <w:t>organic</w:t>
      </w:r>
      <w:r>
        <w:rPr/>
        <w:t xml:space="preserve"> naked barley diversity panels, and using aerial imaging to quantify organic barley growth rates. Research in the winter malting breeding program includes quantifying seed dormancy loss in </w:t>
      </w:r>
      <w:r>
        <w:rPr/>
        <w:t>a</w:t>
      </w:r>
      <w:r>
        <w:rPr/>
        <w:t xml:space="preserve"> winter malting breeding population, measuring malt quality for selection decisions, increasing efficiency in selection decisions for winter malting barley </w:t>
      </w:r>
      <w:r>
        <w:rPr/>
        <w:t>using phenotype and genotype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Interests: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Applied Plant Breeding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Plant Genetics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Genomics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Quantitative Genetics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Malting Quality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Seed dormancy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Contact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khk44@cornell.edu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Linkdeln: </w:t>
      </w:r>
      <w:hyperlink r:id="rId6">
        <w:r>
          <w:rPr>
            <w:rStyle w:val="InternetLink"/>
          </w:rPr>
          <w:t>karlkunze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Website(I don’t know if you would be allowed to do this, so if you can’t link to the website, it’s not a problem): </w:t>
      </w:r>
      <w:hyperlink r:id="rId7">
        <w:r>
          <w:rPr>
            <w:rStyle w:val="InternetLink"/>
          </w:rPr>
          <w:t>https://karlkunze.github.io/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mallgrains.cals.cornell.edu/" TargetMode="External"/><Relationship Id="rId3" Type="http://schemas.openxmlformats.org/officeDocument/2006/relationships/hyperlink" Target="https://plbrgen.cals.cornell.edu/people/mark-sorrells/" TargetMode="External"/><Relationship Id="rId4" Type="http://schemas.openxmlformats.org/officeDocument/2006/relationships/hyperlink" Target="mailto:khk44@cornell.edu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linkedin.com/in/karlkunze/" TargetMode="External"/><Relationship Id="rId7" Type="http://schemas.openxmlformats.org/officeDocument/2006/relationships/hyperlink" Target="https://karlkunze.github.io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LibreOffice/7.4.2.3$Linux_X86_64 LibreOffice_project/382eef1f22670f7f4118c8c2dd222ec7ad009daf</Application>
  <AppVersion>15.0000</AppVersion>
  <Pages>1</Pages>
  <Words>171</Words>
  <Characters>1025</Characters>
  <CharactersWithSpaces>1183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2022-12-12T10:36:28Z</dcterms:created>
  <dc:creator/>
  <dc:description/>
  <dc:language>en-US</dc:language>
  <cp:lastModifiedBy/>
  <dcterms:modified xsi:type="dcterms:W3CDTF">2022-12-12T11:26:44Z</dcterms:modified>
  <cp:revision>1</cp:revision>
  <dc:subject/>
  <dc:title/>
</cp:coreProperties>
</file>