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DOCUMENTO DE ARQUITETURA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Goiânia -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leader="none" w:pos="8503.511811023624"/>
            </w:tabs>
            <w:spacing w:before="80" w:line="24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 Finalidade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 Escopo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bcyx9n3j7j6y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 Definições, Acrônimos e Abreviações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_heading=h.bcyx9n3j7j6y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8503.511811023624"/>
            </w:tabs>
            <w:spacing w:before="200" w:line="240" w:lineRule="auto"/>
            <w:rPr>
              <w:rFonts w:ascii="Arial" w:cs="Arial" w:eastAsia="Arial" w:hAnsi="Arial"/>
              <w:b w:val="1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 Contexto da Arquitetura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 Restrições Arquiteturais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8503.511811023624"/>
            </w:tabs>
            <w:spacing w:before="200" w:line="240" w:lineRule="auto"/>
            <w:rPr>
              <w:rFonts w:ascii="Arial" w:cs="Arial" w:eastAsia="Arial" w:hAnsi="Arial"/>
              <w:b w:val="1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 Representação da arquitetura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3pj6rsez3bz3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 Detalhamento das camadas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_heading=h.3pj6rsez3bz3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8503.511811023624"/>
            </w:tabs>
            <w:spacing w:before="200" w:line="240" w:lineRule="auto"/>
            <w:rPr>
              <w:rFonts w:ascii="Arial" w:cs="Arial" w:eastAsia="Arial" w:hAnsi="Arial"/>
              <w:b w:val="1"/>
            </w:rPr>
          </w:pPr>
          <w:hyperlink w:anchor="_heading=h.am1qdkfhy5xd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 Tecnologias Utilizadas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_heading=h.am1qdkfhy5xd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2nm6c4vzg4n1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 Vaadin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_heading=h.2nm6c4vzg4n1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iyaphvlgl0fj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 PostgreSQL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_heading=h.iyaphvlgl0fj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8503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heading=h.kk487r8ous1u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 Hibernate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_heading=h.kk487r8ous1u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kduvfkcniha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1 Introdução</w:t>
      </w:r>
    </w:p>
    <w:p w:rsidR="00000000" w:rsidDel="00000000" w:rsidP="00000000" w:rsidRDefault="00000000" w:rsidRPr="00000000" w14:paraId="0000001E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8kqfx74gy7z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1.1 Finalidade</w:t>
      </w:r>
    </w:p>
    <w:p w:rsidR="00000000" w:rsidDel="00000000" w:rsidP="00000000" w:rsidRDefault="00000000" w:rsidRPr="00000000" w14:paraId="0000001F">
      <w:pPr>
        <w:spacing w:line="276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documento é registrar as definições sobre os aspectos arquiteturais do SEP. É destinado à equipe de Tecnologia da Informação do Instituto Verbena da Universidade Federal de Goiás, sobretudo à equipe de desenvolvimento, aos membros da Equipe Pedagógica e aos membros da Diretoria.  </w:t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72is72dasa5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1.2 Escopo</w:t>
      </w:r>
    </w:p>
    <w:p w:rsidR="00000000" w:rsidDel="00000000" w:rsidP="00000000" w:rsidRDefault="00000000" w:rsidRPr="00000000" w14:paraId="00000021">
      <w:pPr>
        <w:spacing w:line="276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se baseia na definição de requisitos do SEP, registrada no artefato "Documento de Especificacao de Requisitos.docx", constante da pasta "Documentacao - artefatos" do repositório no GitHub. Aqui serão registradas todas as visões de arquitetura, bem como as motivações para cada decisão e os requisitos que as embasaram.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bcyx9n3j7j6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23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Interface de Programação de Aplicação, que é um conjunto de definições e protocolos para criar e integrar softwares de aplicações</w:t>
      </w:r>
    </w:p>
    <w:p w:rsidR="00000000" w:rsidDel="00000000" w:rsidP="00000000" w:rsidRDefault="00000000" w:rsidRPr="00000000" w14:paraId="00000024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Browser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Programa que permite a navegação pela internet</w:t>
      </w:r>
    </w:p>
    <w:p w:rsidR="00000000" w:rsidDel="00000000" w:rsidP="00000000" w:rsidRDefault="00000000" w:rsidRPr="00000000" w14:paraId="00000025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Sigla para a linguagem de estilo Folhas de Estilo em Cascata</w:t>
      </w:r>
    </w:p>
    <w:p w:rsidR="00000000" w:rsidDel="00000000" w:rsidP="00000000" w:rsidRDefault="00000000" w:rsidRPr="00000000" w14:paraId="00000026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Framework: estruturas compostas por um conjunto de códigos genéricos que permite o desenvolvimento de sistemas e aplicações</w:t>
      </w:r>
    </w:p>
    <w:p w:rsidR="00000000" w:rsidDel="00000000" w:rsidP="00000000" w:rsidRDefault="00000000" w:rsidRPr="00000000" w14:paraId="00000027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Linguagem de Marcação de Hipertexto</w:t>
      </w:r>
    </w:p>
    <w:p w:rsidR="00000000" w:rsidDel="00000000" w:rsidP="00000000" w:rsidRDefault="00000000" w:rsidRPr="00000000" w14:paraId="00000028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Protocolo de Transferência de Hipertexto </w:t>
      </w:r>
    </w:p>
    <w:p w:rsidR="00000000" w:rsidDel="00000000" w:rsidP="00000000" w:rsidRDefault="00000000" w:rsidRPr="00000000" w14:paraId="00000029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Protocolo de Transferência de Hipertexto Seguro</w:t>
      </w:r>
    </w:p>
    <w:p w:rsidR="00000000" w:rsidDel="00000000" w:rsidP="00000000" w:rsidRDefault="00000000" w:rsidRPr="00000000" w14:paraId="0000002A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Interface do Usuário (User Interface).</w:t>
      </w:r>
    </w:p>
    <w:p w:rsidR="00000000" w:rsidDel="00000000" w:rsidP="00000000" w:rsidRDefault="00000000" w:rsidRPr="00000000" w14:paraId="0000002B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Instituto Verbena</w:t>
      </w:r>
    </w:p>
    <w:p w:rsidR="00000000" w:rsidDel="00000000" w:rsidP="00000000" w:rsidRDefault="00000000" w:rsidRPr="00000000" w14:paraId="0000002C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LGPD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Lei Geral de Proteção de Dados</w:t>
      </w:r>
    </w:p>
    <w:p w:rsidR="00000000" w:rsidDel="00000000" w:rsidP="00000000" w:rsidRDefault="00000000" w:rsidRPr="00000000" w14:paraId="0000002D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Restrições Arquiteturais</w:t>
      </w:r>
    </w:p>
    <w:p w:rsidR="00000000" w:rsidDel="00000000" w:rsidP="00000000" w:rsidRDefault="00000000" w:rsidRPr="00000000" w14:paraId="0000002E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Requisito Não Funcional</w:t>
      </w:r>
    </w:p>
    <w:p w:rsidR="00000000" w:rsidDel="00000000" w:rsidP="00000000" w:rsidRDefault="00000000" w:rsidRPr="00000000" w14:paraId="0000002F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Sistema de Elaboração de Provas</w:t>
      </w:r>
    </w:p>
    <w:p w:rsidR="00000000" w:rsidDel="00000000" w:rsidP="00000000" w:rsidRDefault="00000000" w:rsidRPr="00000000" w14:paraId="00000030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SGBD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Sistema de Gerenciamento de Banco de Dados</w:t>
      </w:r>
    </w:p>
    <w:p w:rsidR="00000000" w:rsidDel="00000000" w:rsidP="00000000" w:rsidRDefault="00000000" w:rsidRPr="00000000" w14:paraId="00000031">
      <w:pPr>
        <w:spacing w:line="276" w:lineRule="auto"/>
        <w:ind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UFG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Universidade Federal de Goiás</w:t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9ppmulvield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 Contexto da Arquitetura</w:t>
      </w:r>
    </w:p>
    <w:p w:rsidR="00000000" w:rsidDel="00000000" w:rsidP="00000000" w:rsidRDefault="00000000" w:rsidRPr="00000000" w14:paraId="00000033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tópico descreve os requisitos e restrições utilizadas para a definição da arquitetura a ser implementada.</w:t>
      </w:r>
    </w:p>
    <w:p w:rsidR="00000000" w:rsidDel="00000000" w:rsidP="00000000" w:rsidRDefault="00000000" w:rsidRPr="00000000" w14:paraId="00000034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c7di7qmsma4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2.1 Restrições Arquiteturais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z3g6yjp7dzy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835"/>
        <w:gridCol w:w="2835"/>
        <w:tblGridChange w:id="0">
          <w:tblGrid>
            <w:gridCol w:w="2595"/>
            <w:gridCol w:w="283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Requisito 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do 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Portabilidade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Disponibilidade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Seg. da Informação(LGPD)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Eficiência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R.N.F.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Seg. da Informação</w:t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Arial" w:cs="Arial" w:eastAsia="Arial" w:hAnsi="Arial"/>
          <w:i w:val="1"/>
          <w:color w:val="434343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Tabela 1. Restrições Arquiteturais</w:t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kzkgqw9di5d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3 Representação da arquitetura</w:t>
      </w:r>
    </w:p>
    <w:p w:rsidR="00000000" w:rsidDel="00000000" w:rsidP="00000000" w:rsidRDefault="00000000" w:rsidRPr="00000000" w14:paraId="00000050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arquitetural proposto para o desenvolvimento do SEP é composto por 3 componentes, sendo cliente, servidor e banco de dados. O servidor, por sua vez, é composto por 3 camadas principais: sendo elas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Apresentação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Lógica de Negócio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Lógica de acesso a dados.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camadas são compostas por componentes independentes,  sendo cada um responsável por uma função específica dentro do software. Ainda, devido a esta arquitetura é possível que o desenvolvimento do sistema escalone, adicionando novas camadas e/ou componentes.</w:t>
      </w:r>
    </w:p>
    <w:p w:rsidR="00000000" w:rsidDel="00000000" w:rsidP="00000000" w:rsidRDefault="00000000" w:rsidRPr="00000000" w14:paraId="00000051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pode ser visualizada a representação da arquitetura proposta, bem como seus componentes e a interação entre eles.</w:t>
      </w:r>
    </w:p>
    <w:p w:rsidR="00000000" w:rsidDel="00000000" w:rsidP="00000000" w:rsidRDefault="00000000" w:rsidRPr="00000000" w14:paraId="00000052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firstLine="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75334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34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jc w:val="center"/>
        <w:rPr>
          <w:rFonts w:ascii="Arial" w:cs="Arial" w:eastAsia="Arial" w:hAnsi="Arial"/>
          <w:i w:val="1"/>
          <w:color w:val="434343"/>
        </w:rPr>
      </w:pPr>
      <w:r w:rsidDel="00000000" w:rsidR="00000000" w:rsidRPr="00000000">
        <w:rPr>
          <w:rFonts w:ascii="Arial" w:cs="Arial" w:eastAsia="Arial" w:hAnsi="Arial"/>
          <w:i w:val="1"/>
          <w:color w:val="434343"/>
          <w:rtl w:val="0"/>
        </w:rPr>
        <w:t xml:space="preserve">Figura 1. Diagrama de Arquitetura do Software</w:t>
      </w:r>
    </w:p>
    <w:p w:rsidR="00000000" w:rsidDel="00000000" w:rsidP="00000000" w:rsidRDefault="00000000" w:rsidRPr="00000000" w14:paraId="00000055">
      <w:pPr>
        <w:spacing w:after="0" w:line="360" w:lineRule="auto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3pj6rsez3bz3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3.1 Detalhamento das camadas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tópico, descreveremos as funcionalidades das camadas que irão compor o servidor do software.</w:t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Apresentação</w:t>
      </w:r>
    </w:p>
    <w:p w:rsidR="00000000" w:rsidDel="00000000" w:rsidP="00000000" w:rsidRDefault="00000000" w:rsidRPr="00000000" w14:paraId="0000005B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camada de apresentação é responsável por criar a UI do sistema, reagir aos eventos do usuário e comunicar com a camada de Lógica de negócio para requisitar ou atualizar dados.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20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provê uma interface de acesso para a interação do cliente com o sistema. Se comunica apenas com a camada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Presenter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Presenter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realiza a comunicação com a lógica de negócios. Responsável por tratar os eventos da camada view, realizar chamadas a camada de Aplicação e modificar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Lógica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camada de Lógica de Negócios contém as entidades do domínio e as regras de negócio da aplicação.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Entidade: contém os conceitos do domínio do problema (Classes).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Aplicação: funções, validações e outras regras de negócio da aplicação. Esta camada se comunica com Entidade e Persistência.</w:t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Lógica de Acesso a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20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am1qdkfhy5x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4. Tecnologias Utilizadas</w:t>
      </w:r>
    </w:p>
    <w:p w:rsidR="00000000" w:rsidDel="00000000" w:rsidP="00000000" w:rsidRDefault="00000000" w:rsidRPr="00000000" w14:paraId="00000069">
      <w:pPr>
        <w:spacing w:before="20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Nesta seção apresentaremos as tecnologias escolhidas para o desenvolvimento deste projeto.</w:t>
      </w:r>
    </w:p>
    <w:p w:rsidR="00000000" w:rsidDel="00000000" w:rsidP="00000000" w:rsidRDefault="00000000" w:rsidRPr="00000000" w14:paraId="0000006A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2nm6c4vzg4n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4.1 Vaadin</w:t>
      </w:r>
    </w:p>
    <w:p w:rsidR="00000000" w:rsidDel="00000000" w:rsidP="00000000" w:rsidRDefault="00000000" w:rsidRPr="00000000" w14:paraId="0000006C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Vaadin é um framework Java para desenvolvimento de aplicações web. Ele incorpora programação orientada a eventos e widgets, o que possibilita um modelo de programação similar à programação para GUI desktop. </w:t>
      </w:r>
    </w:p>
    <w:p w:rsidR="00000000" w:rsidDel="00000000" w:rsidP="00000000" w:rsidRDefault="00000000" w:rsidRPr="00000000" w14:paraId="0000006D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ferramenta inclui um amplo conjunto de componentes UI, como formulários, diálogos e tabelas. Estes componentes podem ser estendidos diretamente do código Java e, por meio da JVM, roda em todos os navegadores sem a necessidade de plugins.</w:t>
      </w:r>
    </w:p>
    <w:p w:rsidR="00000000" w:rsidDel="00000000" w:rsidP="00000000" w:rsidRDefault="00000000" w:rsidRPr="00000000" w14:paraId="0000006E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aplicações desenvolvidas com Vaadin são renderizadas no browser, como aplicação HTML.  O motor de exibição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Client-Side Engine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é o responsável em realizar o trabalho necessário para apresentar visualmente os componentes e tratar a interação do usuário com a tela. O estado e comportamento da aplicação são tratados no servidor, que envia para o cliente somente os dados que são necessários para alterar a visualização dos componentes. </w:t>
      </w:r>
    </w:p>
    <w:p w:rsidR="00000000" w:rsidDel="00000000" w:rsidP="00000000" w:rsidRDefault="00000000" w:rsidRPr="00000000" w14:paraId="0000006F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Vaadin não é necessário definir os métodos de comunicação entre componentes, uma vez que eles são definidos pela arquitetura da ferramenta.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iyaphvlgl0f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4.2 PostgreSQL</w:t>
      </w:r>
    </w:p>
    <w:p w:rsidR="00000000" w:rsidDel="00000000" w:rsidP="00000000" w:rsidRDefault="00000000" w:rsidRPr="00000000" w14:paraId="00000071">
      <w:pPr>
        <w:spacing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PostgreSQL é um SGBD relacional open source, que possui a aplicação pgAdmin, consistente em uma interface para administração e desenvolvimento para o PostgreSQL. Logo, considerando se tratar de um SGDB open source e de fácil manipulação, justifica-se sua escolha.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kk487r8ous1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4.3 Hibernate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144.1338582677172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144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80" w:before="280" w:line="240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80" w:line="360" w:lineRule="auto"/>
      <w:jc w:val="both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qIk5Y7PxLlFarE33ikh475QFTg==">AMUW2mUuaFFTx9M6mQzXfpkFiDZQnrf+0SCtu/lbSCNxDC6F1LhvGgvk8BQxBMWD6jobqRQSTP/WUsgGTFHMJ+mp0V1YKyIiykAuQNCpuK22eWJ/QPz4piKkMK7mK5hlYZjhxDzpiqFg0ADXIxoa2rX9KoKqrwV99gcxKJ9ixWcsNzrdB8mGvSAFv1v2kIlgs5Ivxh3bMIdFOWTQL4w9tuIJLxeIrpRjNbJ+4kS0RpeXWUxTL/ddd/R4wF/O3GN8OliT1GDFSeUxk0OZMNCZWnTXadr3qgkEAOfbJ6SWAnrKUxSczh2fzHkpPeq2Xs7ShEfnefYGB5CYUaoRp/qSfAuz2qV5lQQA4pPi3Mawlt5qK6n2P9ecMPm9ULmq/jPAiSjBo16yn37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