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908038" w14:textId="77777777" w:rsidR="00C43741" w:rsidRDefault="00C43741" w:rsidP="00C43741">
      <w:pPr>
        <w:jc w:val="center"/>
        <w:rPr>
          <w:rFonts w:ascii="Times New Roman" w:hAnsi="Times New Roman" w:cs="Times New Roman"/>
        </w:rPr>
      </w:pPr>
    </w:p>
    <w:p w14:paraId="2A2680A9" w14:textId="6F2B4F5C" w:rsidR="00025273" w:rsidRPr="00C43741" w:rsidRDefault="00C43741" w:rsidP="00C43741">
      <w:pPr>
        <w:jc w:val="center"/>
        <w:rPr>
          <w:rFonts w:ascii="Times New Roman" w:hAnsi="Times New Roman" w:cs="Times New Roman"/>
          <w:b/>
          <w:bCs/>
          <w:sz w:val="32"/>
          <w:szCs w:val="32"/>
        </w:rPr>
      </w:pPr>
      <w:r w:rsidRPr="00C43741">
        <w:rPr>
          <w:rFonts w:ascii="Times New Roman" w:hAnsi="Times New Roman" w:cs="Times New Roman" w:hint="cs"/>
          <w:b/>
          <w:bCs/>
          <w:sz w:val="32"/>
          <w:szCs w:val="32"/>
        </w:rPr>
        <w:t>P</w:t>
      </w:r>
      <w:r w:rsidRPr="00C43741">
        <w:rPr>
          <w:rFonts w:ascii="Times New Roman" w:hAnsi="Times New Roman" w:cs="Times New Roman"/>
          <w:b/>
          <w:bCs/>
          <w:sz w:val="32"/>
          <w:szCs w:val="32"/>
        </w:rPr>
        <w:t>roblem Set#2</w:t>
      </w:r>
    </w:p>
    <w:p w14:paraId="3AA06FDD" w14:textId="456BD3F9" w:rsidR="00C43741" w:rsidRPr="00C10355" w:rsidRDefault="00C10355" w:rsidP="00C43741">
      <w:pPr>
        <w:jc w:val="center"/>
        <w:rPr>
          <w:rFonts w:ascii="Times New Roman" w:hAnsi="Times New Roman" w:cs="Times New Roman"/>
          <w:sz w:val="24"/>
        </w:rPr>
      </w:pPr>
      <w:proofErr w:type="spellStart"/>
      <w:r w:rsidRPr="00C10355">
        <w:rPr>
          <w:rFonts w:ascii="Times New Roman" w:hAnsi="Times New Roman" w:cs="Times New Roman" w:hint="eastAsia"/>
          <w:sz w:val="24"/>
        </w:rPr>
        <w:t>Xuyang</w:t>
      </w:r>
      <w:proofErr w:type="spellEnd"/>
      <w:r w:rsidRPr="00C10355">
        <w:rPr>
          <w:rFonts w:ascii="Times New Roman" w:hAnsi="Times New Roman" w:cs="Times New Roman"/>
          <w:sz w:val="24"/>
        </w:rPr>
        <w:t xml:space="preserve"> </w:t>
      </w:r>
      <w:r w:rsidRPr="00C10355">
        <w:rPr>
          <w:rFonts w:ascii="Times New Roman" w:hAnsi="Times New Roman" w:cs="Times New Roman" w:hint="eastAsia"/>
          <w:sz w:val="24"/>
        </w:rPr>
        <w:t>Liu</w:t>
      </w:r>
    </w:p>
    <w:p w14:paraId="778DFE75" w14:textId="32E017BA" w:rsidR="006E48EB" w:rsidRPr="006E48EB" w:rsidRDefault="00C43741" w:rsidP="006E48EB">
      <w:pPr>
        <w:pStyle w:val="a7"/>
        <w:numPr>
          <w:ilvl w:val="0"/>
          <w:numId w:val="1"/>
        </w:numPr>
        <w:ind w:firstLineChars="0"/>
        <w:rPr>
          <w:rFonts w:ascii="Times New Roman" w:hAnsi="Times New Roman" w:cs="Times New Roman" w:hint="eastAsia"/>
          <w:b/>
          <w:bCs/>
          <w:sz w:val="28"/>
          <w:szCs w:val="28"/>
        </w:rPr>
      </w:pPr>
      <w:r w:rsidRPr="006E48EB">
        <w:rPr>
          <w:rFonts w:ascii="Times New Roman" w:hAnsi="Times New Roman" w:cs="Times New Roman"/>
          <w:b/>
          <w:bCs/>
          <w:sz w:val="28"/>
          <w:szCs w:val="28"/>
        </w:rPr>
        <w:t>Yield Curve Construction:</w:t>
      </w:r>
    </w:p>
    <w:p w14:paraId="7E0F3F66" w14:textId="14C3A338" w:rsidR="00C43741" w:rsidRPr="00E17D67" w:rsidRDefault="00E17D67" w:rsidP="00E17D67">
      <w:pPr>
        <w:pStyle w:val="a7"/>
        <w:numPr>
          <w:ilvl w:val="0"/>
          <w:numId w:val="2"/>
        </w:numPr>
        <w:ind w:firstLineChars="0"/>
        <w:rPr>
          <w:rFonts w:ascii="Times New Roman" w:hAnsi="Times New Roman" w:cs="Times New Roman"/>
          <w:sz w:val="24"/>
        </w:rPr>
      </w:pPr>
      <w:r>
        <w:rPr>
          <w:rFonts w:ascii="Times New Roman" w:hAnsi="Times New Roman" w:cs="Times New Roman"/>
          <w:sz w:val="24"/>
        </w:rPr>
        <w:t xml:space="preserve">According to the formular, the forward rate matching the 1Y market swap rate is about: </w:t>
      </w:r>
      <w:r w:rsidRPr="00E17D67">
        <w:rPr>
          <w:rFonts w:ascii="Calibri" w:hAnsi="Calibri" w:cs="Calibri"/>
          <w:b/>
          <w:bCs/>
          <w:sz w:val="24"/>
        </w:rPr>
        <w:t>﻿﻿</w:t>
      </w:r>
      <w:r w:rsidRPr="00E17D67">
        <w:rPr>
          <w:rFonts w:ascii="Times New Roman" w:hAnsi="Times New Roman" w:cs="Times New Roman"/>
          <w:b/>
          <w:bCs/>
          <w:sz w:val="24"/>
        </w:rPr>
        <w:t>0.028437999999999963</w:t>
      </w:r>
      <w:r>
        <w:rPr>
          <w:rFonts w:ascii="Times New Roman" w:hAnsi="Times New Roman" w:cs="Times New Roman"/>
          <w:b/>
          <w:bCs/>
          <w:sz w:val="24"/>
        </w:rPr>
        <w:t>.</w:t>
      </w:r>
    </w:p>
    <w:p w14:paraId="79A30184" w14:textId="67D4125F" w:rsidR="00E17D67" w:rsidRDefault="00E17D67" w:rsidP="00E17D67">
      <w:pPr>
        <w:ind w:left="360"/>
        <w:rPr>
          <w:rFonts w:ascii="Times New Roman" w:hAnsi="Times New Roman" w:cs="Times New Roman"/>
          <w:sz w:val="24"/>
        </w:rPr>
      </w:pPr>
    </w:p>
    <w:p w14:paraId="4DD1A78B" w14:textId="3062D3BC" w:rsidR="00E17D67" w:rsidRDefault="00E17D67" w:rsidP="00E17D67">
      <w:pPr>
        <w:pStyle w:val="a7"/>
        <w:numPr>
          <w:ilvl w:val="0"/>
          <w:numId w:val="2"/>
        </w:numPr>
        <w:ind w:firstLineChars="0"/>
        <w:rPr>
          <w:rFonts w:ascii="Times New Roman" w:hAnsi="Times New Roman" w:cs="Times New Roman"/>
          <w:sz w:val="24"/>
        </w:rPr>
      </w:pPr>
      <w:r>
        <w:rPr>
          <w:rFonts w:ascii="Times New Roman" w:hAnsi="Times New Roman" w:cs="Times New Roman"/>
          <w:sz w:val="24"/>
        </w:rPr>
        <w:t>The forward rate from one year to two year is about:</w:t>
      </w:r>
      <w:r w:rsidRPr="00E17D67">
        <w:rPr>
          <w:rFonts w:ascii="Times New Roman" w:hAnsi="Times New Roman" w:cs="Times New Roman"/>
          <w:b/>
          <w:bCs/>
          <w:sz w:val="24"/>
        </w:rPr>
        <w:t xml:space="preserve"> </w:t>
      </w:r>
      <w:r w:rsidRPr="00E17D67">
        <w:rPr>
          <w:rFonts w:ascii="Calibri" w:hAnsi="Calibri" w:cs="Calibri"/>
          <w:b/>
          <w:bCs/>
          <w:sz w:val="24"/>
        </w:rPr>
        <w:t>﻿</w:t>
      </w:r>
      <w:r w:rsidRPr="00E17D67">
        <w:rPr>
          <w:rFonts w:ascii="Times New Roman" w:hAnsi="Times New Roman" w:cs="Times New Roman"/>
          <w:b/>
          <w:bCs/>
          <w:sz w:val="24"/>
        </w:rPr>
        <w:t>0.03283113038626917</w:t>
      </w:r>
      <w:r w:rsidRPr="00E17D67">
        <w:rPr>
          <w:rFonts w:ascii="Times New Roman" w:hAnsi="Times New Roman" w:cs="Times New Roman"/>
          <w:b/>
          <w:bCs/>
          <w:sz w:val="24"/>
        </w:rPr>
        <w:t>.</w:t>
      </w:r>
    </w:p>
    <w:p w14:paraId="54DB8D30" w14:textId="77777777" w:rsidR="00E17D67" w:rsidRPr="00E17D67" w:rsidRDefault="00E17D67" w:rsidP="00E17D67">
      <w:pPr>
        <w:pStyle w:val="a7"/>
        <w:ind w:firstLine="480"/>
        <w:rPr>
          <w:rFonts w:ascii="Times New Roman" w:hAnsi="Times New Roman" w:cs="Times New Roman" w:hint="eastAsia"/>
          <w:sz w:val="24"/>
        </w:rPr>
      </w:pPr>
    </w:p>
    <w:p w14:paraId="5E6B48FA" w14:textId="16E569CA" w:rsidR="00E17D67" w:rsidRDefault="00E17D67" w:rsidP="00E17D67">
      <w:pPr>
        <w:pStyle w:val="a7"/>
        <w:numPr>
          <w:ilvl w:val="0"/>
          <w:numId w:val="2"/>
        </w:numPr>
        <w:ind w:firstLineChars="0"/>
        <w:rPr>
          <w:rFonts w:ascii="Times New Roman" w:hAnsi="Times New Roman" w:cs="Times New Roman"/>
          <w:sz w:val="24"/>
        </w:rPr>
      </w:pPr>
      <w:r>
        <w:rPr>
          <w:rFonts w:ascii="Times New Roman" w:hAnsi="Times New Roman" w:cs="Times New Roman" w:hint="eastAsia"/>
          <w:sz w:val="24"/>
        </w:rPr>
        <w:t>U</w:t>
      </w:r>
      <w:r>
        <w:rPr>
          <w:rFonts w:ascii="Times New Roman" w:hAnsi="Times New Roman" w:cs="Times New Roman"/>
          <w:sz w:val="24"/>
        </w:rPr>
        <w:t>sing the same methods, I could get the result form and the plot shown below:</w:t>
      </w:r>
    </w:p>
    <w:p w14:paraId="7A18372E" w14:textId="77777777" w:rsidR="006E48EB" w:rsidRPr="00CB5F14" w:rsidRDefault="006E48EB" w:rsidP="00CB5F14">
      <w:pPr>
        <w:rPr>
          <w:rFonts w:ascii="Times New Roman" w:hAnsi="Times New Roman" w:cs="Times New Roman" w:hint="eastAsia"/>
          <w:sz w:val="24"/>
        </w:rPr>
      </w:pPr>
    </w:p>
    <w:p w14:paraId="48E83793" w14:textId="41AB2486" w:rsidR="00CB5F14" w:rsidRDefault="00E17D67" w:rsidP="00CB5F14">
      <w:pPr>
        <w:jc w:val="center"/>
        <w:rPr>
          <w:rFonts w:ascii="Times New Roman" w:hAnsi="Times New Roman" w:cs="Times New Roman" w:hint="eastAsia"/>
          <w:sz w:val="24"/>
        </w:rPr>
      </w:pPr>
      <w:r w:rsidRPr="00E17D67">
        <w:rPr>
          <w:rFonts w:ascii="Times New Roman" w:hAnsi="Times New Roman" w:cs="Times New Roman"/>
          <w:sz w:val="24"/>
        </w:rPr>
        <w:drawing>
          <wp:inline distT="0" distB="0" distL="0" distR="0" wp14:anchorId="302B806D" wp14:editId="4B71CA18">
            <wp:extent cx="2154473" cy="1401453"/>
            <wp:effectExtent l="0" t="0" r="5080" b="0"/>
            <wp:docPr id="1"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文本&#10;&#10;描述已自动生成"/>
                    <pic:cNvPicPr/>
                  </pic:nvPicPr>
                  <pic:blipFill>
                    <a:blip r:embed="rId7"/>
                    <a:stretch>
                      <a:fillRect/>
                    </a:stretch>
                  </pic:blipFill>
                  <pic:spPr>
                    <a:xfrm>
                      <a:off x="0" y="0"/>
                      <a:ext cx="2187311" cy="1422814"/>
                    </a:xfrm>
                    <a:prstGeom prst="rect">
                      <a:avLst/>
                    </a:prstGeom>
                  </pic:spPr>
                </pic:pic>
              </a:graphicData>
            </a:graphic>
          </wp:inline>
        </w:drawing>
      </w:r>
    </w:p>
    <w:p w14:paraId="385ED757" w14:textId="6AC9D240" w:rsidR="00E17D67" w:rsidRDefault="00E17D67" w:rsidP="006E48EB">
      <w:pPr>
        <w:jc w:val="center"/>
        <w:rPr>
          <w:rFonts w:ascii="Times New Roman" w:hAnsi="Times New Roman" w:cs="Times New Roman"/>
          <w:sz w:val="24"/>
        </w:rPr>
      </w:pPr>
      <w:r w:rsidRPr="00E17D67">
        <w:rPr>
          <w:rFonts w:ascii="Times New Roman" w:hAnsi="Times New Roman" w:cs="Times New Roman"/>
          <w:sz w:val="24"/>
        </w:rPr>
        <w:drawing>
          <wp:inline distT="0" distB="0" distL="0" distR="0" wp14:anchorId="0C5F648A" wp14:editId="576B6245">
            <wp:extent cx="2818646" cy="1923139"/>
            <wp:effectExtent l="0" t="0" r="1270" b="0"/>
            <wp:docPr id="2" name="图片 2"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表, 折线图&#10;&#10;描述已自动生成"/>
                    <pic:cNvPicPr/>
                  </pic:nvPicPr>
                  <pic:blipFill>
                    <a:blip r:embed="rId8"/>
                    <a:stretch>
                      <a:fillRect/>
                    </a:stretch>
                  </pic:blipFill>
                  <pic:spPr>
                    <a:xfrm>
                      <a:off x="0" y="0"/>
                      <a:ext cx="2838528" cy="1936705"/>
                    </a:xfrm>
                    <a:prstGeom prst="rect">
                      <a:avLst/>
                    </a:prstGeom>
                  </pic:spPr>
                </pic:pic>
              </a:graphicData>
            </a:graphic>
          </wp:inline>
        </w:drawing>
      </w:r>
    </w:p>
    <w:p w14:paraId="5B93D995" w14:textId="0FB25B51" w:rsidR="006E48EB" w:rsidRDefault="006E48EB" w:rsidP="006E48EB">
      <w:pPr>
        <w:rPr>
          <w:rFonts w:ascii="Times New Roman" w:hAnsi="Times New Roman" w:cs="Times New Roman"/>
          <w:sz w:val="24"/>
        </w:rPr>
      </w:pPr>
      <w:r>
        <w:rPr>
          <w:rFonts w:ascii="Times New Roman" w:hAnsi="Times New Roman" w:cs="Times New Roman"/>
          <w:sz w:val="24"/>
        </w:rPr>
        <w:t xml:space="preserve">From the plot </w:t>
      </w:r>
      <w:proofErr w:type="spellStart"/>
      <w:r w:rsidR="00CB5F14">
        <w:rPr>
          <w:rFonts w:ascii="Times New Roman" w:hAnsi="Times New Roman" w:cs="Times New Roman"/>
          <w:sz w:val="24"/>
        </w:rPr>
        <w:t>I</w:t>
      </w:r>
      <w:proofErr w:type="spellEnd"/>
      <w:r>
        <w:rPr>
          <w:rFonts w:ascii="Times New Roman" w:hAnsi="Times New Roman" w:cs="Times New Roman"/>
          <w:sz w:val="24"/>
        </w:rPr>
        <w:t xml:space="preserve"> find that the forward rate is fluctuating but always above the swap rate.</w:t>
      </w:r>
    </w:p>
    <w:p w14:paraId="4865DE69" w14:textId="07122D87" w:rsidR="00CB5F14" w:rsidRDefault="00CB5F14" w:rsidP="006E48EB">
      <w:pPr>
        <w:rPr>
          <w:rFonts w:ascii="Times New Roman" w:hAnsi="Times New Roman" w:cs="Times New Roman"/>
          <w:sz w:val="24"/>
        </w:rPr>
      </w:pPr>
    </w:p>
    <w:p w14:paraId="5F693D2D" w14:textId="0CF7A4AE" w:rsidR="00CB5F14" w:rsidRDefault="00CB5F14" w:rsidP="00CB5F14">
      <w:pPr>
        <w:pStyle w:val="a7"/>
        <w:numPr>
          <w:ilvl w:val="0"/>
          <w:numId w:val="2"/>
        </w:numPr>
        <w:ind w:firstLineChars="0"/>
        <w:rPr>
          <w:rFonts w:ascii="Times New Roman" w:hAnsi="Times New Roman" w:cs="Times New Roman"/>
          <w:sz w:val="24"/>
        </w:rPr>
      </w:pPr>
      <w:r>
        <w:rPr>
          <w:rFonts w:ascii="Times New Roman" w:hAnsi="Times New Roman" w:cs="Times New Roman"/>
          <w:sz w:val="24"/>
        </w:rPr>
        <w:t xml:space="preserve">The Swap rate of a 15Y swap is about: </w:t>
      </w:r>
      <w:r w:rsidRPr="00CB5F14">
        <w:rPr>
          <w:rFonts w:ascii="Calibri" w:hAnsi="Calibri" w:cs="Calibri"/>
          <w:sz w:val="24"/>
        </w:rPr>
        <w:t>﻿</w:t>
      </w:r>
      <w:r w:rsidRPr="00CB5F14">
        <w:rPr>
          <w:rFonts w:ascii="Times New Roman" w:hAnsi="Times New Roman" w:cs="Times New Roman"/>
          <w:b/>
          <w:bCs/>
          <w:sz w:val="24"/>
        </w:rPr>
        <w:t>0.032236725172570015</w:t>
      </w:r>
      <w:r>
        <w:rPr>
          <w:rFonts w:ascii="Times New Roman" w:hAnsi="Times New Roman" w:cs="Times New Roman"/>
          <w:sz w:val="24"/>
        </w:rPr>
        <w:t>.</w:t>
      </w:r>
    </w:p>
    <w:p w14:paraId="13756DF2" w14:textId="1852C146" w:rsidR="00CB5F14" w:rsidRDefault="00CB5F14" w:rsidP="00CB5F14">
      <w:pPr>
        <w:rPr>
          <w:rFonts w:ascii="Times New Roman" w:hAnsi="Times New Roman" w:cs="Times New Roman"/>
          <w:sz w:val="24"/>
        </w:rPr>
      </w:pPr>
    </w:p>
    <w:p w14:paraId="39CD63B6" w14:textId="45BE6059" w:rsidR="00CB5F14" w:rsidRDefault="00CB5F14" w:rsidP="00CB5F14">
      <w:pPr>
        <w:pStyle w:val="a7"/>
        <w:numPr>
          <w:ilvl w:val="0"/>
          <w:numId w:val="2"/>
        </w:numPr>
        <w:ind w:firstLineChars="0"/>
        <w:rPr>
          <w:rFonts w:ascii="Times New Roman" w:hAnsi="Times New Roman" w:cs="Times New Roman"/>
          <w:sz w:val="24"/>
        </w:rPr>
      </w:pPr>
      <w:r>
        <w:rPr>
          <w:rFonts w:ascii="Times New Roman" w:hAnsi="Times New Roman" w:cs="Times New Roman" w:hint="eastAsia"/>
          <w:sz w:val="24"/>
        </w:rPr>
        <w:t>U</w:t>
      </w:r>
      <w:r>
        <w:rPr>
          <w:rFonts w:ascii="Times New Roman" w:hAnsi="Times New Roman" w:cs="Times New Roman"/>
          <w:sz w:val="24"/>
        </w:rPr>
        <w:t>sing the Formular, I got the result of series of zero rate and shown below:</w:t>
      </w:r>
    </w:p>
    <w:p w14:paraId="1DC0611B" w14:textId="77777777" w:rsidR="00CB5F14" w:rsidRPr="00CB5F14" w:rsidRDefault="00CB5F14" w:rsidP="00CB5F14">
      <w:pPr>
        <w:rPr>
          <w:rFonts w:ascii="Times New Roman" w:hAnsi="Times New Roman" w:cs="Times New Roman" w:hint="eastAsia"/>
          <w:sz w:val="24"/>
        </w:rPr>
      </w:pPr>
    </w:p>
    <w:p w14:paraId="0F872AF4" w14:textId="54A10784" w:rsidR="00CB5F14" w:rsidRDefault="00CB5F14" w:rsidP="00CB5F14">
      <w:pPr>
        <w:pStyle w:val="a7"/>
        <w:ind w:firstLine="480"/>
        <w:jc w:val="center"/>
        <w:rPr>
          <w:rFonts w:ascii="Times New Roman" w:hAnsi="Times New Roman" w:cs="Times New Roman"/>
          <w:sz w:val="24"/>
        </w:rPr>
      </w:pPr>
      <w:r w:rsidRPr="00CB5F14">
        <w:rPr>
          <w:rFonts w:ascii="Times New Roman" w:hAnsi="Times New Roman" w:cs="Times New Roman"/>
          <w:sz w:val="24"/>
        </w:rPr>
        <w:drawing>
          <wp:inline distT="0" distB="0" distL="0" distR="0" wp14:anchorId="40AA4359" wp14:editId="244498BE">
            <wp:extent cx="2916102" cy="1384092"/>
            <wp:effectExtent l="0" t="0" r="5080" b="635"/>
            <wp:docPr id="3" name="图片 3"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文本&#10;&#10;描述已自动生成"/>
                    <pic:cNvPicPr/>
                  </pic:nvPicPr>
                  <pic:blipFill>
                    <a:blip r:embed="rId9"/>
                    <a:stretch>
                      <a:fillRect/>
                    </a:stretch>
                  </pic:blipFill>
                  <pic:spPr>
                    <a:xfrm>
                      <a:off x="0" y="0"/>
                      <a:ext cx="2960381" cy="1405108"/>
                    </a:xfrm>
                    <a:prstGeom prst="rect">
                      <a:avLst/>
                    </a:prstGeom>
                  </pic:spPr>
                </pic:pic>
              </a:graphicData>
            </a:graphic>
          </wp:inline>
        </w:drawing>
      </w:r>
    </w:p>
    <w:p w14:paraId="095B8343" w14:textId="77777777" w:rsidR="00B541C3" w:rsidRDefault="00B541C3" w:rsidP="00CB5F14">
      <w:pPr>
        <w:pStyle w:val="a7"/>
        <w:ind w:firstLine="480"/>
        <w:rPr>
          <w:rFonts w:ascii="Times New Roman" w:hAnsi="Times New Roman" w:cs="Times New Roman"/>
          <w:sz w:val="24"/>
        </w:rPr>
      </w:pPr>
    </w:p>
    <w:p w14:paraId="68C52F34" w14:textId="27FF548E" w:rsidR="00CB5F14" w:rsidRDefault="00612555" w:rsidP="00CB5F14">
      <w:pPr>
        <w:pStyle w:val="a7"/>
        <w:ind w:firstLine="480"/>
        <w:rPr>
          <w:rFonts w:ascii="Times New Roman" w:hAnsi="Times New Roman" w:cs="Times New Roman"/>
          <w:sz w:val="24"/>
        </w:rPr>
      </w:pPr>
      <w:r>
        <w:rPr>
          <w:rFonts w:ascii="Times New Roman" w:hAnsi="Times New Roman" w:cs="Times New Roman"/>
          <w:sz w:val="24"/>
        </w:rPr>
        <w:t>From the data, I can figure out tha</w:t>
      </w:r>
      <w:r w:rsidR="00B541C3">
        <w:rPr>
          <w:rFonts w:ascii="Times New Roman" w:hAnsi="Times New Roman" w:cs="Times New Roman"/>
          <w:sz w:val="24"/>
        </w:rPr>
        <w:t>t because I use forward rate to compute zero rate, it has the same tendency of the forward rate, which means the zero rate is always above the swap rate but fluctuate over time.</w:t>
      </w:r>
    </w:p>
    <w:p w14:paraId="43345142" w14:textId="77777777" w:rsidR="00B541C3" w:rsidRPr="00B541C3" w:rsidRDefault="00B541C3" w:rsidP="00B541C3">
      <w:pPr>
        <w:ind w:firstLineChars="175" w:firstLine="420"/>
        <w:rPr>
          <w:rFonts w:ascii="Times New Roman" w:hAnsi="Times New Roman" w:cs="Times New Roman" w:hint="eastAsia"/>
          <w:sz w:val="24"/>
        </w:rPr>
      </w:pPr>
    </w:p>
    <w:p w14:paraId="565ED7BC" w14:textId="18002054" w:rsidR="00CB5F14" w:rsidRDefault="00424506" w:rsidP="00CB5F14">
      <w:pPr>
        <w:pStyle w:val="a7"/>
        <w:numPr>
          <w:ilvl w:val="0"/>
          <w:numId w:val="2"/>
        </w:numPr>
        <w:ind w:firstLineChars="0"/>
        <w:rPr>
          <w:rFonts w:ascii="Times New Roman" w:hAnsi="Times New Roman" w:cs="Times New Roman"/>
          <w:sz w:val="24"/>
        </w:rPr>
      </w:pPr>
      <w:r>
        <w:rPr>
          <w:rFonts w:ascii="Times New Roman" w:hAnsi="Times New Roman" w:cs="Times New Roman"/>
          <w:sz w:val="24"/>
        </w:rPr>
        <w:t>The new swap rate and the original swap rate are shown below:</w:t>
      </w:r>
    </w:p>
    <w:p w14:paraId="57E50484" w14:textId="747C63EE" w:rsidR="00424506" w:rsidRDefault="00424506" w:rsidP="00424506">
      <w:pPr>
        <w:pStyle w:val="a7"/>
        <w:ind w:left="360" w:firstLineChars="0" w:firstLine="0"/>
        <w:jc w:val="center"/>
        <w:rPr>
          <w:rFonts w:ascii="Times New Roman" w:hAnsi="Times New Roman" w:cs="Times New Roman"/>
          <w:sz w:val="24"/>
        </w:rPr>
      </w:pPr>
      <w:r w:rsidRPr="00424506">
        <w:rPr>
          <w:rFonts w:ascii="Times New Roman" w:hAnsi="Times New Roman" w:cs="Times New Roman"/>
          <w:sz w:val="24"/>
        </w:rPr>
        <w:drawing>
          <wp:inline distT="0" distB="0" distL="0" distR="0" wp14:anchorId="5B072C48" wp14:editId="3D3AB8F2">
            <wp:extent cx="1397000" cy="1651000"/>
            <wp:effectExtent l="0" t="0" r="0" b="0"/>
            <wp:docPr id="4" name="图片 4"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文本&#10;&#10;描述已自动生成"/>
                    <pic:cNvPicPr/>
                  </pic:nvPicPr>
                  <pic:blipFill>
                    <a:blip r:embed="rId10"/>
                    <a:stretch>
                      <a:fillRect/>
                    </a:stretch>
                  </pic:blipFill>
                  <pic:spPr>
                    <a:xfrm>
                      <a:off x="0" y="0"/>
                      <a:ext cx="1397000" cy="1651000"/>
                    </a:xfrm>
                    <a:prstGeom prst="rect">
                      <a:avLst/>
                    </a:prstGeom>
                  </pic:spPr>
                </pic:pic>
              </a:graphicData>
            </a:graphic>
          </wp:inline>
        </w:drawing>
      </w:r>
      <w:r w:rsidRPr="00424506">
        <w:rPr>
          <w:rFonts w:ascii="Times New Roman" w:hAnsi="Times New Roman" w:cs="Times New Roman"/>
          <w:sz w:val="24"/>
        </w:rPr>
        <w:drawing>
          <wp:inline distT="0" distB="0" distL="0" distR="0" wp14:anchorId="22539E0C" wp14:editId="7CE2F0C5">
            <wp:extent cx="1612900" cy="1651000"/>
            <wp:effectExtent l="0" t="0" r="0" b="0"/>
            <wp:docPr id="5" name="图片 5"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文本&#10;&#10;描述已自动生成"/>
                    <pic:cNvPicPr/>
                  </pic:nvPicPr>
                  <pic:blipFill>
                    <a:blip r:embed="rId11"/>
                    <a:stretch>
                      <a:fillRect/>
                    </a:stretch>
                  </pic:blipFill>
                  <pic:spPr>
                    <a:xfrm>
                      <a:off x="0" y="0"/>
                      <a:ext cx="1612900" cy="1651000"/>
                    </a:xfrm>
                    <a:prstGeom prst="rect">
                      <a:avLst/>
                    </a:prstGeom>
                  </pic:spPr>
                </pic:pic>
              </a:graphicData>
            </a:graphic>
          </wp:inline>
        </w:drawing>
      </w:r>
    </w:p>
    <w:p w14:paraId="6F3C96D6" w14:textId="0EEEF401" w:rsidR="00424506" w:rsidRPr="00424506" w:rsidRDefault="00424506" w:rsidP="00424506">
      <w:pPr>
        <w:widowControl/>
        <w:jc w:val="left"/>
        <w:rPr>
          <w:rFonts w:ascii="Times New Roman" w:eastAsia="宋体" w:hAnsi="Times New Roman" w:cs="Times New Roman"/>
          <w:color w:val="000000"/>
          <w:kern w:val="0"/>
          <w:sz w:val="24"/>
        </w:rPr>
      </w:pPr>
      <w:r w:rsidRPr="00424506">
        <w:rPr>
          <w:rFonts w:ascii="Times New Roman" w:hAnsi="Times New Roman" w:cs="Times New Roman"/>
          <w:sz w:val="24"/>
        </w:rPr>
        <w:t xml:space="preserve">From the data I could figure out that </w:t>
      </w:r>
      <w:r w:rsidRPr="00424506">
        <w:rPr>
          <w:rFonts w:ascii="Times New Roman" w:eastAsia="宋体" w:hAnsi="Times New Roman" w:cs="Times New Roman"/>
          <w:color w:val="000000"/>
          <w:kern w:val="0"/>
          <w:sz w:val="24"/>
        </w:rPr>
        <w:t xml:space="preserve">these rates </w:t>
      </w:r>
      <w:r w:rsidRPr="00424506">
        <w:rPr>
          <w:rFonts w:ascii="Times New Roman" w:eastAsia="宋体" w:hAnsi="Times New Roman" w:cs="Times New Roman"/>
          <w:color w:val="000000"/>
          <w:kern w:val="0"/>
          <w:sz w:val="24"/>
        </w:rPr>
        <w:t xml:space="preserve">aren’t </w:t>
      </w:r>
      <w:r w:rsidRPr="00424506">
        <w:rPr>
          <w:rFonts w:ascii="Times New Roman" w:eastAsia="宋体" w:hAnsi="Times New Roman" w:cs="Times New Roman"/>
          <w:color w:val="000000"/>
          <w:kern w:val="0"/>
          <w:sz w:val="24"/>
        </w:rPr>
        <w:t>equivalent to having shifted the swap rates directly</w:t>
      </w:r>
      <w:r w:rsidRPr="00424506">
        <w:rPr>
          <w:rFonts w:ascii="Times New Roman" w:eastAsia="宋体" w:hAnsi="Times New Roman" w:cs="Times New Roman"/>
          <w:color w:val="000000"/>
          <w:kern w:val="0"/>
          <w:sz w:val="24"/>
        </w:rPr>
        <w:t xml:space="preserve">. Because the forward rate rises 100 </w:t>
      </w:r>
      <w:proofErr w:type="gramStart"/>
      <w:r w:rsidRPr="00424506">
        <w:rPr>
          <w:rFonts w:ascii="Times New Roman" w:eastAsia="宋体" w:hAnsi="Times New Roman" w:cs="Times New Roman"/>
          <w:color w:val="000000"/>
          <w:kern w:val="0"/>
          <w:sz w:val="24"/>
        </w:rPr>
        <w:t>bps</w:t>
      </w:r>
      <w:proofErr w:type="gramEnd"/>
      <w:r w:rsidRPr="00424506">
        <w:rPr>
          <w:rFonts w:ascii="Times New Roman" w:eastAsia="宋体" w:hAnsi="Times New Roman" w:cs="Times New Roman"/>
          <w:color w:val="000000"/>
          <w:kern w:val="0"/>
          <w:sz w:val="24"/>
        </w:rPr>
        <w:t xml:space="preserve"> but the swap rate rises less than 100 bps.</w:t>
      </w:r>
    </w:p>
    <w:p w14:paraId="001395F8" w14:textId="0A6D0923" w:rsidR="00424506" w:rsidRDefault="00424506" w:rsidP="00424506">
      <w:pPr>
        <w:widowControl/>
        <w:jc w:val="left"/>
        <w:rPr>
          <w:rFonts w:ascii="CMR10" w:eastAsia="宋体" w:hAnsi="CMR10" w:cs="宋体"/>
          <w:color w:val="000000"/>
          <w:kern w:val="0"/>
          <w:sz w:val="22"/>
          <w:szCs w:val="22"/>
        </w:rPr>
      </w:pPr>
    </w:p>
    <w:p w14:paraId="61313899" w14:textId="3A99287F" w:rsidR="00424506" w:rsidRPr="008B4458" w:rsidRDefault="008B4458" w:rsidP="008B4458">
      <w:pPr>
        <w:pStyle w:val="a7"/>
        <w:numPr>
          <w:ilvl w:val="0"/>
          <w:numId w:val="2"/>
        </w:numPr>
        <w:ind w:firstLineChars="0"/>
        <w:rPr>
          <w:rFonts w:ascii="Times New Roman" w:hAnsi="Times New Roman" w:cs="Times New Roman"/>
          <w:b/>
          <w:bCs/>
          <w:sz w:val="24"/>
        </w:rPr>
      </w:pPr>
      <w:r w:rsidRPr="008B4458">
        <w:rPr>
          <w:rFonts w:ascii="Times New Roman" w:hAnsi="Times New Roman" w:cs="Times New Roman" w:hint="eastAsia"/>
          <w:b/>
          <w:bCs/>
          <w:sz w:val="24"/>
        </w:rPr>
        <w:t>(</w:t>
      </w:r>
      <w:r w:rsidRPr="008B4458">
        <w:rPr>
          <w:rFonts w:ascii="Times New Roman" w:hAnsi="Times New Roman" w:cs="Times New Roman"/>
          <w:b/>
          <w:bCs/>
          <w:sz w:val="24"/>
        </w:rPr>
        <w:t>h)</w:t>
      </w:r>
      <w:r>
        <w:rPr>
          <w:rFonts w:ascii="Times New Roman" w:hAnsi="Times New Roman" w:cs="Times New Roman"/>
          <w:b/>
          <w:bCs/>
          <w:sz w:val="24"/>
        </w:rPr>
        <w:t xml:space="preserve"> </w:t>
      </w:r>
      <w:r>
        <w:rPr>
          <w:rFonts w:ascii="Times New Roman" w:hAnsi="Times New Roman" w:cs="Times New Roman"/>
          <w:sz w:val="24"/>
        </w:rPr>
        <w:t>T</w:t>
      </w:r>
      <w:r w:rsidRPr="008B4458">
        <w:rPr>
          <w:rFonts w:ascii="Times New Roman" w:hAnsi="Times New Roman" w:cs="Times New Roman"/>
          <w:sz w:val="24"/>
        </w:rPr>
        <w:t xml:space="preserve">he results </w:t>
      </w:r>
      <w:r>
        <w:rPr>
          <w:rFonts w:ascii="Times New Roman" w:hAnsi="Times New Roman" w:cs="Times New Roman"/>
          <w:sz w:val="24"/>
        </w:rPr>
        <w:t xml:space="preserve">of these two problems </w:t>
      </w:r>
      <w:r w:rsidRPr="008B4458">
        <w:rPr>
          <w:rFonts w:ascii="Times New Roman" w:hAnsi="Times New Roman" w:cs="Times New Roman"/>
          <w:sz w:val="24"/>
        </w:rPr>
        <w:t>are shown below:</w:t>
      </w:r>
    </w:p>
    <w:p w14:paraId="20B36868" w14:textId="32FB20BD" w:rsidR="008B4458" w:rsidRDefault="008B4458" w:rsidP="008B4458">
      <w:pPr>
        <w:jc w:val="center"/>
        <w:rPr>
          <w:rFonts w:ascii="Times New Roman" w:hAnsi="Times New Roman" w:cs="Times New Roman"/>
          <w:b/>
          <w:bCs/>
          <w:sz w:val="24"/>
        </w:rPr>
      </w:pPr>
      <w:r w:rsidRPr="008B4458">
        <w:rPr>
          <w:rFonts w:ascii="Times New Roman" w:hAnsi="Times New Roman" w:cs="Times New Roman"/>
          <w:b/>
          <w:bCs/>
          <w:sz w:val="24"/>
        </w:rPr>
        <w:drawing>
          <wp:inline distT="0" distB="0" distL="0" distR="0" wp14:anchorId="6723B425" wp14:editId="5FC2E633">
            <wp:extent cx="3200400" cy="1612900"/>
            <wp:effectExtent l="0" t="0" r="0" b="0"/>
            <wp:docPr id="6" name="图片 6"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文本&#10;&#10;描述已自动生成"/>
                    <pic:cNvPicPr/>
                  </pic:nvPicPr>
                  <pic:blipFill>
                    <a:blip r:embed="rId12"/>
                    <a:stretch>
                      <a:fillRect/>
                    </a:stretch>
                  </pic:blipFill>
                  <pic:spPr>
                    <a:xfrm>
                      <a:off x="0" y="0"/>
                      <a:ext cx="3200400" cy="1612900"/>
                    </a:xfrm>
                    <a:prstGeom prst="rect">
                      <a:avLst/>
                    </a:prstGeom>
                  </pic:spPr>
                </pic:pic>
              </a:graphicData>
            </a:graphic>
          </wp:inline>
        </w:drawing>
      </w:r>
    </w:p>
    <w:p w14:paraId="770C01B6" w14:textId="7FCBC2AA" w:rsidR="008B4458" w:rsidRDefault="007C468F" w:rsidP="008B4458">
      <w:pPr>
        <w:rPr>
          <w:rFonts w:ascii="Times New Roman" w:hAnsi="Times New Roman" w:cs="Times New Roman"/>
          <w:sz w:val="24"/>
        </w:rPr>
      </w:pPr>
      <w:r>
        <w:rPr>
          <w:rFonts w:ascii="Times New Roman" w:hAnsi="Times New Roman" w:cs="Times New Roman"/>
          <w:sz w:val="24"/>
        </w:rPr>
        <w:t>To compared with the original data, I plot the relation:</w:t>
      </w:r>
    </w:p>
    <w:p w14:paraId="46F7FAEE" w14:textId="052A873D" w:rsidR="007C468F" w:rsidRDefault="007C468F" w:rsidP="007C468F">
      <w:pPr>
        <w:jc w:val="center"/>
        <w:rPr>
          <w:rFonts w:ascii="Times New Roman" w:hAnsi="Times New Roman" w:cs="Times New Roman"/>
          <w:sz w:val="24"/>
        </w:rPr>
      </w:pPr>
      <w:r w:rsidRPr="007C468F">
        <w:rPr>
          <w:rFonts w:ascii="Times New Roman" w:hAnsi="Times New Roman" w:cs="Times New Roman"/>
          <w:sz w:val="24"/>
        </w:rPr>
        <w:drawing>
          <wp:inline distT="0" distB="0" distL="0" distR="0" wp14:anchorId="40B914DA" wp14:editId="43934E2A">
            <wp:extent cx="2945394" cy="2009618"/>
            <wp:effectExtent l="0" t="0" r="1270" b="0"/>
            <wp:docPr id="7" name="图片 7"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图表, 折线图&#10;&#10;描述已自动生成"/>
                    <pic:cNvPicPr/>
                  </pic:nvPicPr>
                  <pic:blipFill>
                    <a:blip r:embed="rId13"/>
                    <a:stretch>
                      <a:fillRect/>
                    </a:stretch>
                  </pic:blipFill>
                  <pic:spPr>
                    <a:xfrm>
                      <a:off x="0" y="0"/>
                      <a:ext cx="2970898" cy="2027019"/>
                    </a:xfrm>
                    <a:prstGeom prst="rect">
                      <a:avLst/>
                    </a:prstGeom>
                  </pic:spPr>
                </pic:pic>
              </a:graphicData>
            </a:graphic>
          </wp:inline>
        </w:drawing>
      </w:r>
    </w:p>
    <w:p w14:paraId="4B92EACD" w14:textId="77BAE941" w:rsidR="007C468F" w:rsidRDefault="007C468F" w:rsidP="007C468F">
      <w:pPr>
        <w:rPr>
          <w:rFonts w:ascii="Times New Roman" w:hAnsi="Times New Roman" w:cs="Times New Roman"/>
          <w:sz w:val="24"/>
        </w:rPr>
      </w:pPr>
      <w:r>
        <w:rPr>
          <w:rFonts w:ascii="Times New Roman" w:hAnsi="Times New Roman" w:cs="Times New Roman" w:hint="eastAsia"/>
          <w:sz w:val="24"/>
        </w:rPr>
        <w:t>F</w:t>
      </w:r>
      <w:r>
        <w:rPr>
          <w:rFonts w:ascii="Times New Roman" w:hAnsi="Times New Roman" w:cs="Times New Roman"/>
          <w:sz w:val="24"/>
        </w:rPr>
        <w:t xml:space="preserve">rom this plot, we can see that in a bearish market, as the swap rate increase in a more future time, the forward rate would increase in a steeper tendency. </w:t>
      </w:r>
    </w:p>
    <w:p w14:paraId="58935255" w14:textId="26CA5A20" w:rsidR="00B874BE" w:rsidRDefault="00B874BE" w:rsidP="007C468F">
      <w:pPr>
        <w:rPr>
          <w:rFonts w:ascii="Times New Roman" w:hAnsi="Times New Roman" w:cs="Times New Roman"/>
          <w:sz w:val="24"/>
        </w:rPr>
      </w:pPr>
    </w:p>
    <w:p w14:paraId="3BF04FE6" w14:textId="0D35EEF8" w:rsidR="00B874BE" w:rsidRDefault="00B874BE" w:rsidP="007C468F">
      <w:pPr>
        <w:rPr>
          <w:rFonts w:ascii="Times New Roman" w:hAnsi="Times New Roman" w:cs="Times New Roman"/>
          <w:sz w:val="24"/>
        </w:rPr>
      </w:pPr>
    </w:p>
    <w:p w14:paraId="691D4D59" w14:textId="7E3241D0" w:rsidR="00B874BE" w:rsidRDefault="00B874BE" w:rsidP="00B874BE">
      <w:pPr>
        <w:rPr>
          <w:rFonts w:ascii="Times New Roman" w:hAnsi="Times New Roman" w:cs="Times New Roman"/>
          <w:sz w:val="24"/>
        </w:rPr>
      </w:pPr>
      <w:r w:rsidRPr="00B874BE">
        <w:rPr>
          <w:rFonts w:ascii="Times New Roman" w:hAnsi="Times New Roman" w:cs="Times New Roman" w:hint="eastAsia"/>
          <w:b/>
          <w:bCs/>
          <w:sz w:val="24"/>
        </w:rPr>
        <w:t>(</w:t>
      </w:r>
      <w:proofErr w:type="spellStart"/>
      <w:r w:rsidRPr="00B874BE">
        <w:rPr>
          <w:rFonts w:ascii="Times New Roman" w:hAnsi="Times New Roman" w:cs="Times New Roman"/>
          <w:b/>
          <w:bCs/>
          <w:sz w:val="24"/>
        </w:rPr>
        <w:t>i</w:t>
      </w:r>
      <w:proofErr w:type="spellEnd"/>
      <w:r w:rsidRPr="00B874BE">
        <w:rPr>
          <w:rFonts w:ascii="Times New Roman" w:hAnsi="Times New Roman" w:cs="Times New Roman"/>
          <w:b/>
          <w:bCs/>
          <w:sz w:val="24"/>
        </w:rPr>
        <w:t xml:space="preserve">)(j) </w:t>
      </w:r>
      <w:r>
        <w:rPr>
          <w:rFonts w:ascii="Times New Roman" w:hAnsi="Times New Roman" w:cs="Times New Roman"/>
          <w:sz w:val="24"/>
        </w:rPr>
        <w:t>T</w:t>
      </w:r>
      <w:r w:rsidRPr="008B4458">
        <w:rPr>
          <w:rFonts w:ascii="Times New Roman" w:hAnsi="Times New Roman" w:cs="Times New Roman"/>
          <w:sz w:val="24"/>
        </w:rPr>
        <w:t xml:space="preserve">he results </w:t>
      </w:r>
      <w:r>
        <w:rPr>
          <w:rFonts w:ascii="Times New Roman" w:hAnsi="Times New Roman" w:cs="Times New Roman"/>
          <w:sz w:val="24"/>
        </w:rPr>
        <w:t xml:space="preserve">of these two problems </w:t>
      </w:r>
      <w:r w:rsidRPr="008B4458">
        <w:rPr>
          <w:rFonts w:ascii="Times New Roman" w:hAnsi="Times New Roman" w:cs="Times New Roman"/>
          <w:sz w:val="24"/>
        </w:rPr>
        <w:t>are shown below</w:t>
      </w:r>
      <w:r>
        <w:rPr>
          <w:rFonts w:ascii="Times New Roman" w:hAnsi="Times New Roman" w:cs="Times New Roman"/>
          <w:sz w:val="24"/>
        </w:rPr>
        <w:t>:</w:t>
      </w:r>
    </w:p>
    <w:p w14:paraId="6913BA4D" w14:textId="42C8EE26" w:rsidR="00B874BE" w:rsidRDefault="00B874BE" w:rsidP="00B874BE">
      <w:pPr>
        <w:jc w:val="center"/>
        <w:rPr>
          <w:rFonts w:ascii="Times New Roman" w:hAnsi="Times New Roman" w:cs="Times New Roman"/>
          <w:sz w:val="24"/>
        </w:rPr>
      </w:pPr>
      <w:r w:rsidRPr="00B874BE">
        <w:rPr>
          <w:rFonts w:ascii="Times New Roman" w:hAnsi="Times New Roman" w:cs="Times New Roman"/>
          <w:sz w:val="24"/>
        </w:rPr>
        <w:drawing>
          <wp:inline distT="0" distB="0" distL="0" distR="0" wp14:anchorId="7BBC59EC" wp14:editId="03D2A321">
            <wp:extent cx="2959100" cy="1651000"/>
            <wp:effectExtent l="0" t="0" r="0" b="0"/>
            <wp:docPr id="8" name="图片 8" descr="文本&#10;&#10;低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文本&#10;&#10;低可信度描述已自动生成"/>
                    <pic:cNvPicPr/>
                  </pic:nvPicPr>
                  <pic:blipFill>
                    <a:blip r:embed="rId14"/>
                    <a:stretch>
                      <a:fillRect/>
                    </a:stretch>
                  </pic:blipFill>
                  <pic:spPr>
                    <a:xfrm>
                      <a:off x="0" y="0"/>
                      <a:ext cx="2959100" cy="1651000"/>
                    </a:xfrm>
                    <a:prstGeom prst="rect">
                      <a:avLst/>
                    </a:prstGeom>
                  </pic:spPr>
                </pic:pic>
              </a:graphicData>
            </a:graphic>
          </wp:inline>
        </w:drawing>
      </w:r>
    </w:p>
    <w:p w14:paraId="3164F462" w14:textId="6D5E0370" w:rsidR="00B874BE" w:rsidRDefault="00B874BE" w:rsidP="00B874BE">
      <w:pPr>
        <w:rPr>
          <w:rFonts w:ascii="Times New Roman" w:hAnsi="Times New Roman" w:cs="Times New Roman"/>
          <w:sz w:val="24"/>
        </w:rPr>
      </w:pPr>
      <w:r>
        <w:rPr>
          <w:rFonts w:ascii="Times New Roman" w:hAnsi="Times New Roman" w:cs="Times New Roman"/>
          <w:sz w:val="24"/>
        </w:rPr>
        <w:t>To compared with the original data, I plot the relation</w:t>
      </w:r>
      <w:r>
        <w:rPr>
          <w:rFonts w:ascii="Times New Roman" w:hAnsi="Times New Roman" w:cs="Times New Roman"/>
          <w:sz w:val="24"/>
        </w:rPr>
        <w:t>:</w:t>
      </w:r>
    </w:p>
    <w:p w14:paraId="6ECDEF30" w14:textId="623A8260" w:rsidR="00B874BE" w:rsidRDefault="00B874BE" w:rsidP="00B874BE">
      <w:pPr>
        <w:jc w:val="center"/>
        <w:rPr>
          <w:rFonts w:ascii="Times New Roman" w:hAnsi="Times New Roman" w:cs="Times New Roman"/>
          <w:sz w:val="24"/>
        </w:rPr>
      </w:pPr>
      <w:r w:rsidRPr="00B874BE">
        <w:rPr>
          <w:rFonts w:ascii="Times New Roman" w:hAnsi="Times New Roman" w:cs="Times New Roman"/>
          <w:sz w:val="24"/>
        </w:rPr>
        <w:drawing>
          <wp:inline distT="0" distB="0" distL="0" distR="0" wp14:anchorId="4372FFD3" wp14:editId="422276AD">
            <wp:extent cx="2882020" cy="1981389"/>
            <wp:effectExtent l="0" t="0" r="1270" b="0"/>
            <wp:docPr id="9" name="图片 9"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图表, 折线图&#10;&#10;描述已自动生成"/>
                    <pic:cNvPicPr/>
                  </pic:nvPicPr>
                  <pic:blipFill>
                    <a:blip r:embed="rId15"/>
                    <a:stretch>
                      <a:fillRect/>
                    </a:stretch>
                  </pic:blipFill>
                  <pic:spPr>
                    <a:xfrm>
                      <a:off x="0" y="0"/>
                      <a:ext cx="2902393" cy="1995395"/>
                    </a:xfrm>
                    <a:prstGeom prst="rect">
                      <a:avLst/>
                    </a:prstGeom>
                  </pic:spPr>
                </pic:pic>
              </a:graphicData>
            </a:graphic>
          </wp:inline>
        </w:drawing>
      </w:r>
    </w:p>
    <w:p w14:paraId="79A878F5" w14:textId="36E053EF" w:rsidR="00732C5F" w:rsidRPr="00B874BE" w:rsidRDefault="00732C5F" w:rsidP="00732C5F">
      <w:pPr>
        <w:rPr>
          <w:rFonts w:ascii="Times New Roman" w:hAnsi="Times New Roman" w:cs="Times New Roman" w:hint="eastAsia"/>
          <w:sz w:val="24"/>
        </w:rPr>
      </w:pPr>
      <w:r>
        <w:rPr>
          <w:rFonts w:ascii="Times New Roman" w:hAnsi="Times New Roman" w:cs="Times New Roman"/>
          <w:sz w:val="24"/>
        </w:rPr>
        <w:t xml:space="preserve">From this plot, we can find that in a Bull market, the new forward rate is below the old forward rate only at the beginning, but it would increase quite quickly later. And then is would above the old forward rate for a while. For the really </w:t>
      </w:r>
      <w:proofErr w:type="gramStart"/>
      <w:r>
        <w:rPr>
          <w:rFonts w:ascii="Times New Roman" w:hAnsi="Times New Roman" w:cs="Times New Roman"/>
          <w:sz w:val="24"/>
        </w:rPr>
        <w:t>long term</w:t>
      </w:r>
      <w:proofErr w:type="gramEnd"/>
      <w:r>
        <w:rPr>
          <w:rFonts w:ascii="Times New Roman" w:hAnsi="Times New Roman" w:cs="Times New Roman"/>
          <w:sz w:val="24"/>
        </w:rPr>
        <w:t xml:space="preserve"> forward rate there’s no significant difference.</w:t>
      </w:r>
    </w:p>
    <w:sectPr w:rsidR="00732C5F" w:rsidRPr="00B874BE">
      <w:headerReference w:type="default" r:id="rId1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8BC96F" w14:textId="77777777" w:rsidR="00E35F39" w:rsidRDefault="00E35F39" w:rsidP="00C43741">
      <w:r>
        <w:separator/>
      </w:r>
    </w:p>
  </w:endnote>
  <w:endnote w:type="continuationSeparator" w:id="0">
    <w:p w14:paraId="4EE1A1C3" w14:textId="77777777" w:rsidR="00E35F39" w:rsidRDefault="00E35F39" w:rsidP="00C437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MR10">
    <w:altName w:val="Cambria"/>
    <w:panose1 w:val="020B0604020202020204"/>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9BAE8E" w14:textId="77777777" w:rsidR="00E35F39" w:rsidRDefault="00E35F39" w:rsidP="00C43741">
      <w:r>
        <w:separator/>
      </w:r>
    </w:p>
  </w:footnote>
  <w:footnote w:type="continuationSeparator" w:id="0">
    <w:p w14:paraId="0192CECD" w14:textId="77777777" w:rsidR="00E35F39" w:rsidRDefault="00E35F39" w:rsidP="00C437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FDB6BC" w14:textId="1893704F" w:rsidR="00C43741" w:rsidRPr="00C43741" w:rsidRDefault="00C43741" w:rsidP="00C43741">
    <w:pPr>
      <w:pStyle w:val="a3"/>
      <w:jc w:val="both"/>
      <w:rPr>
        <w:rFonts w:ascii="Times New Roman" w:hAnsi="Times New Roman" w:cs="Times New Roman"/>
        <w:b/>
        <w:bCs/>
        <w:sz w:val="21"/>
        <w:szCs w:val="21"/>
      </w:rPr>
    </w:pPr>
    <w:r w:rsidRPr="00C43741">
      <w:rPr>
        <w:rFonts w:ascii="Times New Roman" w:hAnsi="Times New Roman" w:cs="Times New Roman"/>
        <w:b/>
        <w:bCs/>
        <w:sz w:val="21"/>
        <w:szCs w:val="21"/>
      </w:rPr>
      <w:t>MF728 Homework2</w:t>
    </w:r>
  </w:p>
  <w:p w14:paraId="6B4850F3" w14:textId="63BEB2D4" w:rsidR="00C43741" w:rsidRPr="00C43741" w:rsidRDefault="00C43741" w:rsidP="00C43741">
    <w:pPr>
      <w:pStyle w:val="a3"/>
      <w:jc w:val="both"/>
      <w:rPr>
        <w:rFonts w:ascii="Times New Roman" w:hAnsi="Times New Roman" w:cs="Times New Roman"/>
        <w:b/>
        <w:bCs/>
        <w:sz w:val="21"/>
        <w:szCs w:val="21"/>
      </w:rPr>
    </w:pPr>
    <w:proofErr w:type="spellStart"/>
    <w:r w:rsidRPr="00C43741">
      <w:rPr>
        <w:rFonts w:ascii="Times New Roman" w:hAnsi="Times New Roman" w:cs="Times New Roman"/>
        <w:b/>
        <w:bCs/>
        <w:sz w:val="21"/>
        <w:szCs w:val="21"/>
      </w:rPr>
      <w:t>Xuyang</w:t>
    </w:r>
    <w:proofErr w:type="spellEnd"/>
    <w:r w:rsidRPr="00C43741">
      <w:rPr>
        <w:rFonts w:ascii="Times New Roman" w:hAnsi="Times New Roman" w:cs="Times New Roman"/>
        <w:b/>
        <w:bCs/>
        <w:sz w:val="21"/>
        <w:szCs w:val="21"/>
      </w:rPr>
      <w:t xml:space="preserve"> Liu</w:t>
    </w:r>
  </w:p>
  <w:p w14:paraId="25DF5140" w14:textId="30CEEA26" w:rsidR="00C43741" w:rsidRPr="00C43741" w:rsidRDefault="00C43741" w:rsidP="00C43741">
    <w:pPr>
      <w:pStyle w:val="a3"/>
      <w:jc w:val="both"/>
      <w:rPr>
        <w:rFonts w:ascii="Times New Roman" w:hAnsi="Times New Roman" w:cs="Times New Roman"/>
        <w:b/>
        <w:bCs/>
        <w:sz w:val="21"/>
        <w:szCs w:val="21"/>
      </w:rPr>
    </w:pPr>
    <w:r w:rsidRPr="00C43741">
      <w:rPr>
        <w:rFonts w:ascii="Times New Roman" w:hAnsi="Times New Roman" w:cs="Times New Roman"/>
        <w:b/>
        <w:bCs/>
        <w:sz w:val="21"/>
        <w:szCs w:val="21"/>
      </w:rPr>
      <w:t>xyangliu@bu.edu</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1A1293"/>
    <w:multiLevelType w:val="hybridMultilevel"/>
    <w:tmpl w:val="49DCD596"/>
    <w:lvl w:ilvl="0" w:tplc="51ACB5C4">
      <w:start w:val="1"/>
      <w:numFmt w:val="lowerLetter"/>
      <w:lvlText w:val="(%1)"/>
      <w:lvlJc w:val="left"/>
      <w:pPr>
        <w:ind w:left="360" w:hanging="360"/>
      </w:pPr>
      <w:rPr>
        <w:rFonts w:hint="default"/>
        <w:b/>
        <w:bC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8E60E06"/>
    <w:multiLevelType w:val="hybridMultilevel"/>
    <w:tmpl w:val="3856A944"/>
    <w:lvl w:ilvl="0" w:tplc="F2123C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6D95"/>
    <w:rsid w:val="00025273"/>
    <w:rsid w:val="00424506"/>
    <w:rsid w:val="00612555"/>
    <w:rsid w:val="006E48EB"/>
    <w:rsid w:val="00732C5F"/>
    <w:rsid w:val="007C468F"/>
    <w:rsid w:val="007F6D95"/>
    <w:rsid w:val="008B4458"/>
    <w:rsid w:val="00A861AD"/>
    <w:rsid w:val="00B541C3"/>
    <w:rsid w:val="00B874BE"/>
    <w:rsid w:val="00BE658B"/>
    <w:rsid w:val="00C10355"/>
    <w:rsid w:val="00C43741"/>
    <w:rsid w:val="00CB5F14"/>
    <w:rsid w:val="00DD0A6B"/>
    <w:rsid w:val="00E17D67"/>
    <w:rsid w:val="00E35F39"/>
    <w:rsid w:val="00E772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506C35F"/>
  <w15:chartTrackingRefBased/>
  <w15:docId w15:val="{44A590ED-10DE-D046-A9F8-709F962AEE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4374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43741"/>
    <w:rPr>
      <w:sz w:val="18"/>
      <w:szCs w:val="18"/>
    </w:rPr>
  </w:style>
  <w:style w:type="paragraph" w:styleId="a5">
    <w:name w:val="footer"/>
    <w:basedOn w:val="a"/>
    <w:link w:val="a6"/>
    <w:uiPriority w:val="99"/>
    <w:unhideWhenUsed/>
    <w:rsid w:val="00C43741"/>
    <w:pPr>
      <w:tabs>
        <w:tab w:val="center" w:pos="4153"/>
        <w:tab w:val="right" w:pos="8306"/>
      </w:tabs>
      <w:snapToGrid w:val="0"/>
      <w:jc w:val="left"/>
    </w:pPr>
    <w:rPr>
      <w:sz w:val="18"/>
      <w:szCs w:val="18"/>
    </w:rPr>
  </w:style>
  <w:style w:type="character" w:customStyle="1" w:styleId="a6">
    <w:name w:val="页脚 字符"/>
    <w:basedOn w:val="a0"/>
    <w:link w:val="a5"/>
    <w:uiPriority w:val="99"/>
    <w:rsid w:val="00C43741"/>
    <w:rPr>
      <w:sz w:val="18"/>
      <w:szCs w:val="18"/>
    </w:rPr>
  </w:style>
  <w:style w:type="paragraph" w:styleId="a7">
    <w:name w:val="List Paragraph"/>
    <w:basedOn w:val="a"/>
    <w:uiPriority w:val="34"/>
    <w:qFormat/>
    <w:rsid w:val="00C4374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5377000">
      <w:bodyDiv w:val="1"/>
      <w:marLeft w:val="0"/>
      <w:marRight w:val="0"/>
      <w:marTop w:val="0"/>
      <w:marBottom w:val="0"/>
      <w:divBdr>
        <w:top w:val="none" w:sz="0" w:space="0" w:color="auto"/>
        <w:left w:val="none" w:sz="0" w:space="0" w:color="auto"/>
        <w:bottom w:val="none" w:sz="0" w:space="0" w:color="auto"/>
        <w:right w:val="none" w:sz="0" w:space="0" w:color="auto"/>
      </w:divBdr>
      <w:divsChild>
        <w:div w:id="1143423862">
          <w:marLeft w:val="0"/>
          <w:marRight w:val="0"/>
          <w:marTop w:val="0"/>
          <w:marBottom w:val="0"/>
          <w:divBdr>
            <w:top w:val="none" w:sz="0" w:space="0" w:color="auto"/>
            <w:left w:val="none" w:sz="0" w:space="0" w:color="auto"/>
            <w:bottom w:val="none" w:sz="0" w:space="0" w:color="auto"/>
            <w:right w:val="none" w:sz="0" w:space="0" w:color="auto"/>
          </w:divBdr>
        </w:div>
        <w:div w:id="3672638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3</Pages>
  <Words>257</Words>
  <Characters>1467</Characters>
  <Application>Microsoft Office Word</Application>
  <DocSecurity>0</DocSecurity>
  <Lines>12</Lines>
  <Paragraphs>3</Paragraphs>
  <ScaleCrop>false</ScaleCrop>
  <Company/>
  <LinksUpToDate>false</LinksUpToDate>
  <CharactersWithSpaces>1721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Xuyang</dc:creator>
  <cp:keywords/>
  <dc:description/>
  <cp:lastModifiedBy>Liu, Xuyang</cp:lastModifiedBy>
  <cp:revision>9</cp:revision>
  <dcterms:created xsi:type="dcterms:W3CDTF">2022-02-15T15:51:00Z</dcterms:created>
  <dcterms:modified xsi:type="dcterms:W3CDTF">2022-02-15T16:41:00Z</dcterms:modified>
</cp:coreProperties>
</file>