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D26C" w14:textId="3174284D" w:rsidR="00AB7D17" w:rsidRDefault="00AB7D17"/>
    <w:p w14:paraId="503AF181" w14:textId="3929C6E0" w:rsidR="0098288B" w:rsidRDefault="0098288B" w:rsidP="0098288B">
      <w:pPr>
        <w:jc w:val="center"/>
        <w:rPr>
          <w:rFonts w:ascii="Times New Roman" w:hAnsi="Times New Roman" w:cs="Times New Roman"/>
          <w:b/>
          <w:bCs/>
          <w:sz w:val="32"/>
          <w:szCs w:val="32"/>
        </w:rPr>
      </w:pPr>
      <w:r w:rsidRPr="0098288B">
        <w:rPr>
          <w:rFonts w:ascii="Times New Roman" w:hAnsi="Times New Roman" w:cs="Times New Roman" w:hint="cs"/>
          <w:b/>
          <w:bCs/>
          <w:sz w:val="32"/>
          <w:szCs w:val="32"/>
        </w:rPr>
        <w:t>P</w:t>
      </w:r>
      <w:r w:rsidRPr="0098288B">
        <w:rPr>
          <w:rFonts w:ascii="Times New Roman" w:hAnsi="Times New Roman" w:cs="Times New Roman"/>
          <w:b/>
          <w:bCs/>
          <w:sz w:val="32"/>
          <w:szCs w:val="32"/>
        </w:rPr>
        <w:t>roblem Set # 3</w:t>
      </w:r>
    </w:p>
    <w:p w14:paraId="12BF4270" w14:textId="77777777" w:rsidR="0098288B" w:rsidRDefault="0098288B" w:rsidP="0098288B">
      <w:pPr>
        <w:spacing w:line="400" w:lineRule="exact"/>
        <w:jc w:val="both"/>
        <w:rPr>
          <w:rFonts w:ascii="Times New Roman" w:hAnsi="Times New Roman" w:cs="Times New Roman" w:hint="eastAsia"/>
          <w:b/>
          <w:bCs/>
          <w:sz w:val="32"/>
          <w:szCs w:val="32"/>
        </w:rPr>
      </w:pPr>
    </w:p>
    <w:p w14:paraId="0D2D0C3E" w14:textId="43282281" w:rsidR="0098288B" w:rsidRPr="00D8079D" w:rsidRDefault="0098288B" w:rsidP="0098288B">
      <w:pPr>
        <w:rPr>
          <w:rFonts w:ascii="Times New Roman" w:hAnsi="Times New Roman" w:cs="Times New Roman"/>
          <w:b/>
          <w:bCs/>
          <w:sz w:val="28"/>
          <w:szCs w:val="28"/>
        </w:rPr>
      </w:pPr>
      <w:r w:rsidRPr="00D8079D">
        <w:rPr>
          <w:rFonts w:ascii="Times New Roman" w:hAnsi="Times New Roman" w:cs="Times New Roman"/>
          <w:b/>
          <w:bCs/>
          <w:sz w:val="28"/>
          <w:szCs w:val="28"/>
        </w:rPr>
        <w:t>1.</w:t>
      </w:r>
      <w:r w:rsidRPr="00D8079D">
        <w:rPr>
          <w:rFonts w:ascii="Times New Roman" w:hAnsi="Times New Roman" w:cs="Times New Roman"/>
          <w:b/>
          <w:bCs/>
          <w:color w:val="000000"/>
          <w:sz w:val="28"/>
          <w:szCs w:val="28"/>
        </w:rPr>
        <w:t xml:space="preserve"> </w:t>
      </w:r>
      <w:r w:rsidRPr="00D8079D">
        <w:rPr>
          <w:rFonts w:ascii="Times New Roman" w:hAnsi="Times New Roman" w:cs="Times New Roman"/>
          <w:b/>
          <w:bCs/>
          <w:color w:val="000000"/>
          <w:sz w:val="28"/>
          <w:szCs w:val="28"/>
        </w:rPr>
        <w:t>Implementation of Breeden-</w:t>
      </w:r>
      <w:proofErr w:type="spellStart"/>
      <w:r w:rsidRPr="00D8079D">
        <w:rPr>
          <w:rFonts w:ascii="Times New Roman" w:hAnsi="Times New Roman" w:cs="Times New Roman"/>
          <w:b/>
          <w:bCs/>
          <w:color w:val="000000"/>
          <w:sz w:val="28"/>
          <w:szCs w:val="28"/>
        </w:rPr>
        <w:t>Litzenberger</w:t>
      </w:r>
      <w:proofErr w:type="spellEnd"/>
      <w:r w:rsidR="00AE6B40" w:rsidRPr="00D8079D">
        <w:rPr>
          <w:rFonts w:ascii="Times New Roman" w:hAnsi="Times New Roman" w:cs="Times New Roman"/>
          <w:b/>
          <w:bCs/>
          <w:color w:val="000000"/>
          <w:sz w:val="28"/>
          <w:szCs w:val="28"/>
        </w:rPr>
        <w:t>:</w:t>
      </w:r>
    </w:p>
    <w:p w14:paraId="26F880CC" w14:textId="5AE46AD4" w:rsidR="0098288B" w:rsidRDefault="0098288B" w:rsidP="0098288B">
      <w:pPr>
        <w:rPr>
          <w:rFonts w:ascii="Times New Roman" w:hAnsi="Times New Roman" w:cs="Times New Roman"/>
        </w:rPr>
      </w:pPr>
      <w:r w:rsidRPr="0098288B">
        <w:rPr>
          <w:rFonts w:ascii="Times New Roman" w:hAnsi="Times New Roman" w:cs="Times New Roman"/>
          <w:b/>
          <w:bCs/>
        </w:rPr>
        <w:t>(a)</w:t>
      </w:r>
      <w:r>
        <w:rPr>
          <w:rFonts w:ascii="Times New Roman" w:hAnsi="Times New Roman" w:cs="Times New Roman"/>
        </w:rPr>
        <w:t xml:space="preserve"> According to the BS formular, I got the strike pric</w:t>
      </w:r>
      <w:r w:rsidR="00023CF5">
        <w:rPr>
          <w:rFonts w:ascii="Times New Roman" w:hAnsi="Times New Roman" w:cs="Times New Roman"/>
        </w:rPr>
        <w:t>e</w:t>
      </w:r>
      <w:r>
        <w:rPr>
          <w:rFonts w:ascii="Times New Roman" w:hAnsi="Times New Roman" w:cs="Times New Roman"/>
        </w:rPr>
        <w:t>s below:</w:t>
      </w:r>
    </w:p>
    <w:p w14:paraId="37927244" w14:textId="239CE84C" w:rsidR="0098288B" w:rsidRDefault="00E47E80" w:rsidP="00E47E80">
      <w:pPr>
        <w:jc w:val="center"/>
        <w:rPr>
          <w:rFonts w:ascii="Times New Roman" w:hAnsi="Times New Roman" w:cs="Times New Roman"/>
        </w:rPr>
      </w:pPr>
      <w:r w:rsidRPr="00E47E80">
        <w:rPr>
          <w:rFonts w:ascii="Times New Roman" w:hAnsi="Times New Roman" w:cs="Times New Roman"/>
        </w:rPr>
        <w:drawing>
          <wp:inline distT="0" distB="0" distL="0" distR="0" wp14:anchorId="7811B25F" wp14:editId="59F4E909">
            <wp:extent cx="4813300" cy="1320800"/>
            <wp:effectExtent l="0" t="0" r="0" b="0"/>
            <wp:docPr id="4" name="图片 4" descr="一些文字和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一些文字和图案&#10;&#10;描述已自动生成"/>
                    <pic:cNvPicPr/>
                  </pic:nvPicPr>
                  <pic:blipFill>
                    <a:blip r:embed="rId6"/>
                    <a:stretch>
                      <a:fillRect/>
                    </a:stretch>
                  </pic:blipFill>
                  <pic:spPr>
                    <a:xfrm>
                      <a:off x="0" y="0"/>
                      <a:ext cx="4813300" cy="1320800"/>
                    </a:xfrm>
                    <a:prstGeom prst="rect">
                      <a:avLst/>
                    </a:prstGeom>
                  </pic:spPr>
                </pic:pic>
              </a:graphicData>
            </a:graphic>
          </wp:inline>
        </w:drawing>
      </w:r>
    </w:p>
    <w:p w14:paraId="55885FE9" w14:textId="77777777" w:rsidR="00E47E80" w:rsidRDefault="00E47E80" w:rsidP="0098288B">
      <w:pPr>
        <w:rPr>
          <w:rFonts w:ascii="Times New Roman" w:hAnsi="Times New Roman" w:cs="Times New Roman" w:hint="eastAsia"/>
        </w:rPr>
      </w:pPr>
    </w:p>
    <w:p w14:paraId="230B168F" w14:textId="20ED0284" w:rsidR="00802D29" w:rsidRDefault="0098288B" w:rsidP="00802D29">
      <w:pPr>
        <w:rPr>
          <w:rFonts w:ascii="Times New Roman" w:hAnsi="Times New Roman" w:cs="Times New Roman"/>
          <w:color w:val="000000"/>
        </w:rPr>
      </w:pPr>
      <w:r w:rsidRPr="00802D29">
        <w:rPr>
          <w:rFonts w:ascii="Times New Roman" w:hAnsi="Times New Roman" w:cs="Times New Roman" w:hint="eastAsia"/>
          <w:b/>
          <w:bCs/>
        </w:rPr>
        <w:t>(</w:t>
      </w:r>
      <w:r w:rsidRPr="00802D29">
        <w:rPr>
          <w:rFonts w:ascii="Times New Roman" w:hAnsi="Times New Roman" w:cs="Times New Roman"/>
          <w:b/>
          <w:bCs/>
        </w:rPr>
        <w:t>b)</w:t>
      </w:r>
      <w:r w:rsidR="00802D29" w:rsidRPr="00802D29">
        <w:rPr>
          <w:rFonts w:ascii="Times New Roman" w:hAnsi="Times New Roman" w:cs="Times New Roman"/>
        </w:rPr>
        <w:t xml:space="preserve">Using </w:t>
      </w:r>
      <w:proofErr w:type="spellStart"/>
      <w:proofErr w:type="gramStart"/>
      <w:r w:rsidR="00802D29" w:rsidRPr="00802D29">
        <w:rPr>
          <w:rFonts w:ascii="Times New Roman" w:hAnsi="Times New Roman" w:cs="Times New Roman"/>
        </w:rPr>
        <w:t>np.polyfit</w:t>
      </w:r>
      <w:proofErr w:type="spellEnd"/>
      <w:proofErr w:type="gramEnd"/>
      <w:r w:rsidR="00802D29" w:rsidRPr="00802D29">
        <w:rPr>
          <w:rFonts w:ascii="Times New Roman" w:hAnsi="Times New Roman" w:cs="Times New Roman"/>
        </w:rPr>
        <w:t>,</w:t>
      </w:r>
      <w:r w:rsidR="00802D29" w:rsidRPr="00802D29">
        <w:rPr>
          <w:rFonts w:ascii="Times New Roman" w:hAnsi="Times New Roman" w:cs="Times New Roman"/>
          <w:color w:val="000000"/>
        </w:rPr>
        <w:t xml:space="preserve"> I got </w:t>
      </w:r>
      <w:r w:rsidR="00802D29" w:rsidRPr="00802D29">
        <w:rPr>
          <w:rFonts w:ascii="Times New Roman" w:hAnsi="Times New Roman" w:cs="Times New Roman"/>
          <w:color w:val="000000"/>
        </w:rPr>
        <w:t xml:space="preserve">the volatility function for all strikes, </w:t>
      </w:r>
      <w:r w:rsidR="00802D29" w:rsidRPr="00802D29">
        <w:rPr>
          <w:rFonts w:ascii="Times New Roman" w:hAnsi="Times New Roman" w:cs="Times New Roman"/>
          <w:i/>
          <w:iCs/>
          <w:color w:val="000000"/>
        </w:rPr>
        <w:t>σ</w:t>
      </w:r>
      <w:r w:rsidR="00802D29" w:rsidRPr="00802D29">
        <w:rPr>
          <w:rFonts w:ascii="Times New Roman" w:hAnsi="Times New Roman" w:cs="Times New Roman"/>
          <w:color w:val="000000"/>
        </w:rPr>
        <w:t>(</w:t>
      </w:r>
      <w:r w:rsidR="00802D29" w:rsidRPr="00802D29">
        <w:rPr>
          <w:rFonts w:ascii="Times New Roman" w:hAnsi="Times New Roman" w:cs="Times New Roman"/>
          <w:i/>
          <w:iCs/>
          <w:color w:val="000000"/>
        </w:rPr>
        <w:t>K</w:t>
      </w:r>
      <w:r w:rsidR="00802D29" w:rsidRPr="00802D29">
        <w:rPr>
          <w:rFonts w:ascii="Times New Roman" w:hAnsi="Times New Roman" w:cs="Times New Roman"/>
          <w:color w:val="000000"/>
        </w:rPr>
        <w:t>)</w:t>
      </w:r>
      <w:r w:rsidR="00802D29">
        <w:rPr>
          <w:rFonts w:ascii="Times New Roman" w:hAnsi="Times New Roman" w:cs="Times New Roman"/>
          <w:color w:val="000000"/>
        </w:rPr>
        <w:t>:</w:t>
      </w:r>
    </w:p>
    <w:p w14:paraId="3F86520D" w14:textId="2FF4CE72" w:rsidR="00802D29" w:rsidRDefault="00802D29" w:rsidP="00802D29">
      <w:pPr>
        <w:jc w:val="center"/>
        <w:rPr>
          <w:rFonts w:ascii="Times New Roman" w:hAnsi="Times New Roman" w:cs="Times New Roman"/>
          <w:color w:val="000000"/>
        </w:rPr>
      </w:pPr>
      <w:r w:rsidRPr="00802D29">
        <w:rPr>
          <w:rFonts w:ascii="Times New Roman" w:hAnsi="Times New Roman" w:cs="Times New Roman"/>
          <w:color w:val="000000"/>
        </w:rPr>
        <w:drawing>
          <wp:inline distT="0" distB="0" distL="0" distR="0" wp14:anchorId="5DA0A69B" wp14:editId="2012BAF1">
            <wp:extent cx="3200400" cy="2006600"/>
            <wp:effectExtent l="0" t="0" r="0" b="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7"/>
                    <a:stretch>
                      <a:fillRect/>
                    </a:stretch>
                  </pic:blipFill>
                  <pic:spPr>
                    <a:xfrm>
                      <a:off x="0" y="0"/>
                      <a:ext cx="3200400" cy="2006600"/>
                    </a:xfrm>
                    <a:prstGeom prst="rect">
                      <a:avLst/>
                    </a:prstGeom>
                  </pic:spPr>
                </pic:pic>
              </a:graphicData>
            </a:graphic>
          </wp:inline>
        </w:drawing>
      </w:r>
    </w:p>
    <w:p w14:paraId="5BCAB879" w14:textId="4E5120C1" w:rsidR="00802D29" w:rsidRDefault="00802D29" w:rsidP="00802D29">
      <w:pPr>
        <w:rPr>
          <w:rFonts w:ascii="Times New Roman" w:hAnsi="Times New Roman" w:cs="Times New Roman"/>
          <w:color w:val="000000"/>
        </w:rPr>
      </w:pPr>
      <w:r w:rsidRPr="00802D29">
        <w:rPr>
          <w:rFonts w:ascii="Times New Roman" w:hAnsi="Times New Roman" w:cs="Times New Roman" w:hint="eastAsia"/>
          <w:b/>
          <w:bCs/>
          <w:color w:val="000000"/>
        </w:rPr>
        <w:t>(</w:t>
      </w:r>
      <w:r w:rsidRPr="00802D29">
        <w:rPr>
          <w:rFonts w:ascii="Times New Roman" w:hAnsi="Times New Roman" w:cs="Times New Roman"/>
          <w:b/>
          <w:bCs/>
          <w:color w:val="000000"/>
        </w:rPr>
        <w:t>c)</w:t>
      </w:r>
      <w:r>
        <w:rPr>
          <w:rFonts w:ascii="Times New Roman" w:hAnsi="Times New Roman" w:cs="Times New Roman"/>
          <w:color w:val="000000"/>
        </w:rPr>
        <w:t xml:space="preserve"> Here’s the plot the neutral density:</w:t>
      </w:r>
    </w:p>
    <w:p w14:paraId="6C9FECED" w14:textId="535FB20F" w:rsidR="00802D29" w:rsidRPr="00802D29" w:rsidRDefault="00802D29" w:rsidP="00802D29">
      <w:pPr>
        <w:jc w:val="center"/>
        <w:rPr>
          <w:rFonts w:ascii="Times New Roman" w:hAnsi="Times New Roman" w:cs="Times New Roman" w:hint="eastAsia"/>
        </w:rPr>
      </w:pPr>
      <w:r w:rsidRPr="00802D29">
        <w:rPr>
          <w:rFonts w:ascii="Times New Roman" w:hAnsi="Times New Roman" w:cs="Times New Roman"/>
        </w:rPr>
        <w:drawing>
          <wp:inline distT="0" distB="0" distL="0" distR="0" wp14:anchorId="193ECDEE" wp14:editId="1F4B58D7">
            <wp:extent cx="3200400" cy="2006600"/>
            <wp:effectExtent l="0" t="0" r="0" b="0"/>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pic:nvPicPr>
                  <pic:blipFill>
                    <a:blip r:embed="rId8"/>
                    <a:stretch>
                      <a:fillRect/>
                    </a:stretch>
                  </pic:blipFill>
                  <pic:spPr>
                    <a:xfrm>
                      <a:off x="0" y="0"/>
                      <a:ext cx="3200400" cy="2006600"/>
                    </a:xfrm>
                    <a:prstGeom prst="rect">
                      <a:avLst/>
                    </a:prstGeom>
                  </pic:spPr>
                </pic:pic>
              </a:graphicData>
            </a:graphic>
          </wp:inline>
        </w:drawing>
      </w:r>
    </w:p>
    <w:p w14:paraId="2D35BDC1" w14:textId="228A1296" w:rsidR="0098288B" w:rsidRDefault="00802D29" w:rsidP="0098288B">
      <w:pPr>
        <w:rPr>
          <w:rFonts w:ascii="Times New Roman" w:hAnsi="Times New Roman" w:cs="Times New Roman"/>
        </w:rPr>
      </w:pPr>
      <w:r w:rsidRPr="00802D29">
        <w:rPr>
          <w:rFonts w:ascii="Times New Roman" w:hAnsi="Times New Roman" w:cs="Times New Roman" w:hint="eastAsia"/>
          <w:b/>
          <w:bCs/>
        </w:rPr>
        <w:t>(</w:t>
      </w:r>
      <w:r w:rsidRPr="00802D29">
        <w:rPr>
          <w:rFonts w:ascii="Times New Roman" w:hAnsi="Times New Roman" w:cs="Times New Roman"/>
          <w:b/>
          <w:bCs/>
        </w:rPr>
        <w:t>d)</w:t>
      </w:r>
      <w:r>
        <w:rPr>
          <w:rFonts w:ascii="Times New Roman" w:hAnsi="Times New Roman" w:cs="Times New Roman"/>
        </w:rPr>
        <w:t xml:space="preserve"> Using a constant volatility, I can get the new density plot below:</w:t>
      </w:r>
    </w:p>
    <w:p w14:paraId="25F7C89B" w14:textId="49DC7A2A" w:rsidR="00802D29" w:rsidRDefault="00802D29" w:rsidP="00802D29">
      <w:pPr>
        <w:jc w:val="center"/>
        <w:rPr>
          <w:rFonts w:ascii="Times New Roman" w:hAnsi="Times New Roman" w:cs="Times New Roman"/>
        </w:rPr>
      </w:pPr>
      <w:r w:rsidRPr="00802D29">
        <w:rPr>
          <w:rFonts w:ascii="Times New Roman" w:hAnsi="Times New Roman" w:cs="Times New Roman"/>
        </w:rPr>
        <w:lastRenderedPageBreak/>
        <w:drawing>
          <wp:inline distT="0" distB="0" distL="0" distR="0" wp14:anchorId="6FD5FE82" wp14:editId="260456B4">
            <wp:extent cx="3200400" cy="2006600"/>
            <wp:effectExtent l="0" t="0" r="0" b="0"/>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9"/>
                    <a:stretch>
                      <a:fillRect/>
                    </a:stretch>
                  </pic:blipFill>
                  <pic:spPr>
                    <a:xfrm>
                      <a:off x="0" y="0"/>
                      <a:ext cx="3200400" cy="2006600"/>
                    </a:xfrm>
                    <a:prstGeom prst="rect">
                      <a:avLst/>
                    </a:prstGeom>
                  </pic:spPr>
                </pic:pic>
              </a:graphicData>
            </a:graphic>
          </wp:inline>
        </w:drawing>
      </w:r>
    </w:p>
    <w:p w14:paraId="0D34C897" w14:textId="77777777" w:rsidR="00023CF5" w:rsidRDefault="00023CF5" w:rsidP="00023CF5">
      <w:pPr>
        <w:rPr>
          <w:rFonts w:ascii="Times New Roman" w:hAnsi="Times New Roman" w:cs="Times New Roman"/>
        </w:rPr>
      </w:pPr>
    </w:p>
    <w:p w14:paraId="2A477A52" w14:textId="4C30F506" w:rsidR="00023CF5" w:rsidRPr="00023CF5" w:rsidRDefault="00023CF5" w:rsidP="00023CF5">
      <w:pPr>
        <w:rPr>
          <w:rFonts w:ascii="Times New Roman" w:hAnsi="Times New Roman" w:cs="Times New Roman"/>
          <w:b/>
          <w:bCs/>
        </w:rPr>
      </w:pPr>
      <w:r w:rsidRPr="00023CF5">
        <w:rPr>
          <w:rFonts w:ascii="Times New Roman" w:hAnsi="Times New Roman" w:cs="Times New Roman"/>
          <w:b/>
          <w:bCs/>
        </w:rPr>
        <w:t>(e):</w:t>
      </w:r>
    </w:p>
    <w:p w14:paraId="4C63E449" w14:textId="25BA5E84" w:rsidR="00023CF5" w:rsidRPr="00023CF5" w:rsidRDefault="00023CF5" w:rsidP="00023CF5">
      <w:pPr>
        <w:rPr>
          <w:rFonts w:ascii="Times New Roman" w:hAnsi="Times New Roman" w:cs="Times New Roman"/>
          <w:b/>
          <w:bCs/>
          <w:color w:val="000000"/>
        </w:rPr>
      </w:pPr>
      <w:r w:rsidRPr="00023CF5">
        <w:rPr>
          <w:rFonts w:ascii="Times New Roman" w:hAnsi="Times New Roman" w:cs="Times New Roman"/>
        </w:rPr>
        <w:t>(</w:t>
      </w:r>
      <w:proofErr w:type="spellStart"/>
      <w:r w:rsidRPr="00023CF5">
        <w:rPr>
          <w:rFonts w:ascii="Times New Roman" w:hAnsi="Times New Roman" w:cs="Times New Roman"/>
        </w:rPr>
        <w:t>i</w:t>
      </w:r>
      <w:proofErr w:type="spellEnd"/>
      <w:r w:rsidRPr="00023CF5">
        <w:rPr>
          <w:rFonts w:ascii="Times New Roman" w:hAnsi="Times New Roman" w:cs="Times New Roman"/>
        </w:rPr>
        <w:t>)</w:t>
      </w:r>
      <w:r w:rsidRPr="00023CF5">
        <w:rPr>
          <w:rFonts w:ascii="Times New Roman" w:hAnsi="Times New Roman" w:cs="Times New Roman"/>
          <w:color w:val="000000"/>
        </w:rPr>
        <w:t xml:space="preserve"> </w:t>
      </w:r>
      <w:r w:rsidRPr="00023CF5">
        <w:rPr>
          <w:rFonts w:ascii="Times New Roman" w:hAnsi="Times New Roman" w:cs="Times New Roman"/>
          <w:color w:val="000000"/>
        </w:rPr>
        <w:t>1M European Digital Put Option with Strike 110</w:t>
      </w:r>
      <w:r w:rsidRPr="00023CF5">
        <w:rPr>
          <w:rFonts w:ascii="Times New Roman" w:hAnsi="Times New Roman" w:cs="Times New Roman"/>
          <w:color w:val="000000"/>
        </w:rPr>
        <w:t xml:space="preserve"> is about: </w:t>
      </w:r>
      <w:r w:rsidRPr="00023CF5">
        <w:rPr>
          <w:rFonts w:ascii="Times New Roman" w:hAnsi="Times New Roman" w:cs="Times New Roman"/>
          <w:b/>
          <w:bCs/>
          <w:color w:val="000000"/>
        </w:rPr>
        <w:t>1.00</w:t>
      </w:r>
    </w:p>
    <w:p w14:paraId="439FC7AA" w14:textId="0F245724" w:rsidR="00023CF5" w:rsidRPr="00023CF5" w:rsidRDefault="00023CF5" w:rsidP="00023CF5">
      <w:pPr>
        <w:rPr>
          <w:rFonts w:ascii="Times New Roman" w:hAnsi="Times New Roman" w:cs="Times New Roman"/>
          <w:color w:val="000000"/>
        </w:rPr>
      </w:pPr>
      <w:r w:rsidRPr="00023CF5">
        <w:rPr>
          <w:rFonts w:ascii="Times New Roman" w:hAnsi="Times New Roman" w:cs="Times New Roman"/>
          <w:color w:val="000000"/>
        </w:rPr>
        <w:t xml:space="preserve">(ii) </w:t>
      </w:r>
      <w:r w:rsidRPr="00023CF5">
        <w:rPr>
          <w:rFonts w:ascii="Times New Roman" w:hAnsi="Times New Roman" w:cs="Times New Roman"/>
          <w:color w:val="000000"/>
        </w:rPr>
        <w:t>3M European Digital Call Option with Strike 105</w:t>
      </w:r>
      <w:r w:rsidRPr="00023CF5">
        <w:rPr>
          <w:rFonts w:ascii="Times New Roman" w:hAnsi="Times New Roman" w:cs="Times New Roman"/>
          <w:color w:val="000000"/>
        </w:rPr>
        <w:t xml:space="preserve"> is about: </w:t>
      </w:r>
      <w:r w:rsidRPr="00023CF5">
        <w:rPr>
          <w:rFonts w:ascii="Times New Roman" w:hAnsi="Times New Roman" w:cs="Times New Roman"/>
          <w:b/>
          <w:bCs/>
          <w:color w:val="000000"/>
        </w:rPr>
        <w:t>0.36</w:t>
      </w:r>
    </w:p>
    <w:p w14:paraId="2C20F039" w14:textId="320A9434" w:rsidR="00023CF5" w:rsidRPr="00023CF5" w:rsidRDefault="00023CF5" w:rsidP="00023CF5">
      <w:pPr>
        <w:rPr>
          <w:rFonts w:ascii="Times New Roman" w:hAnsi="Times New Roman" w:cs="Times New Roman"/>
        </w:rPr>
      </w:pPr>
      <w:r w:rsidRPr="00023CF5">
        <w:rPr>
          <w:rFonts w:ascii="Times New Roman" w:hAnsi="Times New Roman" w:cs="Times New Roman"/>
          <w:color w:val="000000"/>
        </w:rPr>
        <w:t xml:space="preserve">(iii) </w:t>
      </w:r>
      <w:r w:rsidRPr="00023CF5">
        <w:rPr>
          <w:rFonts w:ascii="Times New Roman" w:hAnsi="Times New Roman" w:cs="Times New Roman"/>
          <w:color w:val="000000"/>
        </w:rPr>
        <w:t>2M European Call Option with Strike 100</w:t>
      </w:r>
      <w:r w:rsidRPr="00023CF5">
        <w:rPr>
          <w:rFonts w:ascii="Times New Roman" w:hAnsi="Times New Roman" w:cs="Times New Roman"/>
          <w:color w:val="000000"/>
        </w:rPr>
        <w:t xml:space="preserve"> is about: </w:t>
      </w:r>
      <w:r w:rsidRPr="00023CF5">
        <w:rPr>
          <w:rFonts w:ascii="Times New Roman" w:hAnsi="Times New Roman" w:cs="Times New Roman"/>
          <w:b/>
          <w:bCs/>
          <w:color w:val="000000"/>
        </w:rPr>
        <w:t>2.76</w:t>
      </w:r>
    </w:p>
    <w:p w14:paraId="002FB7C1" w14:textId="31E17E52" w:rsidR="00023CF5" w:rsidRPr="00023CF5" w:rsidRDefault="00023CF5" w:rsidP="00023CF5">
      <w:pPr>
        <w:rPr>
          <w:rFonts w:ascii="Times New Roman" w:hAnsi="Times New Roman" w:cs="Times New Roman"/>
        </w:rPr>
      </w:pPr>
      <w:r w:rsidRPr="00023CF5">
        <w:rPr>
          <w:rFonts w:ascii="Times New Roman" w:hAnsi="Times New Roman" w:cs="Times New Roman"/>
        </w:rPr>
        <w:t xml:space="preserve"> </w:t>
      </w:r>
    </w:p>
    <w:p w14:paraId="79C8A6D2" w14:textId="63BB9B99" w:rsidR="00023CF5" w:rsidRPr="00023CF5" w:rsidRDefault="00023CF5" w:rsidP="00023CF5"/>
    <w:p w14:paraId="0B07A9DD" w14:textId="2E72E4AD" w:rsidR="00AE6B40" w:rsidRPr="00D8079D" w:rsidRDefault="00AE6B40" w:rsidP="00AE6B40">
      <w:pPr>
        <w:rPr>
          <w:rFonts w:ascii="Times New Roman" w:hAnsi="Times New Roman" w:cs="Times New Roman"/>
          <w:b/>
          <w:bCs/>
          <w:color w:val="000000"/>
          <w:sz w:val="28"/>
          <w:szCs w:val="28"/>
        </w:rPr>
      </w:pPr>
      <w:r w:rsidRPr="00AE6B40">
        <w:rPr>
          <w:rFonts w:ascii="Times New Roman" w:hAnsi="Times New Roman" w:cs="Times New Roman"/>
          <w:b/>
          <w:bCs/>
          <w:color w:val="000000"/>
          <w:sz w:val="28"/>
          <w:szCs w:val="28"/>
        </w:rPr>
        <w:t>2. Calibration of Heston Model:</w:t>
      </w:r>
    </w:p>
    <w:p w14:paraId="3A544E13" w14:textId="4F43F2DD" w:rsidR="007B6500" w:rsidRDefault="00AE6B40" w:rsidP="00AE6B40">
      <w:pPr>
        <w:rPr>
          <w:rFonts w:ascii="Times New Roman" w:hAnsi="Times New Roman" w:cs="Times New Roman" w:hint="eastAsia"/>
          <w:color w:val="000000"/>
        </w:rPr>
      </w:pPr>
      <w:r>
        <w:rPr>
          <w:rFonts w:ascii="Times New Roman" w:hAnsi="Times New Roman" w:cs="Times New Roman" w:hint="eastAsia"/>
          <w:b/>
          <w:bCs/>
          <w:color w:val="000000"/>
        </w:rPr>
        <w:t>(</w:t>
      </w:r>
      <w:r>
        <w:rPr>
          <w:rFonts w:ascii="Times New Roman" w:hAnsi="Times New Roman" w:cs="Times New Roman"/>
          <w:b/>
          <w:bCs/>
          <w:color w:val="000000"/>
        </w:rPr>
        <w:t>a)</w:t>
      </w:r>
      <w:r>
        <w:rPr>
          <w:rFonts w:ascii="Times New Roman" w:hAnsi="Times New Roman" w:cs="Times New Roman"/>
          <w:color w:val="000000"/>
        </w:rPr>
        <w:t xml:space="preserve"> There’re three main methods to detect the arbitrage. First, call(put) prices are monotonically decreasing(increasing). Second, call(put) prices whose rate of change is greater than 0 (-1) and less than 1(0). Third,</w:t>
      </w:r>
      <w:r w:rsidRPr="00AE6B40">
        <w:rPr>
          <w:rFonts w:ascii="CMSS10" w:hAnsi="CMSS10"/>
          <w:color w:val="000000"/>
          <w:sz w:val="41"/>
          <w:szCs w:val="41"/>
        </w:rPr>
        <w:t xml:space="preserve"> </w:t>
      </w:r>
      <w:r w:rsidRPr="00AE6B40">
        <w:rPr>
          <w:rFonts w:ascii="Times New Roman" w:hAnsi="Times New Roman" w:cs="Times New Roman"/>
          <w:color w:val="000000"/>
        </w:rPr>
        <w:t>Call and put prices that are convex</w:t>
      </w:r>
      <w:r>
        <w:rPr>
          <w:rFonts w:ascii="Times New Roman" w:hAnsi="Times New Roman" w:cs="Times New Roman"/>
          <w:color w:val="000000"/>
        </w:rPr>
        <w:t xml:space="preserve"> </w:t>
      </w:r>
      <w:r w:rsidRPr="00AE6B40">
        <w:rPr>
          <w:rFonts w:ascii="Times New Roman" w:hAnsi="Times New Roman" w:cs="Times New Roman"/>
          <w:color w:val="000000"/>
        </w:rPr>
        <w:t>with respect to changes in strike</w:t>
      </w:r>
      <w:r>
        <w:rPr>
          <w:rFonts w:ascii="Times New Roman" w:hAnsi="Times New Roman" w:cs="Times New Roman"/>
          <w:color w:val="000000"/>
        </w:rPr>
        <w:t>.</w:t>
      </w:r>
    </w:p>
    <w:p w14:paraId="2B86E999" w14:textId="5364BB87" w:rsidR="00AE6B40" w:rsidRDefault="007B6500" w:rsidP="00AE6B40">
      <w:pPr>
        <w:rPr>
          <w:rFonts w:ascii="Times New Roman" w:hAnsi="Times New Roman" w:cs="Times New Roman"/>
          <w:color w:val="000000"/>
        </w:rPr>
      </w:pPr>
      <w:r>
        <w:rPr>
          <w:rFonts w:ascii="Times New Roman" w:hAnsi="Times New Roman" w:cs="Times New Roman"/>
          <w:color w:val="000000"/>
        </w:rPr>
        <w:t>After checking, t</w:t>
      </w:r>
      <w:r w:rsidR="00AE6B40">
        <w:rPr>
          <w:rFonts w:ascii="Times New Roman" w:hAnsi="Times New Roman" w:cs="Times New Roman"/>
          <w:color w:val="000000"/>
        </w:rPr>
        <w:t>he option</w:t>
      </w:r>
      <w:r w:rsidR="00A01953">
        <w:rPr>
          <w:rFonts w:ascii="Times New Roman" w:hAnsi="Times New Roman" w:cs="Times New Roman"/>
          <w:color w:val="000000"/>
        </w:rPr>
        <w:t>s</w:t>
      </w:r>
      <w:r w:rsidR="00AE6B40">
        <w:rPr>
          <w:rFonts w:ascii="Times New Roman" w:hAnsi="Times New Roman" w:cs="Times New Roman"/>
          <w:color w:val="000000"/>
        </w:rPr>
        <w:t xml:space="preserve"> ha</w:t>
      </w:r>
      <w:r w:rsidR="00A01953">
        <w:rPr>
          <w:rFonts w:ascii="Times New Roman" w:hAnsi="Times New Roman" w:cs="Times New Roman"/>
          <w:color w:val="000000"/>
        </w:rPr>
        <w:t>ve</w:t>
      </w:r>
      <w:r w:rsidR="00AE6B40">
        <w:rPr>
          <w:rFonts w:ascii="Times New Roman" w:hAnsi="Times New Roman" w:cs="Times New Roman"/>
          <w:color w:val="000000"/>
        </w:rPr>
        <w:t xml:space="preserve"> no chances for arbitrage.</w:t>
      </w:r>
    </w:p>
    <w:p w14:paraId="602AECA0" w14:textId="69C48D6A" w:rsidR="00AE6B40" w:rsidRDefault="00AE6B40" w:rsidP="00AE6B40">
      <w:pPr>
        <w:rPr>
          <w:rFonts w:ascii="Times New Roman" w:hAnsi="Times New Roman" w:cs="Times New Roman"/>
          <w:color w:val="000000"/>
        </w:rPr>
      </w:pPr>
    </w:p>
    <w:p w14:paraId="34720CCD" w14:textId="378B09CC" w:rsidR="00AE6B40" w:rsidRDefault="00AE6B40" w:rsidP="00AE6B40">
      <w:pPr>
        <w:rPr>
          <w:rFonts w:ascii="Times New Roman" w:hAnsi="Times New Roman" w:cs="Times New Roman"/>
          <w:color w:val="000000"/>
        </w:rPr>
      </w:pPr>
      <w:r w:rsidRPr="00A01953">
        <w:rPr>
          <w:rFonts w:ascii="Times New Roman" w:hAnsi="Times New Roman" w:cs="Times New Roman" w:hint="eastAsia"/>
          <w:b/>
          <w:bCs/>
          <w:color w:val="000000"/>
        </w:rPr>
        <w:t>(</w:t>
      </w:r>
      <w:r w:rsidRPr="00A01953">
        <w:rPr>
          <w:rFonts w:ascii="Times New Roman" w:hAnsi="Times New Roman" w:cs="Times New Roman"/>
          <w:b/>
          <w:bCs/>
          <w:color w:val="000000"/>
        </w:rPr>
        <w:t>b)</w:t>
      </w:r>
      <w:r w:rsidR="006F109F">
        <w:rPr>
          <w:rFonts w:ascii="Times New Roman" w:hAnsi="Times New Roman" w:cs="Times New Roman"/>
          <w:b/>
          <w:bCs/>
          <w:color w:val="000000"/>
        </w:rPr>
        <w:t>(c)</w:t>
      </w:r>
      <w:r w:rsidR="00F36EC7" w:rsidRPr="00A01953">
        <w:rPr>
          <w:rFonts w:ascii="Times New Roman" w:hAnsi="Times New Roman" w:cs="Times New Roman"/>
          <w:b/>
          <w:bCs/>
          <w:color w:val="000000"/>
        </w:rPr>
        <w:t xml:space="preserve"> </w:t>
      </w:r>
      <w:r w:rsidR="00F36EC7">
        <w:rPr>
          <w:rFonts w:ascii="Times New Roman" w:hAnsi="Times New Roman" w:cs="Times New Roman"/>
          <w:color w:val="000000"/>
        </w:rPr>
        <w:t xml:space="preserve">In a form of </w:t>
      </w:r>
      <w:r w:rsidR="00F36EC7" w:rsidRPr="00F36EC7">
        <w:rPr>
          <w:rFonts w:ascii="Times New Roman" w:hAnsi="Times New Roman" w:cs="Times New Roman"/>
          <w:b/>
          <w:bCs/>
          <w:color w:val="000000"/>
        </w:rPr>
        <w:t>[</w:t>
      </w:r>
      <w:r w:rsidR="00F36EC7" w:rsidRPr="00F36EC7">
        <w:rPr>
          <w:rFonts w:ascii="Calibri" w:hAnsi="Calibri" w:cs="Calibri"/>
          <w:b/>
          <w:bCs/>
          <w:color w:val="000000"/>
        </w:rPr>
        <w:t>﻿</w:t>
      </w:r>
      <w:r w:rsidR="00F36EC7" w:rsidRPr="00F36EC7">
        <w:rPr>
          <w:rFonts w:ascii="Times New Roman" w:hAnsi="Times New Roman" w:cs="Times New Roman"/>
          <w:b/>
          <w:bCs/>
          <w:color w:val="000000"/>
        </w:rPr>
        <w:t>ka</w:t>
      </w:r>
      <w:r w:rsidR="00F36EC7">
        <w:rPr>
          <w:rFonts w:ascii="Times New Roman" w:hAnsi="Times New Roman" w:cs="Times New Roman"/>
          <w:b/>
          <w:bCs/>
          <w:color w:val="000000"/>
        </w:rPr>
        <w:t>pp</w:t>
      </w:r>
      <w:r w:rsidR="006F109F">
        <w:rPr>
          <w:rFonts w:ascii="Times New Roman" w:hAnsi="Times New Roman" w:cs="Times New Roman"/>
          <w:b/>
          <w:bCs/>
          <w:color w:val="000000"/>
        </w:rPr>
        <w:t>a</w:t>
      </w:r>
      <w:r w:rsidR="00F36EC7" w:rsidRPr="00F36EC7">
        <w:rPr>
          <w:rFonts w:ascii="Times New Roman" w:hAnsi="Times New Roman" w:cs="Times New Roman"/>
          <w:b/>
          <w:bCs/>
          <w:color w:val="000000"/>
        </w:rPr>
        <w:t>,</w:t>
      </w:r>
      <w:r w:rsidR="00865E77">
        <w:rPr>
          <w:rFonts w:ascii="Times New Roman" w:hAnsi="Times New Roman" w:cs="Times New Roman"/>
          <w:b/>
          <w:bCs/>
          <w:color w:val="000000"/>
        </w:rPr>
        <w:t xml:space="preserve"> </w:t>
      </w:r>
      <w:r w:rsidR="00F36EC7" w:rsidRPr="00F36EC7">
        <w:rPr>
          <w:rFonts w:ascii="Times New Roman" w:hAnsi="Times New Roman" w:cs="Times New Roman"/>
          <w:b/>
          <w:bCs/>
          <w:color w:val="000000"/>
        </w:rPr>
        <w:t>theta,</w:t>
      </w:r>
      <w:r w:rsidR="00865E77">
        <w:rPr>
          <w:rFonts w:ascii="Times New Roman" w:hAnsi="Times New Roman" w:cs="Times New Roman"/>
          <w:b/>
          <w:bCs/>
          <w:color w:val="000000"/>
        </w:rPr>
        <w:t xml:space="preserve"> </w:t>
      </w:r>
      <w:r w:rsidR="00F36EC7" w:rsidRPr="00F36EC7">
        <w:rPr>
          <w:rFonts w:ascii="Times New Roman" w:hAnsi="Times New Roman" w:cs="Times New Roman"/>
          <w:b/>
          <w:bCs/>
          <w:color w:val="000000"/>
        </w:rPr>
        <w:t>sigma,</w:t>
      </w:r>
      <w:r w:rsidR="00865E77">
        <w:rPr>
          <w:rFonts w:ascii="Times New Roman" w:hAnsi="Times New Roman" w:cs="Times New Roman"/>
          <w:b/>
          <w:bCs/>
          <w:color w:val="000000"/>
        </w:rPr>
        <w:t xml:space="preserve"> </w:t>
      </w:r>
      <w:r w:rsidR="00F36EC7" w:rsidRPr="00F36EC7">
        <w:rPr>
          <w:rFonts w:ascii="Times New Roman" w:hAnsi="Times New Roman" w:cs="Times New Roman"/>
          <w:b/>
          <w:bCs/>
          <w:color w:val="000000"/>
        </w:rPr>
        <w:t>rho,</w:t>
      </w:r>
      <w:r w:rsidR="00865E77">
        <w:rPr>
          <w:rFonts w:ascii="Times New Roman" w:hAnsi="Times New Roman" w:cs="Times New Roman"/>
          <w:b/>
          <w:bCs/>
          <w:color w:val="000000"/>
        </w:rPr>
        <w:t xml:space="preserve"> </w:t>
      </w:r>
      <w:r w:rsidR="00F36EC7" w:rsidRPr="00F36EC7">
        <w:rPr>
          <w:rFonts w:ascii="Times New Roman" w:hAnsi="Times New Roman" w:cs="Times New Roman"/>
          <w:b/>
          <w:bCs/>
          <w:color w:val="000000"/>
        </w:rPr>
        <w:t>v0]</w:t>
      </w:r>
      <w:r w:rsidR="00F36EC7">
        <w:rPr>
          <w:rFonts w:ascii="Times New Roman" w:hAnsi="Times New Roman" w:cs="Times New Roman"/>
          <w:color w:val="000000"/>
        </w:rPr>
        <w:t>, by changing bounds and start value, I got the result below:</w:t>
      </w:r>
    </w:p>
    <w:p w14:paraId="6DE14A2A" w14:textId="77777777" w:rsidR="00865E77" w:rsidRDefault="00865E77" w:rsidP="00AE6B40">
      <w:pPr>
        <w:rPr>
          <w:rFonts w:ascii="Times New Roman" w:hAnsi="Times New Roman" w:cs="Times New Roman"/>
          <w:color w:val="000000"/>
        </w:rPr>
      </w:pPr>
    </w:p>
    <w:tbl>
      <w:tblPr>
        <w:tblStyle w:val="a7"/>
        <w:tblW w:w="0" w:type="auto"/>
        <w:tblLook w:val="04A0" w:firstRow="1" w:lastRow="0" w:firstColumn="1" w:lastColumn="0" w:noHBand="0" w:noVBand="1"/>
      </w:tblPr>
      <w:tblGrid>
        <w:gridCol w:w="1659"/>
        <w:gridCol w:w="1202"/>
        <w:gridCol w:w="1195"/>
        <w:gridCol w:w="2449"/>
        <w:gridCol w:w="1791"/>
      </w:tblGrid>
      <w:tr w:rsidR="00F36EC7" w14:paraId="23B0F56F" w14:textId="77777777" w:rsidTr="00865E77">
        <w:tc>
          <w:tcPr>
            <w:tcW w:w="1756" w:type="dxa"/>
          </w:tcPr>
          <w:p w14:paraId="021E6D9A" w14:textId="62C2CA3D" w:rsidR="00F36EC7" w:rsidRPr="00F36EC7" w:rsidRDefault="00F36EC7" w:rsidP="00AE6B40">
            <w:pPr>
              <w:rPr>
                <w:rFonts w:ascii="Times New Roman" w:hAnsi="Times New Roman" w:cs="Times New Roman" w:hint="eastAsia"/>
                <w:b/>
                <w:bCs/>
                <w:color w:val="000000"/>
              </w:rPr>
            </w:pPr>
            <w:r w:rsidRPr="00F36EC7">
              <w:rPr>
                <w:rFonts w:ascii="Times New Roman" w:hAnsi="Times New Roman" w:cs="Times New Roman" w:hint="eastAsia"/>
                <w:b/>
                <w:bCs/>
                <w:color w:val="000000"/>
              </w:rPr>
              <w:t>I</w:t>
            </w:r>
            <w:r w:rsidRPr="00F36EC7">
              <w:rPr>
                <w:rFonts w:ascii="Times New Roman" w:hAnsi="Times New Roman" w:cs="Times New Roman"/>
                <w:b/>
                <w:bCs/>
                <w:color w:val="000000"/>
              </w:rPr>
              <w:t>nitial Value</w:t>
            </w:r>
          </w:p>
        </w:tc>
        <w:tc>
          <w:tcPr>
            <w:tcW w:w="1308" w:type="dxa"/>
          </w:tcPr>
          <w:p w14:paraId="645F637E" w14:textId="434147EF" w:rsidR="00F36EC7" w:rsidRPr="00F36EC7" w:rsidRDefault="00F36EC7" w:rsidP="00AE6B40">
            <w:pPr>
              <w:rPr>
                <w:rFonts w:ascii="Times New Roman" w:hAnsi="Times New Roman" w:cs="Times New Roman" w:hint="eastAsia"/>
                <w:b/>
                <w:bCs/>
                <w:color w:val="000000"/>
              </w:rPr>
            </w:pPr>
            <w:r w:rsidRPr="00F36EC7">
              <w:rPr>
                <w:rFonts w:ascii="Times New Roman" w:hAnsi="Times New Roman" w:cs="Times New Roman" w:hint="eastAsia"/>
                <w:b/>
                <w:bCs/>
                <w:color w:val="000000"/>
              </w:rPr>
              <w:t>L</w:t>
            </w:r>
            <w:r w:rsidRPr="00F36EC7">
              <w:rPr>
                <w:rFonts w:ascii="Times New Roman" w:hAnsi="Times New Roman" w:cs="Times New Roman"/>
                <w:b/>
                <w:bCs/>
                <w:color w:val="000000"/>
              </w:rPr>
              <w:t>ower bound</w:t>
            </w:r>
          </w:p>
        </w:tc>
        <w:tc>
          <w:tcPr>
            <w:tcW w:w="1303" w:type="dxa"/>
          </w:tcPr>
          <w:p w14:paraId="3A78BB9B" w14:textId="7FD79A1D" w:rsidR="00F36EC7" w:rsidRPr="00F36EC7" w:rsidRDefault="00F36EC7" w:rsidP="00AE6B40">
            <w:pPr>
              <w:rPr>
                <w:rFonts w:ascii="Times New Roman" w:hAnsi="Times New Roman" w:cs="Times New Roman" w:hint="eastAsia"/>
                <w:b/>
                <w:bCs/>
                <w:color w:val="000000"/>
              </w:rPr>
            </w:pPr>
            <w:r w:rsidRPr="00F36EC7">
              <w:rPr>
                <w:rFonts w:ascii="Times New Roman" w:hAnsi="Times New Roman" w:cs="Times New Roman"/>
                <w:b/>
                <w:bCs/>
                <w:color w:val="000000"/>
              </w:rPr>
              <w:t>Upper bound</w:t>
            </w:r>
          </w:p>
        </w:tc>
        <w:tc>
          <w:tcPr>
            <w:tcW w:w="2858" w:type="dxa"/>
          </w:tcPr>
          <w:p w14:paraId="44C20A31" w14:textId="4EBDB35A" w:rsidR="00F36EC7" w:rsidRPr="00F36EC7" w:rsidRDefault="00F36EC7" w:rsidP="00AE6B40">
            <w:pPr>
              <w:rPr>
                <w:rFonts w:ascii="Times New Roman" w:hAnsi="Times New Roman" w:cs="Times New Roman" w:hint="eastAsia"/>
                <w:b/>
                <w:bCs/>
                <w:color w:val="000000"/>
              </w:rPr>
            </w:pPr>
            <w:r w:rsidRPr="00F36EC7">
              <w:rPr>
                <w:rFonts w:ascii="Times New Roman" w:hAnsi="Times New Roman" w:cs="Times New Roman" w:hint="eastAsia"/>
                <w:b/>
                <w:bCs/>
                <w:color w:val="000000"/>
              </w:rPr>
              <w:t>F</w:t>
            </w:r>
            <w:r w:rsidRPr="00F36EC7">
              <w:rPr>
                <w:rFonts w:ascii="Times New Roman" w:hAnsi="Times New Roman" w:cs="Times New Roman"/>
                <w:b/>
                <w:bCs/>
                <w:color w:val="000000"/>
              </w:rPr>
              <w:t>inal Value</w:t>
            </w:r>
          </w:p>
        </w:tc>
        <w:tc>
          <w:tcPr>
            <w:tcW w:w="1071" w:type="dxa"/>
          </w:tcPr>
          <w:p w14:paraId="3FC2387D" w14:textId="1AA8BC9A" w:rsidR="00D8079D" w:rsidRPr="00D8079D" w:rsidRDefault="00D8079D" w:rsidP="00D8079D">
            <w:pPr>
              <w:rPr>
                <w:rFonts w:ascii="Times New Roman" w:hAnsi="Times New Roman" w:cs="Times New Roman"/>
                <w:b/>
                <w:bCs/>
              </w:rPr>
            </w:pPr>
            <w:r>
              <w:rPr>
                <w:rFonts w:ascii="Times New Roman" w:hAnsi="Times New Roman" w:cs="Times New Roman"/>
                <w:b/>
                <w:bCs/>
                <w:color w:val="000000"/>
              </w:rPr>
              <w:t>L</w:t>
            </w:r>
            <w:r w:rsidRPr="00D8079D">
              <w:rPr>
                <w:rFonts w:ascii="Times New Roman" w:hAnsi="Times New Roman" w:cs="Times New Roman"/>
                <w:b/>
                <w:bCs/>
                <w:color w:val="000000"/>
              </w:rPr>
              <w:t xml:space="preserve">east </w:t>
            </w:r>
            <w:r>
              <w:rPr>
                <w:rFonts w:ascii="Times New Roman" w:hAnsi="Times New Roman" w:cs="Times New Roman"/>
                <w:b/>
                <w:bCs/>
                <w:color w:val="000000"/>
              </w:rPr>
              <w:t>S</w:t>
            </w:r>
            <w:r w:rsidRPr="00D8079D">
              <w:rPr>
                <w:rFonts w:ascii="Times New Roman" w:hAnsi="Times New Roman" w:cs="Times New Roman"/>
                <w:b/>
                <w:bCs/>
                <w:color w:val="000000"/>
              </w:rPr>
              <w:t>quares</w:t>
            </w:r>
          </w:p>
          <w:p w14:paraId="630DCE51" w14:textId="282C1F87" w:rsidR="00F36EC7" w:rsidRPr="00F36EC7" w:rsidRDefault="00F36EC7" w:rsidP="00AE6B40">
            <w:pPr>
              <w:rPr>
                <w:rFonts w:ascii="Times New Roman" w:hAnsi="Times New Roman" w:cs="Times New Roman" w:hint="eastAsia"/>
                <w:b/>
                <w:bCs/>
                <w:color w:val="000000"/>
              </w:rPr>
            </w:pPr>
          </w:p>
        </w:tc>
      </w:tr>
      <w:tr w:rsidR="00F36EC7" w14:paraId="03093053" w14:textId="77777777" w:rsidTr="00865E77">
        <w:tc>
          <w:tcPr>
            <w:tcW w:w="1756" w:type="dxa"/>
          </w:tcPr>
          <w:p w14:paraId="56C46E67" w14:textId="64858771" w:rsidR="00F36EC7" w:rsidRPr="00865E77" w:rsidRDefault="00F36EC7" w:rsidP="00AE6B40">
            <w:pPr>
              <w:rPr>
                <w:rFonts w:ascii="Times New Roman" w:hAnsi="Times New Roman" w:cs="Times New Roman" w:hint="eastAsia"/>
                <w:color w:val="000000"/>
                <w:sz w:val="18"/>
                <w:szCs w:val="18"/>
              </w:rPr>
            </w:pPr>
            <w:r w:rsidRPr="00865E77">
              <w:rPr>
                <w:rFonts w:ascii="Times New Roman" w:hAnsi="Times New Roman" w:cs="Times New Roman" w:hint="eastAsia"/>
                <w:color w:val="000000"/>
                <w:sz w:val="18"/>
                <w:szCs w:val="18"/>
              </w:rPr>
              <w:t>[</w:t>
            </w:r>
            <w:r w:rsidRPr="00865E77">
              <w:rPr>
                <w:rFonts w:ascii="Times New Roman" w:hAnsi="Times New Roman" w:cs="Times New Roman"/>
                <w:color w:val="000000"/>
                <w:sz w:val="18"/>
                <w:szCs w:val="18"/>
              </w:rPr>
              <w:t>0,0.2,0.2,0,0.2]</w:t>
            </w:r>
          </w:p>
        </w:tc>
        <w:tc>
          <w:tcPr>
            <w:tcW w:w="1308" w:type="dxa"/>
          </w:tcPr>
          <w:p w14:paraId="48CC3F68" w14:textId="2D6EA55D" w:rsidR="00F36EC7" w:rsidRPr="00865E77" w:rsidRDefault="00F36EC7" w:rsidP="00AE6B40">
            <w:pPr>
              <w:rPr>
                <w:rFonts w:ascii="Times New Roman" w:hAnsi="Times New Roman" w:cs="Times New Roman" w:hint="eastAsia"/>
                <w:color w:val="000000"/>
                <w:sz w:val="18"/>
                <w:szCs w:val="18"/>
              </w:rPr>
            </w:pPr>
            <w:r w:rsidRPr="00865E77">
              <w:rPr>
                <w:rFonts w:ascii="Calibri" w:hAnsi="Calibri" w:cs="Calibri"/>
                <w:color w:val="000000"/>
                <w:sz w:val="18"/>
                <w:szCs w:val="18"/>
              </w:rPr>
              <w:t>﻿</w:t>
            </w:r>
            <w:r w:rsidRPr="00865E77">
              <w:rPr>
                <w:rFonts w:ascii="Times New Roman" w:hAnsi="Times New Roman" w:cs="Times New Roman"/>
                <w:color w:val="000000"/>
                <w:sz w:val="18"/>
                <w:szCs w:val="18"/>
              </w:rPr>
              <w:t>[0.01, 0.01, 0.0, -1, 0]</w:t>
            </w:r>
          </w:p>
        </w:tc>
        <w:tc>
          <w:tcPr>
            <w:tcW w:w="1303" w:type="dxa"/>
          </w:tcPr>
          <w:p w14:paraId="5EA95863" w14:textId="52C2627F" w:rsidR="00F36EC7" w:rsidRPr="00865E77" w:rsidRDefault="00865E77" w:rsidP="00AE6B40">
            <w:pPr>
              <w:rPr>
                <w:rFonts w:ascii="Times New Roman" w:hAnsi="Times New Roman" w:cs="Times New Roman" w:hint="eastAsia"/>
                <w:color w:val="000000"/>
                <w:sz w:val="18"/>
                <w:szCs w:val="18"/>
              </w:rPr>
            </w:pPr>
            <w:r w:rsidRPr="00865E77">
              <w:rPr>
                <w:rFonts w:ascii="Calibri" w:hAnsi="Calibri" w:cs="Calibri"/>
                <w:color w:val="000000"/>
                <w:sz w:val="18"/>
                <w:szCs w:val="18"/>
              </w:rPr>
              <w:t>﻿</w:t>
            </w:r>
            <w:r w:rsidRPr="00865E77">
              <w:rPr>
                <w:rFonts w:ascii="Times New Roman" w:hAnsi="Times New Roman" w:cs="Times New Roman"/>
                <w:color w:val="000000"/>
                <w:sz w:val="18"/>
                <w:szCs w:val="18"/>
              </w:rPr>
              <w:t>[2.5, 1, 1, 0.5, 0.5]</w:t>
            </w:r>
          </w:p>
        </w:tc>
        <w:tc>
          <w:tcPr>
            <w:tcW w:w="2858" w:type="dxa"/>
          </w:tcPr>
          <w:p w14:paraId="21B0C57A" w14:textId="5994B1D0" w:rsidR="00F36EC7" w:rsidRPr="00865E77" w:rsidRDefault="00865E77" w:rsidP="00AE6B40">
            <w:pPr>
              <w:rPr>
                <w:rFonts w:ascii="Times New Roman" w:hAnsi="Times New Roman" w:cs="Times New Roman" w:hint="eastAsia"/>
                <w:color w:val="000000"/>
                <w:sz w:val="18"/>
                <w:szCs w:val="18"/>
              </w:rPr>
            </w:pPr>
            <w:r w:rsidRPr="00865E77">
              <w:rPr>
                <w:rFonts w:ascii="Calibri" w:hAnsi="Calibri" w:cs="Calibri"/>
                <w:color w:val="000000"/>
                <w:sz w:val="18"/>
                <w:szCs w:val="18"/>
              </w:rPr>
              <w:t>﻿</w:t>
            </w:r>
            <w:r w:rsidRPr="00865E77">
              <w:rPr>
                <w:rFonts w:ascii="Times New Roman" w:hAnsi="Times New Roman" w:cs="Times New Roman"/>
                <w:color w:val="000000"/>
                <w:sz w:val="18"/>
                <w:szCs w:val="18"/>
              </w:rPr>
              <w:t xml:space="preserve">[ 1.26997742, 0.08847748, 1, </w:t>
            </w:r>
            <w:r w:rsidRPr="00865E77">
              <w:rPr>
                <w:rFonts w:ascii="Times New Roman" w:hAnsi="Times New Roman" w:cs="Times New Roman"/>
                <w:color w:val="000000"/>
                <w:sz w:val="18"/>
                <w:szCs w:val="18"/>
              </w:rPr>
              <w:t>-</w:t>
            </w:r>
            <w:r w:rsidRPr="00865E77">
              <w:rPr>
                <w:rFonts w:ascii="Times New Roman" w:hAnsi="Times New Roman" w:cs="Times New Roman"/>
                <w:color w:val="000000"/>
                <w:sz w:val="18"/>
                <w:szCs w:val="18"/>
              </w:rPr>
              <w:t>0.82384662, 0.03426619]</w:t>
            </w:r>
          </w:p>
        </w:tc>
        <w:tc>
          <w:tcPr>
            <w:tcW w:w="1071" w:type="dxa"/>
          </w:tcPr>
          <w:p w14:paraId="1594A84C" w14:textId="332BC3E8" w:rsidR="00F36EC7" w:rsidRPr="00865E77" w:rsidRDefault="00865E77" w:rsidP="00AE6B40">
            <w:pPr>
              <w:rPr>
                <w:rFonts w:ascii="Times New Roman" w:hAnsi="Times New Roman" w:cs="Times New Roman" w:hint="eastAsia"/>
                <w:color w:val="000000"/>
                <w:sz w:val="18"/>
                <w:szCs w:val="18"/>
              </w:rPr>
            </w:pPr>
            <w:r w:rsidRPr="00865E77">
              <w:rPr>
                <w:rFonts w:ascii="Calibri" w:hAnsi="Calibri" w:cs="Calibri"/>
                <w:color w:val="000000"/>
                <w:sz w:val="18"/>
                <w:szCs w:val="18"/>
              </w:rPr>
              <w:t>﻿</w:t>
            </w:r>
            <w:r w:rsidRPr="00865E77">
              <w:rPr>
                <w:rFonts w:ascii="Times New Roman" w:hAnsi="Times New Roman" w:cs="Times New Roman"/>
                <w:color w:val="000000"/>
                <w:sz w:val="18"/>
                <w:szCs w:val="18"/>
              </w:rPr>
              <w:t>33.494880284930886</w:t>
            </w:r>
          </w:p>
        </w:tc>
      </w:tr>
      <w:tr w:rsidR="00F36EC7" w14:paraId="188FC32C" w14:textId="77777777" w:rsidTr="00865E77">
        <w:tc>
          <w:tcPr>
            <w:tcW w:w="1756" w:type="dxa"/>
          </w:tcPr>
          <w:p w14:paraId="128F82EC" w14:textId="4A60681B" w:rsidR="00F36EC7" w:rsidRPr="00865E77" w:rsidRDefault="00865E77" w:rsidP="00AE6B40">
            <w:pPr>
              <w:rPr>
                <w:rFonts w:ascii="Times New Roman" w:hAnsi="Times New Roman" w:cs="Times New Roman" w:hint="eastAsia"/>
                <w:color w:val="000000"/>
                <w:sz w:val="18"/>
                <w:szCs w:val="18"/>
              </w:rPr>
            </w:pPr>
            <w:r w:rsidRPr="00865E77">
              <w:rPr>
                <w:rFonts w:ascii="Calibri" w:hAnsi="Calibri" w:cs="Calibri"/>
                <w:color w:val="000000"/>
                <w:sz w:val="18"/>
                <w:szCs w:val="18"/>
              </w:rPr>
              <w:t>﻿</w:t>
            </w:r>
            <w:r w:rsidRPr="00865E77">
              <w:rPr>
                <w:rFonts w:ascii="Times New Roman" w:hAnsi="Times New Roman" w:cs="Times New Roman"/>
                <w:color w:val="000000"/>
                <w:sz w:val="18"/>
                <w:szCs w:val="18"/>
              </w:rPr>
              <w:t>[0.2, 0.3, 0.3, 0.1, 0.3]</w:t>
            </w:r>
          </w:p>
        </w:tc>
        <w:tc>
          <w:tcPr>
            <w:tcW w:w="1308" w:type="dxa"/>
          </w:tcPr>
          <w:p w14:paraId="269E5601" w14:textId="3EE27DCF" w:rsidR="00F36EC7" w:rsidRPr="00865E77" w:rsidRDefault="00865E77" w:rsidP="00AE6B40">
            <w:pPr>
              <w:rPr>
                <w:rFonts w:ascii="Times New Roman" w:hAnsi="Times New Roman" w:cs="Times New Roman" w:hint="eastAsia"/>
                <w:color w:val="000000"/>
                <w:sz w:val="18"/>
                <w:szCs w:val="18"/>
              </w:rPr>
            </w:pPr>
            <w:r w:rsidRPr="00865E77">
              <w:rPr>
                <w:rFonts w:ascii="Calibri" w:hAnsi="Calibri" w:cs="Calibri"/>
                <w:color w:val="000000"/>
                <w:sz w:val="18"/>
                <w:szCs w:val="18"/>
              </w:rPr>
              <w:t>﻿</w:t>
            </w:r>
            <w:r w:rsidRPr="00865E77">
              <w:rPr>
                <w:rFonts w:ascii="Times New Roman" w:hAnsi="Times New Roman" w:cs="Times New Roman"/>
                <w:color w:val="000000"/>
                <w:sz w:val="18"/>
                <w:szCs w:val="18"/>
              </w:rPr>
              <w:t>[0.01, 0.01, 0.0, -1, 0]</w:t>
            </w:r>
          </w:p>
        </w:tc>
        <w:tc>
          <w:tcPr>
            <w:tcW w:w="1303" w:type="dxa"/>
          </w:tcPr>
          <w:p w14:paraId="23562CAC" w14:textId="1D4FD3A7" w:rsidR="00F36EC7" w:rsidRPr="00865E77" w:rsidRDefault="00865E77" w:rsidP="00AE6B40">
            <w:pPr>
              <w:rPr>
                <w:rFonts w:ascii="Times New Roman" w:hAnsi="Times New Roman" w:cs="Times New Roman" w:hint="eastAsia"/>
                <w:color w:val="000000"/>
                <w:sz w:val="18"/>
                <w:szCs w:val="18"/>
              </w:rPr>
            </w:pPr>
            <w:r w:rsidRPr="00865E77">
              <w:rPr>
                <w:rFonts w:ascii="Calibri" w:hAnsi="Calibri" w:cs="Calibri"/>
                <w:color w:val="000000"/>
                <w:sz w:val="18"/>
                <w:szCs w:val="18"/>
              </w:rPr>
              <w:t>﻿</w:t>
            </w:r>
            <w:r w:rsidRPr="00865E77">
              <w:rPr>
                <w:rFonts w:ascii="Times New Roman" w:hAnsi="Times New Roman" w:cs="Times New Roman"/>
                <w:color w:val="000000"/>
                <w:sz w:val="18"/>
                <w:szCs w:val="18"/>
              </w:rPr>
              <w:t>[2.5, 1, 1, 0.5, 0.5]</w:t>
            </w:r>
          </w:p>
        </w:tc>
        <w:tc>
          <w:tcPr>
            <w:tcW w:w="2858" w:type="dxa"/>
          </w:tcPr>
          <w:p w14:paraId="3BFC80D3" w14:textId="19393D1B" w:rsidR="00F36EC7" w:rsidRPr="00865E77" w:rsidRDefault="00865E77" w:rsidP="00AE6B40">
            <w:pPr>
              <w:rPr>
                <w:rFonts w:ascii="Times New Roman" w:hAnsi="Times New Roman" w:cs="Times New Roman" w:hint="eastAsia"/>
                <w:color w:val="000000"/>
                <w:sz w:val="18"/>
                <w:szCs w:val="18"/>
              </w:rPr>
            </w:pPr>
            <w:r w:rsidRPr="00865E77">
              <w:rPr>
                <w:rFonts w:ascii="Calibri" w:hAnsi="Calibri" w:cs="Calibri"/>
                <w:color w:val="000000"/>
                <w:sz w:val="18"/>
                <w:szCs w:val="18"/>
              </w:rPr>
              <w:t>﻿</w:t>
            </w:r>
            <w:r w:rsidRPr="00865E77">
              <w:rPr>
                <w:rFonts w:ascii="Times New Roman" w:hAnsi="Times New Roman" w:cs="Times New Roman"/>
                <w:color w:val="000000"/>
                <w:sz w:val="18"/>
                <w:szCs w:val="18"/>
              </w:rPr>
              <w:t>[ 1.27005383, 0.08847459, 1, -0.82384995, 0.03426606]</w:t>
            </w:r>
          </w:p>
        </w:tc>
        <w:tc>
          <w:tcPr>
            <w:tcW w:w="1071" w:type="dxa"/>
          </w:tcPr>
          <w:p w14:paraId="60E6FD49" w14:textId="6B834DB1" w:rsidR="00F36EC7" w:rsidRPr="00865E77" w:rsidRDefault="00865E77" w:rsidP="00AE6B40">
            <w:pPr>
              <w:rPr>
                <w:rFonts w:ascii="Times New Roman" w:hAnsi="Times New Roman" w:cs="Times New Roman" w:hint="eastAsia"/>
                <w:color w:val="000000"/>
                <w:sz w:val="18"/>
                <w:szCs w:val="18"/>
              </w:rPr>
            </w:pPr>
            <w:r w:rsidRPr="00865E77">
              <w:rPr>
                <w:rFonts w:ascii="Calibri" w:hAnsi="Calibri" w:cs="Calibri"/>
                <w:color w:val="000000"/>
                <w:sz w:val="18"/>
                <w:szCs w:val="18"/>
              </w:rPr>
              <w:t>﻿</w:t>
            </w:r>
            <w:r w:rsidRPr="00865E77">
              <w:rPr>
                <w:rFonts w:ascii="Times New Roman" w:hAnsi="Times New Roman" w:cs="Times New Roman"/>
                <w:color w:val="000000"/>
                <w:sz w:val="18"/>
                <w:szCs w:val="18"/>
              </w:rPr>
              <w:t>33.49488031669151</w:t>
            </w:r>
          </w:p>
        </w:tc>
      </w:tr>
      <w:tr w:rsidR="00F36EC7" w14:paraId="44826C90" w14:textId="77777777" w:rsidTr="00865E77">
        <w:tc>
          <w:tcPr>
            <w:tcW w:w="1756" w:type="dxa"/>
          </w:tcPr>
          <w:p w14:paraId="5E3F26CE" w14:textId="5A6986A3" w:rsidR="00F36EC7" w:rsidRPr="00865E77" w:rsidRDefault="00865E77" w:rsidP="00AE6B40">
            <w:pPr>
              <w:rPr>
                <w:rFonts w:ascii="Times New Roman" w:hAnsi="Times New Roman" w:cs="Times New Roman" w:hint="eastAsia"/>
                <w:color w:val="000000"/>
                <w:sz w:val="18"/>
                <w:szCs w:val="18"/>
              </w:rPr>
            </w:pPr>
            <w:r w:rsidRPr="00865E77">
              <w:rPr>
                <w:rFonts w:ascii="Calibri" w:hAnsi="Calibri" w:cs="Calibri"/>
                <w:color w:val="000000"/>
                <w:sz w:val="18"/>
                <w:szCs w:val="18"/>
              </w:rPr>
              <w:t>﻿</w:t>
            </w:r>
            <w:r w:rsidRPr="00865E77">
              <w:rPr>
                <w:rFonts w:ascii="Times New Roman" w:hAnsi="Times New Roman" w:cs="Times New Roman"/>
                <w:color w:val="000000"/>
                <w:sz w:val="18"/>
                <w:szCs w:val="18"/>
              </w:rPr>
              <w:t>[0.2, 0.3, 0.3, 0.1, 0.3]</w:t>
            </w:r>
          </w:p>
        </w:tc>
        <w:tc>
          <w:tcPr>
            <w:tcW w:w="1308" w:type="dxa"/>
          </w:tcPr>
          <w:p w14:paraId="37C0930A" w14:textId="29AC18D9" w:rsidR="00F36EC7" w:rsidRPr="00865E77" w:rsidRDefault="00865E77" w:rsidP="00AE6B40">
            <w:pPr>
              <w:rPr>
                <w:rFonts w:ascii="Times New Roman" w:hAnsi="Times New Roman" w:cs="Times New Roman" w:hint="eastAsia"/>
                <w:color w:val="000000"/>
                <w:sz w:val="18"/>
                <w:szCs w:val="18"/>
              </w:rPr>
            </w:pPr>
            <w:r w:rsidRPr="00865E77">
              <w:rPr>
                <w:rFonts w:ascii="Calibri" w:hAnsi="Calibri" w:cs="Calibri"/>
                <w:color w:val="000000"/>
                <w:sz w:val="18"/>
                <w:szCs w:val="18"/>
              </w:rPr>
              <w:t>﻿</w:t>
            </w:r>
            <w:r w:rsidRPr="00865E77">
              <w:rPr>
                <w:rFonts w:ascii="Times New Roman" w:hAnsi="Times New Roman" w:cs="Times New Roman"/>
                <w:color w:val="000000"/>
                <w:sz w:val="18"/>
                <w:szCs w:val="18"/>
              </w:rPr>
              <w:t>[0.001, 0, 0.0, -1, 0]</w:t>
            </w:r>
          </w:p>
        </w:tc>
        <w:tc>
          <w:tcPr>
            <w:tcW w:w="1303" w:type="dxa"/>
          </w:tcPr>
          <w:p w14:paraId="71D5B72E" w14:textId="429606CC" w:rsidR="00F36EC7" w:rsidRPr="00865E77" w:rsidRDefault="00865E77" w:rsidP="00AE6B40">
            <w:pPr>
              <w:rPr>
                <w:rFonts w:ascii="Times New Roman" w:hAnsi="Times New Roman" w:cs="Times New Roman" w:hint="eastAsia"/>
                <w:color w:val="000000"/>
                <w:sz w:val="18"/>
                <w:szCs w:val="18"/>
              </w:rPr>
            </w:pPr>
            <w:r w:rsidRPr="00865E77">
              <w:rPr>
                <w:rFonts w:ascii="Calibri" w:hAnsi="Calibri" w:cs="Calibri"/>
                <w:color w:val="000000"/>
                <w:sz w:val="18"/>
                <w:szCs w:val="18"/>
              </w:rPr>
              <w:t>﻿</w:t>
            </w:r>
            <w:r w:rsidRPr="00865E77">
              <w:rPr>
                <w:rFonts w:ascii="Times New Roman" w:hAnsi="Times New Roman" w:cs="Times New Roman"/>
                <w:color w:val="000000"/>
                <w:sz w:val="18"/>
                <w:szCs w:val="18"/>
              </w:rPr>
              <w:t>[5, 2, 2, 1, 1]</w:t>
            </w:r>
          </w:p>
        </w:tc>
        <w:tc>
          <w:tcPr>
            <w:tcW w:w="2858" w:type="dxa"/>
          </w:tcPr>
          <w:p w14:paraId="2EE143AB" w14:textId="2EB5BA78" w:rsidR="00F36EC7" w:rsidRPr="00865E77" w:rsidRDefault="00865E77" w:rsidP="00AE6B40">
            <w:pPr>
              <w:rPr>
                <w:rFonts w:ascii="Times New Roman" w:hAnsi="Times New Roman" w:cs="Times New Roman" w:hint="eastAsia"/>
                <w:color w:val="000000"/>
                <w:sz w:val="18"/>
                <w:szCs w:val="18"/>
              </w:rPr>
            </w:pPr>
            <w:r w:rsidRPr="00865E77">
              <w:rPr>
                <w:rFonts w:ascii="Calibri" w:hAnsi="Calibri" w:cs="Calibri"/>
                <w:color w:val="000000"/>
                <w:sz w:val="18"/>
                <w:szCs w:val="18"/>
              </w:rPr>
              <w:t>﻿</w:t>
            </w:r>
            <w:r w:rsidRPr="00865E77">
              <w:rPr>
                <w:rFonts w:ascii="Times New Roman" w:hAnsi="Times New Roman" w:cs="Times New Roman"/>
                <w:color w:val="000000"/>
                <w:sz w:val="18"/>
                <w:szCs w:val="18"/>
              </w:rPr>
              <w:t>[ 4.1604416, 0.0590171, 1.67455619, -0.809526, 0.03980849]</w:t>
            </w:r>
          </w:p>
        </w:tc>
        <w:tc>
          <w:tcPr>
            <w:tcW w:w="1071" w:type="dxa"/>
          </w:tcPr>
          <w:p w14:paraId="12EDB697" w14:textId="4E571246" w:rsidR="00F36EC7" w:rsidRPr="00865E77" w:rsidRDefault="00865E77" w:rsidP="00AE6B40">
            <w:pPr>
              <w:rPr>
                <w:rFonts w:ascii="Times New Roman" w:hAnsi="Times New Roman" w:cs="Times New Roman" w:hint="eastAsia"/>
                <w:color w:val="000000"/>
                <w:sz w:val="18"/>
                <w:szCs w:val="18"/>
              </w:rPr>
            </w:pPr>
            <w:r w:rsidRPr="00865E77">
              <w:rPr>
                <w:rFonts w:ascii="Calibri" w:hAnsi="Calibri" w:cs="Calibri"/>
                <w:color w:val="000000"/>
                <w:sz w:val="18"/>
                <w:szCs w:val="18"/>
              </w:rPr>
              <w:t>﻿</w:t>
            </w:r>
            <w:r w:rsidRPr="00865E77">
              <w:rPr>
                <w:rFonts w:ascii="Times New Roman" w:hAnsi="Times New Roman" w:cs="Times New Roman"/>
                <w:color w:val="000000"/>
                <w:sz w:val="18"/>
                <w:szCs w:val="18"/>
              </w:rPr>
              <w:t>32.17558690782599</w:t>
            </w:r>
          </w:p>
        </w:tc>
      </w:tr>
    </w:tbl>
    <w:p w14:paraId="63867212" w14:textId="77777777" w:rsidR="00F36EC7" w:rsidRDefault="00F36EC7" w:rsidP="00AE6B40">
      <w:pPr>
        <w:rPr>
          <w:rFonts w:ascii="Times New Roman" w:hAnsi="Times New Roman" w:cs="Times New Roman" w:hint="eastAsia"/>
          <w:color w:val="000000"/>
        </w:rPr>
      </w:pPr>
    </w:p>
    <w:p w14:paraId="3500192B" w14:textId="77777777" w:rsidR="003C7907" w:rsidRDefault="006F109F" w:rsidP="00AE6B40">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rom this form, we can conclude that the least squares nearly have significant connection with the bounds and the start value because it is around 33. For the final value, they vary from with each other. </w:t>
      </w:r>
    </w:p>
    <w:p w14:paraId="09F80CC3" w14:textId="44089A34" w:rsidR="00F36EC7" w:rsidRPr="00AE6B40" w:rsidRDefault="006F109F" w:rsidP="00AE6B40">
      <w:pPr>
        <w:rPr>
          <w:rFonts w:ascii="Times New Roman" w:hAnsi="Times New Roman" w:cs="Times New Roman" w:hint="eastAsia"/>
        </w:rPr>
      </w:pPr>
      <w:r>
        <w:rPr>
          <w:rFonts w:ascii="Times New Roman" w:hAnsi="Times New Roman" w:cs="Times New Roman"/>
        </w:rPr>
        <w:t xml:space="preserve">All of these parameters </w:t>
      </w:r>
      <w:r w:rsidR="003C7907">
        <w:rPr>
          <w:rFonts w:ascii="Times New Roman" w:hAnsi="Times New Roman" w:cs="Times New Roman"/>
        </w:rPr>
        <w:t>seem not to be</w:t>
      </w:r>
      <w:r>
        <w:rPr>
          <w:rFonts w:ascii="Times New Roman" w:hAnsi="Times New Roman" w:cs="Times New Roman"/>
        </w:rPr>
        <w:t xml:space="preserve"> influenced by start value. However, kappa and theta would be influenced by the bounds apparently. </w:t>
      </w:r>
      <w:r w:rsidR="003C7907">
        <w:rPr>
          <w:rFonts w:ascii="Times New Roman" w:hAnsi="Times New Roman" w:cs="Times New Roman"/>
        </w:rPr>
        <w:t>For example, w</w:t>
      </w:r>
      <w:r>
        <w:rPr>
          <w:rFonts w:ascii="Times New Roman" w:hAnsi="Times New Roman" w:cs="Times New Roman"/>
        </w:rPr>
        <w:t xml:space="preserve">e can see that by </w:t>
      </w:r>
      <w:r>
        <w:rPr>
          <w:rFonts w:ascii="Times New Roman" w:hAnsi="Times New Roman" w:cs="Times New Roman"/>
        </w:rPr>
        <w:lastRenderedPageBreak/>
        <w:t xml:space="preserve">changing upper bound from 2.5 to 5, kappa changes from 1.27 to </w:t>
      </w:r>
      <w:proofErr w:type="gramStart"/>
      <w:r>
        <w:rPr>
          <w:rFonts w:ascii="Times New Roman" w:hAnsi="Times New Roman" w:cs="Times New Roman"/>
        </w:rPr>
        <w:t>4.16 ,</w:t>
      </w:r>
      <w:proofErr w:type="gramEnd"/>
      <w:r>
        <w:rPr>
          <w:rFonts w:ascii="Times New Roman" w:hAnsi="Times New Roman" w:cs="Times New Roman"/>
        </w:rPr>
        <w:t xml:space="preserve"> that’s not a small shift comparing to other param</w:t>
      </w:r>
      <w:r w:rsidR="003C7907">
        <w:rPr>
          <w:rFonts w:ascii="Times New Roman" w:hAnsi="Times New Roman" w:cs="Times New Roman"/>
        </w:rPr>
        <w:t>e</w:t>
      </w:r>
      <w:r>
        <w:rPr>
          <w:rFonts w:ascii="Times New Roman" w:hAnsi="Times New Roman" w:cs="Times New Roman"/>
        </w:rPr>
        <w:t>ters.</w:t>
      </w:r>
    </w:p>
    <w:p w14:paraId="08BB8EC7" w14:textId="4CC63027" w:rsidR="00AE6B40" w:rsidRDefault="00AE6B40" w:rsidP="00AE6B40">
      <w:pPr>
        <w:rPr>
          <w:rFonts w:ascii="Times New Roman" w:hAnsi="Times New Roman" w:cs="Times New Roman"/>
        </w:rPr>
      </w:pPr>
    </w:p>
    <w:p w14:paraId="6A321B69" w14:textId="2D80254D" w:rsidR="00FF44A2" w:rsidRDefault="00FF44A2" w:rsidP="00AE6B40">
      <w:pPr>
        <w:rPr>
          <w:rFonts w:ascii="Times New Roman" w:hAnsi="Times New Roman" w:cs="Times New Roman"/>
        </w:rPr>
      </w:pPr>
      <w:r w:rsidRPr="00FF44A2">
        <w:rPr>
          <w:rFonts w:ascii="Times New Roman" w:hAnsi="Times New Roman" w:cs="Times New Roman" w:hint="eastAsia"/>
          <w:b/>
          <w:bCs/>
        </w:rPr>
        <w:t>(</w:t>
      </w:r>
      <w:r w:rsidRPr="00FF44A2">
        <w:rPr>
          <w:rFonts w:ascii="Times New Roman" w:hAnsi="Times New Roman" w:cs="Times New Roman"/>
          <w:b/>
          <w:bCs/>
        </w:rPr>
        <w:t>d)</w:t>
      </w:r>
      <w:r>
        <w:rPr>
          <w:rFonts w:ascii="Times New Roman" w:hAnsi="Times New Roman" w:cs="Times New Roman"/>
        </w:rPr>
        <w:t xml:space="preserve"> By using the unequal function, repeat what I did above and get the form below:</w:t>
      </w:r>
    </w:p>
    <w:p w14:paraId="2823C0E2" w14:textId="77777777" w:rsidR="00364386" w:rsidRDefault="00364386" w:rsidP="00AE6B40">
      <w:pPr>
        <w:rPr>
          <w:rFonts w:ascii="Times New Roman" w:hAnsi="Times New Roman" w:cs="Times New Roman"/>
        </w:rPr>
      </w:pPr>
    </w:p>
    <w:tbl>
      <w:tblPr>
        <w:tblStyle w:val="a7"/>
        <w:tblW w:w="0" w:type="auto"/>
        <w:tblLook w:val="04A0" w:firstRow="1" w:lastRow="0" w:firstColumn="1" w:lastColumn="0" w:noHBand="0" w:noVBand="1"/>
      </w:tblPr>
      <w:tblGrid>
        <w:gridCol w:w="1593"/>
        <w:gridCol w:w="1128"/>
        <w:gridCol w:w="1120"/>
        <w:gridCol w:w="2642"/>
        <w:gridCol w:w="1813"/>
      </w:tblGrid>
      <w:tr w:rsidR="00FF44A2" w14:paraId="193797C3" w14:textId="77777777" w:rsidTr="00D77F04">
        <w:tc>
          <w:tcPr>
            <w:tcW w:w="1756" w:type="dxa"/>
          </w:tcPr>
          <w:p w14:paraId="5825AEBF" w14:textId="77777777" w:rsidR="00FF44A2" w:rsidRPr="00F36EC7" w:rsidRDefault="00FF44A2" w:rsidP="00D77F04">
            <w:pPr>
              <w:rPr>
                <w:rFonts w:ascii="Times New Roman" w:hAnsi="Times New Roman" w:cs="Times New Roman" w:hint="eastAsia"/>
                <w:b/>
                <w:bCs/>
                <w:color w:val="000000"/>
              </w:rPr>
            </w:pPr>
            <w:r w:rsidRPr="00F36EC7">
              <w:rPr>
                <w:rFonts w:ascii="Times New Roman" w:hAnsi="Times New Roman" w:cs="Times New Roman" w:hint="eastAsia"/>
                <w:b/>
                <w:bCs/>
                <w:color w:val="000000"/>
              </w:rPr>
              <w:t>I</w:t>
            </w:r>
            <w:r w:rsidRPr="00F36EC7">
              <w:rPr>
                <w:rFonts w:ascii="Times New Roman" w:hAnsi="Times New Roman" w:cs="Times New Roman"/>
                <w:b/>
                <w:bCs/>
                <w:color w:val="000000"/>
              </w:rPr>
              <w:t>nitial Value</w:t>
            </w:r>
          </w:p>
        </w:tc>
        <w:tc>
          <w:tcPr>
            <w:tcW w:w="1308" w:type="dxa"/>
          </w:tcPr>
          <w:p w14:paraId="38ADBF1C" w14:textId="77777777" w:rsidR="00FF44A2" w:rsidRPr="00F36EC7" w:rsidRDefault="00FF44A2" w:rsidP="00D77F04">
            <w:pPr>
              <w:rPr>
                <w:rFonts w:ascii="Times New Roman" w:hAnsi="Times New Roman" w:cs="Times New Roman" w:hint="eastAsia"/>
                <w:b/>
                <w:bCs/>
                <w:color w:val="000000"/>
              </w:rPr>
            </w:pPr>
            <w:r w:rsidRPr="00F36EC7">
              <w:rPr>
                <w:rFonts w:ascii="Times New Roman" w:hAnsi="Times New Roman" w:cs="Times New Roman" w:hint="eastAsia"/>
                <w:b/>
                <w:bCs/>
                <w:color w:val="000000"/>
              </w:rPr>
              <w:t>L</w:t>
            </w:r>
            <w:r w:rsidRPr="00F36EC7">
              <w:rPr>
                <w:rFonts w:ascii="Times New Roman" w:hAnsi="Times New Roman" w:cs="Times New Roman"/>
                <w:b/>
                <w:bCs/>
                <w:color w:val="000000"/>
              </w:rPr>
              <w:t>ower bound</w:t>
            </w:r>
          </w:p>
        </w:tc>
        <w:tc>
          <w:tcPr>
            <w:tcW w:w="1303" w:type="dxa"/>
          </w:tcPr>
          <w:p w14:paraId="7C897A52" w14:textId="77777777" w:rsidR="00FF44A2" w:rsidRPr="00F36EC7" w:rsidRDefault="00FF44A2" w:rsidP="00D77F04">
            <w:pPr>
              <w:rPr>
                <w:rFonts w:ascii="Times New Roman" w:hAnsi="Times New Roman" w:cs="Times New Roman" w:hint="eastAsia"/>
                <w:b/>
                <w:bCs/>
                <w:color w:val="000000"/>
              </w:rPr>
            </w:pPr>
            <w:r w:rsidRPr="00F36EC7">
              <w:rPr>
                <w:rFonts w:ascii="Times New Roman" w:hAnsi="Times New Roman" w:cs="Times New Roman"/>
                <w:b/>
                <w:bCs/>
                <w:color w:val="000000"/>
              </w:rPr>
              <w:t>Upper bound</w:t>
            </w:r>
          </w:p>
        </w:tc>
        <w:tc>
          <w:tcPr>
            <w:tcW w:w="2858" w:type="dxa"/>
          </w:tcPr>
          <w:p w14:paraId="4126A43C" w14:textId="77777777" w:rsidR="00FF44A2" w:rsidRPr="00F36EC7" w:rsidRDefault="00FF44A2" w:rsidP="00D77F04">
            <w:pPr>
              <w:rPr>
                <w:rFonts w:ascii="Times New Roman" w:hAnsi="Times New Roman" w:cs="Times New Roman" w:hint="eastAsia"/>
                <w:b/>
                <w:bCs/>
                <w:color w:val="000000"/>
              </w:rPr>
            </w:pPr>
            <w:r w:rsidRPr="00F36EC7">
              <w:rPr>
                <w:rFonts w:ascii="Times New Roman" w:hAnsi="Times New Roman" w:cs="Times New Roman" w:hint="eastAsia"/>
                <w:b/>
                <w:bCs/>
                <w:color w:val="000000"/>
              </w:rPr>
              <w:t>F</w:t>
            </w:r>
            <w:r w:rsidRPr="00F36EC7">
              <w:rPr>
                <w:rFonts w:ascii="Times New Roman" w:hAnsi="Times New Roman" w:cs="Times New Roman"/>
                <w:b/>
                <w:bCs/>
                <w:color w:val="000000"/>
              </w:rPr>
              <w:t>inal Value</w:t>
            </w:r>
          </w:p>
        </w:tc>
        <w:tc>
          <w:tcPr>
            <w:tcW w:w="1071" w:type="dxa"/>
          </w:tcPr>
          <w:p w14:paraId="027762CC" w14:textId="77777777" w:rsidR="00FF44A2" w:rsidRPr="00D8079D" w:rsidRDefault="00FF44A2" w:rsidP="00D77F04">
            <w:pPr>
              <w:rPr>
                <w:rFonts w:ascii="Times New Roman" w:hAnsi="Times New Roman" w:cs="Times New Roman"/>
                <w:b/>
                <w:bCs/>
              </w:rPr>
            </w:pPr>
            <w:r>
              <w:rPr>
                <w:rFonts w:ascii="Times New Roman" w:hAnsi="Times New Roman" w:cs="Times New Roman"/>
                <w:b/>
                <w:bCs/>
                <w:color w:val="000000"/>
              </w:rPr>
              <w:t>L</w:t>
            </w:r>
            <w:r w:rsidRPr="00D8079D">
              <w:rPr>
                <w:rFonts w:ascii="Times New Roman" w:hAnsi="Times New Roman" w:cs="Times New Roman"/>
                <w:b/>
                <w:bCs/>
                <w:color w:val="000000"/>
              </w:rPr>
              <w:t xml:space="preserve">east </w:t>
            </w:r>
            <w:r>
              <w:rPr>
                <w:rFonts w:ascii="Times New Roman" w:hAnsi="Times New Roman" w:cs="Times New Roman"/>
                <w:b/>
                <w:bCs/>
                <w:color w:val="000000"/>
              </w:rPr>
              <w:t>S</w:t>
            </w:r>
            <w:r w:rsidRPr="00D8079D">
              <w:rPr>
                <w:rFonts w:ascii="Times New Roman" w:hAnsi="Times New Roman" w:cs="Times New Roman"/>
                <w:b/>
                <w:bCs/>
                <w:color w:val="000000"/>
              </w:rPr>
              <w:t>quares</w:t>
            </w:r>
          </w:p>
          <w:p w14:paraId="3915ED26" w14:textId="77777777" w:rsidR="00FF44A2" w:rsidRPr="00F36EC7" w:rsidRDefault="00FF44A2" w:rsidP="00D77F04">
            <w:pPr>
              <w:rPr>
                <w:rFonts w:ascii="Times New Roman" w:hAnsi="Times New Roman" w:cs="Times New Roman" w:hint="eastAsia"/>
                <w:b/>
                <w:bCs/>
                <w:color w:val="000000"/>
              </w:rPr>
            </w:pPr>
          </w:p>
        </w:tc>
      </w:tr>
      <w:tr w:rsidR="00FF44A2" w14:paraId="7E724E24" w14:textId="77777777" w:rsidTr="00D77F04">
        <w:tc>
          <w:tcPr>
            <w:tcW w:w="1756" w:type="dxa"/>
          </w:tcPr>
          <w:p w14:paraId="04C5CCDD" w14:textId="77777777" w:rsidR="00FF44A2" w:rsidRPr="00865E77" w:rsidRDefault="00FF44A2" w:rsidP="00D77F04">
            <w:pPr>
              <w:rPr>
                <w:rFonts w:ascii="Times New Roman" w:hAnsi="Times New Roman" w:cs="Times New Roman" w:hint="eastAsia"/>
                <w:color w:val="000000"/>
                <w:sz w:val="18"/>
                <w:szCs w:val="18"/>
              </w:rPr>
            </w:pPr>
            <w:r w:rsidRPr="00865E77">
              <w:rPr>
                <w:rFonts w:ascii="Times New Roman" w:hAnsi="Times New Roman" w:cs="Times New Roman" w:hint="eastAsia"/>
                <w:color w:val="000000"/>
                <w:sz w:val="18"/>
                <w:szCs w:val="18"/>
              </w:rPr>
              <w:t>[</w:t>
            </w:r>
            <w:r w:rsidRPr="00865E77">
              <w:rPr>
                <w:rFonts w:ascii="Times New Roman" w:hAnsi="Times New Roman" w:cs="Times New Roman"/>
                <w:color w:val="000000"/>
                <w:sz w:val="18"/>
                <w:szCs w:val="18"/>
              </w:rPr>
              <w:t>0,0.2,0.2,0,0.2]</w:t>
            </w:r>
          </w:p>
        </w:tc>
        <w:tc>
          <w:tcPr>
            <w:tcW w:w="1308" w:type="dxa"/>
          </w:tcPr>
          <w:p w14:paraId="3350F687" w14:textId="77777777" w:rsidR="00FF44A2" w:rsidRPr="00865E77" w:rsidRDefault="00FF44A2" w:rsidP="00D77F04">
            <w:pPr>
              <w:rPr>
                <w:rFonts w:ascii="Times New Roman" w:hAnsi="Times New Roman" w:cs="Times New Roman" w:hint="eastAsia"/>
                <w:color w:val="000000"/>
                <w:sz w:val="18"/>
                <w:szCs w:val="18"/>
              </w:rPr>
            </w:pPr>
            <w:r w:rsidRPr="00865E77">
              <w:rPr>
                <w:rFonts w:ascii="Calibri" w:hAnsi="Calibri" w:cs="Calibri"/>
                <w:color w:val="000000"/>
                <w:sz w:val="18"/>
                <w:szCs w:val="18"/>
              </w:rPr>
              <w:t>﻿</w:t>
            </w:r>
            <w:r w:rsidRPr="00865E77">
              <w:rPr>
                <w:rFonts w:ascii="Times New Roman" w:hAnsi="Times New Roman" w:cs="Times New Roman"/>
                <w:color w:val="000000"/>
                <w:sz w:val="18"/>
                <w:szCs w:val="18"/>
              </w:rPr>
              <w:t>[0.01, 0.01, 0.0, -1, 0]</w:t>
            </w:r>
          </w:p>
        </w:tc>
        <w:tc>
          <w:tcPr>
            <w:tcW w:w="1303" w:type="dxa"/>
          </w:tcPr>
          <w:p w14:paraId="440E7461" w14:textId="77777777" w:rsidR="00FF44A2" w:rsidRPr="00865E77" w:rsidRDefault="00FF44A2" w:rsidP="00D77F04">
            <w:pPr>
              <w:rPr>
                <w:rFonts w:ascii="Times New Roman" w:hAnsi="Times New Roman" w:cs="Times New Roman" w:hint="eastAsia"/>
                <w:color w:val="000000"/>
                <w:sz w:val="18"/>
                <w:szCs w:val="18"/>
              </w:rPr>
            </w:pPr>
            <w:r w:rsidRPr="00865E77">
              <w:rPr>
                <w:rFonts w:ascii="Calibri" w:hAnsi="Calibri" w:cs="Calibri"/>
                <w:color w:val="000000"/>
                <w:sz w:val="18"/>
                <w:szCs w:val="18"/>
              </w:rPr>
              <w:t>﻿</w:t>
            </w:r>
            <w:r w:rsidRPr="00865E77">
              <w:rPr>
                <w:rFonts w:ascii="Times New Roman" w:hAnsi="Times New Roman" w:cs="Times New Roman"/>
                <w:color w:val="000000"/>
                <w:sz w:val="18"/>
                <w:szCs w:val="18"/>
              </w:rPr>
              <w:t>[2.5, 1, 1, 0.5, 0.5]</w:t>
            </w:r>
          </w:p>
        </w:tc>
        <w:tc>
          <w:tcPr>
            <w:tcW w:w="2858" w:type="dxa"/>
          </w:tcPr>
          <w:p w14:paraId="7993972F" w14:textId="73E3CAE7" w:rsidR="00FF44A2" w:rsidRPr="00865E77" w:rsidRDefault="00FF44A2" w:rsidP="00D77F04">
            <w:pPr>
              <w:rPr>
                <w:rFonts w:ascii="Times New Roman" w:hAnsi="Times New Roman" w:cs="Times New Roman" w:hint="eastAsia"/>
                <w:color w:val="000000"/>
                <w:sz w:val="18"/>
                <w:szCs w:val="18"/>
              </w:rPr>
            </w:pPr>
            <w:r w:rsidRPr="00865E77">
              <w:rPr>
                <w:rFonts w:ascii="Calibri" w:hAnsi="Calibri" w:cs="Calibri"/>
                <w:color w:val="000000"/>
                <w:sz w:val="18"/>
                <w:szCs w:val="18"/>
              </w:rPr>
              <w:t>﻿</w:t>
            </w:r>
            <w:r w:rsidRPr="00FF44A2">
              <w:rPr>
                <w:rFonts w:ascii="Calibri" w:hAnsi="Calibri" w:cs="Calibri"/>
                <w:color w:val="000000"/>
                <w:sz w:val="18"/>
                <w:szCs w:val="18"/>
              </w:rPr>
              <w:t>﻿</w:t>
            </w:r>
            <w:r w:rsidRPr="00FF44A2">
              <w:rPr>
                <w:rFonts w:ascii="Times New Roman" w:hAnsi="Times New Roman" w:cs="Times New Roman"/>
                <w:color w:val="000000"/>
                <w:sz w:val="18"/>
                <w:szCs w:val="18"/>
              </w:rPr>
              <w:t xml:space="preserve">[ 2.43971485 </w:t>
            </w:r>
            <w:r>
              <w:rPr>
                <w:rFonts w:ascii="Times New Roman" w:hAnsi="Times New Roman" w:cs="Times New Roman"/>
                <w:color w:val="000000"/>
                <w:sz w:val="18"/>
                <w:szCs w:val="18"/>
              </w:rPr>
              <w:t>,</w:t>
            </w:r>
            <w:r w:rsidRPr="00FF44A2">
              <w:rPr>
                <w:rFonts w:ascii="Times New Roman" w:hAnsi="Times New Roman" w:cs="Times New Roman"/>
                <w:color w:val="000000"/>
                <w:sz w:val="18"/>
                <w:szCs w:val="18"/>
              </w:rPr>
              <w:t xml:space="preserve">0.05886434 </w:t>
            </w:r>
            <w:r>
              <w:rPr>
                <w:rFonts w:ascii="Times New Roman" w:hAnsi="Times New Roman" w:cs="Times New Roman"/>
                <w:color w:val="000000"/>
                <w:sz w:val="18"/>
                <w:szCs w:val="18"/>
              </w:rPr>
              <w:t>,</w:t>
            </w:r>
            <w:r w:rsidRPr="00FF44A2">
              <w:rPr>
                <w:rFonts w:ascii="Times New Roman" w:hAnsi="Times New Roman" w:cs="Times New Roman"/>
                <w:color w:val="000000"/>
                <w:sz w:val="18"/>
                <w:szCs w:val="18"/>
              </w:rPr>
              <w:t>1</w:t>
            </w:r>
            <w:r>
              <w:rPr>
                <w:rFonts w:ascii="Times New Roman" w:hAnsi="Times New Roman" w:cs="Times New Roman"/>
                <w:color w:val="000000"/>
                <w:sz w:val="18"/>
                <w:szCs w:val="18"/>
              </w:rPr>
              <w:t>, -</w:t>
            </w:r>
            <w:r w:rsidRPr="00FF44A2">
              <w:rPr>
                <w:rFonts w:ascii="Times New Roman" w:hAnsi="Times New Roman" w:cs="Times New Roman"/>
                <w:color w:val="000000"/>
                <w:sz w:val="18"/>
                <w:szCs w:val="18"/>
              </w:rPr>
              <w:t>0.78507201</w:t>
            </w:r>
            <w:r>
              <w:rPr>
                <w:rFonts w:ascii="Times New Roman" w:hAnsi="Times New Roman" w:cs="Times New Roman"/>
                <w:color w:val="000000"/>
                <w:sz w:val="18"/>
                <w:szCs w:val="18"/>
              </w:rPr>
              <w:t>,</w:t>
            </w:r>
            <w:r w:rsidRPr="00FF44A2">
              <w:rPr>
                <w:rFonts w:ascii="Times New Roman" w:hAnsi="Times New Roman" w:cs="Times New Roman"/>
                <w:color w:val="000000"/>
                <w:sz w:val="18"/>
                <w:szCs w:val="18"/>
              </w:rPr>
              <w:t>0.03284587]</w:t>
            </w:r>
          </w:p>
        </w:tc>
        <w:tc>
          <w:tcPr>
            <w:tcW w:w="1071" w:type="dxa"/>
          </w:tcPr>
          <w:p w14:paraId="2E1BE022" w14:textId="76C16244" w:rsidR="00FF44A2" w:rsidRPr="00865E77" w:rsidRDefault="00FF44A2" w:rsidP="00D77F04">
            <w:pPr>
              <w:rPr>
                <w:rFonts w:ascii="Times New Roman" w:hAnsi="Times New Roman" w:cs="Times New Roman" w:hint="eastAsia"/>
                <w:color w:val="000000"/>
                <w:sz w:val="18"/>
                <w:szCs w:val="18"/>
              </w:rPr>
            </w:pPr>
            <w:r w:rsidRPr="00865E77">
              <w:rPr>
                <w:rFonts w:ascii="Calibri" w:hAnsi="Calibri" w:cs="Calibri"/>
                <w:color w:val="000000"/>
                <w:sz w:val="18"/>
                <w:szCs w:val="18"/>
              </w:rPr>
              <w:t>﻿</w:t>
            </w:r>
            <w:r w:rsidRPr="00FF44A2">
              <w:rPr>
                <w:rFonts w:ascii="Calibri" w:hAnsi="Calibri" w:cs="Calibri"/>
                <w:color w:val="000000"/>
                <w:sz w:val="18"/>
                <w:szCs w:val="18"/>
              </w:rPr>
              <w:t>﻿</w:t>
            </w:r>
            <w:r w:rsidRPr="00FF44A2">
              <w:rPr>
                <w:rFonts w:ascii="Times New Roman" w:hAnsi="Times New Roman" w:cs="Times New Roman"/>
                <w:color w:val="000000"/>
                <w:sz w:val="18"/>
                <w:szCs w:val="18"/>
              </w:rPr>
              <w:t>253.5842246586348</w:t>
            </w:r>
          </w:p>
        </w:tc>
      </w:tr>
      <w:tr w:rsidR="00FF44A2" w14:paraId="618631C0" w14:textId="77777777" w:rsidTr="00D77F04">
        <w:tc>
          <w:tcPr>
            <w:tcW w:w="1756" w:type="dxa"/>
          </w:tcPr>
          <w:p w14:paraId="022CBA76" w14:textId="77777777" w:rsidR="00FF44A2" w:rsidRPr="00865E77" w:rsidRDefault="00FF44A2" w:rsidP="00D77F04">
            <w:pPr>
              <w:rPr>
                <w:rFonts w:ascii="Times New Roman" w:hAnsi="Times New Roman" w:cs="Times New Roman" w:hint="eastAsia"/>
                <w:color w:val="000000"/>
                <w:sz w:val="18"/>
                <w:szCs w:val="18"/>
              </w:rPr>
            </w:pPr>
            <w:r w:rsidRPr="00865E77">
              <w:rPr>
                <w:rFonts w:ascii="Calibri" w:hAnsi="Calibri" w:cs="Calibri"/>
                <w:color w:val="000000"/>
                <w:sz w:val="18"/>
                <w:szCs w:val="18"/>
              </w:rPr>
              <w:t>﻿</w:t>
            </w:r>
            <w:r w:rsidRPr="00865E77">
              <w:rPr>
                <w:rFonts w:ascii="Times New Roman" w:hAnsi="Times New Roman" w:cs="Times New Roman"/>
                <w:color w:val="000000"/>
                <w:sz w:val="18"/>
                <w:szCs w:val="18"/>
              </w:rPr>
              <w:t>[0.2, 0.3, 0.3, 0.1, 0.3]</w:t>
            </w:r>
          </w:p>
        </w:tc>
        <w:tc>
          <w:tcPr>
            <w:tcW w:w="1308" w:type="dxa"/>
          </w:tcPr>
          <w:p w14:paraId="08F9EC41" w14:textId="77777777" w:rsidR="00FF44A2" w:rsidRPr="00865E77" w:rsidRDefault="00FF44A2" w:rsidP="00D77F04">
            <w:pPr>
              <w:rPr>
                <w:rFonts w:ascii="Times New Roman" w:hAnsi="Times New Roman" w:cs="Times New Roman" w:hint="eastAsia"/>
                <w:color w:val="000000"/>
                <w:sz w:val="18"/>
                <w:szCs w:val="18"/>
              </w:rPr>
            </w:pPr>
            <w:r w:rsidRPr="00865E77">
              <w:rPr>
                <w:rFonts w:ascii="Calibri" w:hAnsi="Calibri" w:cs="Calibri"/>
                <w:color w:val="000000"/>
                <w:sz w:val="18"/>
                <w:szCs w:val="18"/>
              </w:rPr>
              <w:t>﻿</w:t>
            </w:r>
            <w:r w:rsidRPr="00865E77">
              <w:rPr>
                <w:rFonts w:ascii="Times New Roman" w:hAnsi="Times New Roman" w:cs="Times New Roman"/>
                <w:color w:val="000000"/>
                <w:sz w:val="18"/>
                <w:szCs w:val="18"/>
              </w:rPr>
              <w:t>[0.01, 0.01, 0.0, -1, 0]</w:t>
            </w:r>
          </w:p>
        </w:tc>
        <w:tc>
          <w:tcPr>
            <w:tcW w:w="1303" w:type="dxa"/>
          </w:tcPr>
          <w:p w14:paraId="76E9339B" w14:textId="77777777" w:rsidR="00FF44A2" w:rsidRPr="00865E77" w:rsidRDefault="00FF44A2" w:rsidP="00D77F04">
            <w:pPr>
              <w:rPr>
                <w:rFonts w:ascii="Times New Roman" w:hAnsi="Times New Roman" w:cs="Times New Roman" w:hint="eastAsia"/>
                <w:color w:val="000000"/>
                <w:sz w:val="18"/>
                <w:szCs w:val="18"/>
              </w:rPr>
            </w:pPr>
            <w:r w:rsidRPr="00865E77">
              <w:rPr>
                <w:rFonts w:ascii="Calibri" w:hAnsi="Calibri" w:cs="Calibri"/>
                <w:color w:val="000000"/>
                <w:sz w:val="18"/>
                <w:szCs w:val="18"/>
              </w:rPr>
              <w:t>﻿</w:t>
            </w:r>
            <w:r w:rsidRPr="00865E77">
              <w:rPr>
                <w:rFonts w:ascii="Times New Roman" w:hAnsi="Times New Roman" w:cs="Times New Roman"/>
                <w:color w:val="000000"/>
                <w:sz w:val="18"/>
                <w:szCs w:val="18"/>
              </w:rPr>
              <w:t>[2.5, 1, 1, 0.5, 0.5]</w:t>
            </w:r>
          </w:p>
        </w:tc>
        <w:tc>
          <w:tcPr>
            <w:tcW w:w="2858" w:type="dxa"/>
          </w:tcPr>
          <w:p w14:paraId="6B6DC8C4" w14:textId="3479535F" w:rsidR="00FF44A2" w:rsidRPr="00865E77" w:rsidRDefault="00FF44A2" w:rsidP="00D77F04">
            <w:pPr>
              <w:rPr>
                <w:rFonts w:ascii="Times New Roman" w:hAnsi="Times New Roman" w:cs="Times New Roman" w:hint="eastAsia"/>
                <w:color w:val="000000"/>
                <w:sz w:val="18"/>
                <w:szCs w:val="18"/>
              </w:rPr>
            </w:pPr>
            <w:r w:rsidRPr="00865E77">
              <w:rPr>
                <w:rFonts w:ascii="Calibri" w:hAnsi="Calibri" w:cs="Calibri"/>
                <w:color w:val="000000"/>
                <w:sz w:val="18"/>
                <w:szCs w:val="18"/>
              </w:rPr>
              <w:t>﻿</w:t>
            </w:r>
            <w:r w:rsidRPr="00FF44A2">
              <w:rPr>
                <w:rFonts w:ascii="Calibri" w:hAnsi="Calibri" w:cs="Calibri"/>
                <w:color w:val="000000"/>
                <w:sz w:val="18"/>
                <w:szCs w:val="18"/>
              </w:rPr>
              <w:t>﻿</w:t>
            </w:r>
            <w:r w:rsidRPr="00FF44A2">
              <w:rPr>
                <w:rFonts w:ascii="Times New Roman" w:hAnsi="Times New Roman" w:cs="Times New Roman"/>
                <w:color w:val="000000"/>
                <w:sz w:val="18"/>
                <w:szCs w:val="18"/>
              </w:rPr>
              <w:t>[ 2.43966924</w:t>
            </w:r>
            <w:r>
              <w:rPr>
                <w:rFonts w:ascii="Times New Roman" w:hAnsi="Times New Roman" w:cs="Times New Roman"/>
                <w:color w:val="000000"/>
                <w:sz w:val="18"/>
                <w:szCs w:val="18"/>
              </w:rPr>
              <w:t xml:space="preserve">, </w:t>
            </w:r>
            <w:r w:rsidRPr="00FF44A2">
              <w:rPr>
                <w:rFonts w:ascii="Times New Roman" w:hAnsi="Times New Roman" w:cs="Times New Roman"/>
                <w:color w:val="000000"/>
                <w:sz w:val="18"/>
                <w:szCs w:val="18"/>
              </w:rPr>
              <w:t>0.0588646</w:t>
            </w:r>
            <w:r>
              <w:rPr>
                <w:rFonts w:ascii="Times New Roman" w:hAnsi="Times New Roman" w:cs="Times New Roman"/>
                <w:color w:val="000000"/>
                <w:sz w:val="18"/>
                <w:szCs w:val="18"/>
              </w:rPr>
              <w:t>, 1,</w:t>
            </w:r>
            <w:r w:rsidR="00364386">
              <w:rPr>
                <w:rFonts w:ascii="Times New Roman" w:hAnsi="Times New Roman" w:cs="Times New Roman"/>
                <w:color w:val="000000"/>
                <w:sz w:val="18"/>
                <w:szCs w:val="18"/>
              </w:rPr>
              <w:t xml:space="preserve"> </w:t>
            </w:r>
            <w:r>
              <w:rPr>
                <w:rFonts w:ascii="Times New Roman" w:hAnsi="Times New Roman" w:cs="Times New Roman"/>
                <w:color w:val="000000"/>
                <w:sz w:val="18"/>
                <w:szCs w:val="18"/>
              </w:rPr>
              <w:t>-</w:t>
            </w:r>
            <w:r w:rsidRPr="00FF44A2">
              <w:rPr>
                <w:rFonts w:ascii="Times New Roman" w:hAnsi="Times New Roman" w:cs="Times New Roman"/>
                <w:color w:val="000000"/>
                <w:sz w:val="18"/>
                <w:szCs w:val="18"/>
              </w:rPr>
              <w:t>0.78507271</w:t>
            </w:r>
            <w:r>
              <w:rPr>
                <w:rFonts w:ascii="Times New Roman" w:hAnsi="Times New Roman" w:cs="Times New Roman"/>
                <w:color w:val="000000"/>
                <w:sz w:val="18"/>
                <w:szCs w:val="18"/>
              </w:rPr>
              <w:t>,</w:t>
            </w:r>
            <w:r w:rsidRPr="00FF44A2">
              <w:rPr>
                <w:rFonts w:ascii="Times New Roman" w:hAnsi="Times New Roman" w:cs="Times New Roman"/>
                <w:color w:val="000000"/>
                <w:sz w:val="18"/>
                <w:szCs w:val="18"/>
              </w:rPr>
              <w:t>0.03284602]</w:t>
            </w:r>
          </w:p>
        </w:tc>
        <w:tc>
          <w:tcPr>
            <w:tcW w:w="1071" w:type="dxa"/>
          </w:tcPr>
          <w:p w14:paraId="6DBC07DA" w14:textId="150C66AB" w:rsidR="00FF44A2" w:rsidRPr="00865E77" w:rsidRDefault="00FF44A2" w:rsidP="00D77F04">
            <w:pPr>
              <w:rPr>
                <w:rFonts w:ascii="Times New Roman" w:hAnsi="Times New Roman" w:cs="Times New Roman" w:hint="eastAsia"/>
                <w:color w:val="000000"/>
                <w:sz w:val="18"/>
                <w:szCs w:val="18"/>
              </w:rPr>
            </w:pPr>
            <w:r w:rsidRPr="00865E77">
              <w:rPr>
                <w:rFonts w:ascii="Calibri" w:hAnsi="Calibri" w:cs="Calibri"/>
                <w:color w:val="000000"/>
                <w:sz w:val="18"/>
                <w:szCs w:val="18"/>
              </w:rPr>
              <w:t>﻿</w:t>
            </w:r>
            <w:r w:rsidRPr="00FF44A2">
              <w:rPr>
                <w:rFonts w:ascii="Calibri" w:hAnsi="Calibri" w:cs="Calibri"/>
                <w:color w:val="000000"/>
                <w:sz w:val="18"/>
                <w:szCs w:val="18"/>
              </w:rPr>
              <w:t>﻿253.58422485269378</w:t>
            </w:r>
          </w:p>
        </w:tc>
      </w:tr>
      <w:tr w:rsidR="00FF44A2" w14:paraId="427EF189" w14:textId="77777777" w:rsidTr="00D77F04">
        <w:tc>
          <w:tcPr>
            <w:tcW w:w="1756" w:type="dxa"/>
          </w:tcPr>
          <w:p w14:paraId="742F80D1" w14:textId="77777777" w:rsidR="00FF44A2" w:rsidRPr="00865E77" w:rsidRDefault="00FF44A2" w:rsidP="00D77F04">
            <w:pPr>
              <w:rPr>
                <w:rFonts w:ascii="Times New Roman" w:hAnsi="Times New Roman" w:cs="Times New Roman" w:hint="eastAsia"/>
                <w:color w:val="000000"/>
                <w:sz w:val="18"/>
                <w:szCs w:val="18"/>
              </w:rPr>
            </w:pPr>
            <w:r w:rsidRPr="00865E77">
              <w:rPr>
                <w:rFonts w:ascii="Calibri" w:hAnsi="Calibri" w:cs="Calibri"/>
                <w:color w:val="000000"/>
                <w:sz w:val="18"/>
                <w:szCs w:val="18"/>
              </w:rPr>
              <w:t>﻿</w:t>
            </w:r>
            <w:r w:rsidRPr="00865E77">
              <w:rPr>
                <w:rFonts w:ascii="Times New Roman" w:hAnsi="Times New Roman" w:cs="Times New Roman"/>
                <w:color w:val="000000"/>
                <w:sz w:val="18"/>
                <w:szCs w:val="18"/>
              </w:rPr>
              <w:t>[0.2, 0.3, 0.3, 0.1, 0.3]</w:t>
            </w:r>
          </w:p>
        </w:tc>
        <w:tc>
          <w:tcPr>
            <w:tcW w:w="1308" w:type="dxa"/>
          </w:tcPr>
          <w:p w14:paraId="5D6DCB9C" w14:textId="77777777" w:rsidR="00FF44A2" w:rsidRPr="00865E77" w:rsidRDefault="00FF44A2" w:rsidP="00D77F04">
            <w:pPr>
              <w:rPr>
                <w:rFonts w:ascii="Times New Roman" w:hAnsi="Times New Roman" w:cs="Times New Roman" w:hint="eastAsia"/>
                <w:color w:val="000000"/>
                <w:sz w:val="18"/>
                <w:szCs w:val="18"/>
              </w:rPr>
            </w:pPr>
            <w:r w:rsidRPr="00865E77">
              <w:rPr>
                <w:rFonts w:ascii="Calibri" w:hAnsi="Calibri" w:cs="Calibri"/>
                <w:color w:val="000000"/>
                <w:sz w:val="18"/>
                <w:szCs w:val="18"/>
              </w:rPr>
              <w:t>﻿</w:t>
            </w:r>
            <w:r w:rsidRPr="00865E77">
              <w:rPr>
                <w:rFonts w:ascii="Times New Roman" w:hAnsi="Times New Roman" w:cs="Times New Roman"/>
                <w:color w:val="000000"/>
                <w:sz w:val="18"/>
                <w:szCs w:val="18"/>
              </w:rPr>
              <w:t>[0.001, 0, 0.0, -1, 0]</w:t>
            </w:r>
          </w:p>
        </w:tc>
        <w:tc>
          <w:tcPr>
            <w:tcW w:w="1303" w:type="dxa"/>
          </w:tcPr>
          <w:p w14:paraId="5828F8E9" w14:textId="77777777" w:rsidR="00FF44A2" w:rsidRPr="00865E77" w:rsidRDefault="00FF44A2" w:rsidP="00D77F04">
            <w:pPr>
              <w:rPr>
                <w:rFonts w:ascii="Times New Roman" w:hAnsi="Times New Roman" w:cs="Times New Roman" w:hint="eastAsia"/>
                <w:color w:val="000000"/>
                <w:sz w:val="18"/>
                <w:szCs w:val="18"/>
              </w:rPr>
            </w:pPr>
            <w:r w:rsidRPr="00865E77">
              <w:rPr>
                <w:rFonts w:ascii="Calibri" w:hAnsi="Calibri" w:cs="Calibri"/>
                <w:color w:val="000000"/>
                <w:sz w:val="18"/>
                <w:szCs w:val="18"/>
              </w:rPr>
              <w:t>﻿</w:t>
            </w:r>
            <w:r w:rsidRPr="00865E77">
              <w:rPr>
                <w:rFonts w:ascii="Times New Roman" w:hAnsi="Times New Roman" w:cs="Times New Roman"/>
                <w:color w:val="000000"/>
                <w:sz w:val="18"/>
                <w:szCs w:val="18"/>
              </w:rPr>
              <w:t>[5, 2, 2, 1, 1]</w:t>
            </w:r>
          </w:p>
        </w:tc>
        <w:tc>
          <w:tcPr>
            <w:tcW w:w="2858" w:type="dxa"/>
          </w:tcPr>
          <w:p w14:paraId="36E1E94C" w14:textId="5F92179C" w:rsidR="00FF44A2" w:rsidRPr="00865E77" w:rsidRDefault="00FF44A2" w:rsidP="00D77F04">
            <w:pPr>
              <w:rPr>
                <w:rFonts w:ascii="Times New Roman" w:hAnsi="Times New Roman" w:cs="Times New Roman" w:hint="eastAsia"/>
                <w:color w:val="000000"/>
                <w:sz w:val="18"/>
                <w:szCs w:val="18"/>
              </w:rPr>
            </w:pPr>
            <w:r w:rsidRPr="00865E77">
              <w:rPr>
                <w:rFonts w:ascii="Calibri" w:hAnsi="Calibri" w:cs="Calibri"/>
                <w:color w:val="000000"/>
                <w:sz w:val="18"/>
                <w:szCs w:val="18"/>
              </w:rPr>
              <w:t>﻿</w:t>
            </w:r>
            <w:r w:rsidR="00C93342" w:rsidRPr="00C93342">
              <w:rPr>
                <w:rFonts w:ascii="Calibri" w:hAnsi="Calibri" w:cs="Calibri"/>
                <w:color w:val="000000"/>
                <w:sz w:val="18"/>
                <w:szCs w:val="18"/>
              </w:rPr>
              <w:t>﻿</w:t>
            </w:r>
            <w:r w:rsidR="00C93342" w:rsidRPr="00C93342">
              <w:rPr>
                <w:rFonts w:ascii="Times New Roman" w:hAnsi="Times New Roman" w:cs="Times New Roman"/>
                <w:color w:val="000000"/>
                <w:sz w:val="18"/>
                <w:szCs w:val="18"/>
              </w:rPr>
              <w:t>[ 3.33259696</w:t>
            </w:r>
            <w:proofErr w:type="gramStart"/>
            <w:r w:rsidR="00C93342" w:rsidRPr="00C93342">
              <w:rPr>
                <w:rFonts w:ascii="Times New Roman" w:hAnsi="Times New Roman" w:cs="Times New Roman"/>
                <w:color w:val="000000"/>
                <w:sz w:val="18"/>
                <w:szCs w:val="18"/>
              </w:rPr>
              <w:t>,  0.05420142</w:t>
            </w:r>
            <w:proofErr w:type="gramEnd"/>
            <w:r w:rsidR="00C93342" w:rsidRPr="00C93342">
              <w:rPr>
                <w:rFonts w:ascii="Times New Roman" w:hAnsi="Times New Roman" w:cs="Times New Roman"/>
                <w:color w:val="000000"/>
                <w:sz w:val="18"/>
                <w:szCs w:val="18"/>
              </w:rPr>
              <w:t>,  1.16166716, -0.77654707,  0.03376776]</w:t>
            </w:r>
          </w:p>
        </w:tc>
        <w:tc>
          <w:tcPr>
            <w:tcW w:w="1071" w:type="dxa"/>
          </w:tcPr>
          <w:p w14:paraId="13BFDC9B" w14:textId="6A194F17" w:rsidR="00FF44A2" w:rsidRPr="00865E77" w:rsidRDefault="00FF44A2" w:rsidP="00D77F04">
            <w:pPr>
              <w:rPr>
                <w:rFonts w:ascii="Times New Roman" w:hAnsi="Times New Roman" w:cs="Times New Roman" w:hint="eastAsia"/>
                <w:color w:val="000000"/>
                <w:sz w:val="18"/>
                <w:szCs w:val="18"/>
              </w:rPr>
            </w:pPr>
            <w:r w:rsidRPr="00865E77">
              <w:rPr>
                <w:rFonts w:ascii="Calibri" w:hAnsi="Calibri" w:cs="Calibri"/>
                <w:color w:val="000000"/>
                <w:sz w:val="18"/>
                <w:szCs w:val="18"/>
              </w:rPr>
              <w:t>﻿</w:t>
            </w:r>
            <w:r w:rsidR="00E85529" w:rsidRPr="00E85529">
              <w:rPr>
                <w:rFonts w:ascii="Calibri" w:hAnsi="Calibri" w:cs="Calibri"/>
                <w:color w:val="000000"/>
                <w:sz w:val="18"/>
                <w:szCs w:val="18"/>
              </w:rPr>
              <w:t>﻿</w:t>
            </w:r>
            <w:r w:rsidR="00E85529" w:rsidRPr="00E85529">
              <w:rPr>
                <w:rFonts w:ascii="Times New Roman" w:hAnsi="Times New Roman" w:cs="Times New Roman"/>
                <w:color w:val="000000"/>
                <w:sz w:val="18"/>
                <w:szCs w:val="18"/>
              </w:rPr>
              <w:t>251.62993375165848</w:t>
            </w:r>
          </w:p>
        </w:tc>
      </w:tr>
    </w:tbl>
    <w:p w14:paraId="00DAD673" w14:textId="77777777" w:rsidR="00364386" w:rsidRDefault="00364386" w:rsidP="00AE6B40">
      <w:pPr>
        <w:rPr>
          <w:rFonts w:ascii="Times New Roman" w:hAnsi="Times New Roman" w:cs="Times New Roman"/>
        </w:rPr>
      </w:pPr>
    </w:p>
    <w:p w14:paraId="6802D107" w14:textId="228E3FB6" w:rsidR="00FF44A2" w:rsidRPr="00AE6B40" w:rsidRDefault="00364386" w:rsidP="00AE6B40">
      <w:pPr>
        <w:rPr>
          <w:rFonts w:ascii="Times New Roman" w:hAnsi="Times New Roman" w:cs="Times New Roman"/>
        </w:rPr>
      </w:pPr>
      <w:r>
        <w:rPr>
          <w:rFonts w:ascii="Times New Roman" w:hAnsi="Times New Roman" w:cs="Times New Roman"/>
        </w:rPr>
        <w:t xml:space="preserve">Using the unequal weighted function, we can see that the least squares results are much larger than the previous ones. But it still </w:t>
      </w:r>
      <w:proofErr w:type="gramStart"/>
      <w:r>
        <w:rPr>
          <w:rFonts w:ascii="Times New Roman" w:hAnsi="Times New Roman" w:cs="Times New Roman"/>
        </w:rPr>
        <w:t>stay</w:t>
      </w:r>
      <w:proofErr w:type="gramEnd"/>
      <w:r>
        <w:rPr>
          <w:rFonts w:ascii="Times New Roman" w:hAnsi="Times New Roman" w:cs="Times New Roman"/>
        </w:rPr>
        <w:t xml:space="preserve"> in stable, around 25</w:t>
      </w:r>
      <w:r w:rsidR="00C93342">
        <w:rPr>
          <w:rFonts w:ascii="Times New Roman" w:hAnsi="Times New Roman" w:cs="Times New Roman"/>
        </w:rPr>
        <w:t>0</w:t>
      </w:r>
      <w:r>
        <w:rPr>
          <w:rFonts w:ascii="Times New Roman" w:hAnsi="Times New Roman" w:cs="Times New Roman"/>
        </w:rPr>
        <w:t>. For the final value, there’re some small changes in values but still have the same tendency as we talked in (c).</w:t>
      </w:r>
    </w:p>
    <w:p w14:paraId="2CBC3B05" w14:textId="6661B4BE" w:rsidR="00023CF5" w:rsidRDefault="00023CF5" w:rsidP="00023CF5">
      <w:pPr>
        <w:rPr>
          <w:rFonts w:ascii="Times New Roman" w:hAnsi="Times New Roman" w:cs="Times New Roman"/>
        </w:rPr>
      </w:pPr>
    </w:p>
    <w:p w14:paraId="4D5FDB5A" w14:textId="716EFA70" w:rsidR="00364386" w:rsidRDefault="00364386" w:rsidP="00023CF5">
      <w:pPr>
        <w:rPr>
          <w:rFonts w:ascii="Times New Roman" w:hAnsi="Times New Roman" w:cs="Times New Roman"/>
        </w:rPr>
      </w:pPr>
    </w:p>
    <w:p w14:paraId="0587991F" w14:textId="3B492581" w:rsidR="00154A47" w:rsidRPr="005541C7" w:rsidRDefault="00364386" w:rsidP="005541C7">
      <w:pPr>
        <w:rPr>
          <w:rFonts w:ascii="Times New Roman" w:hAnsi="Times New Roman" w:cs="Times New Roman" w:hint="eastAsia"/>
          <w:sz w:val="28"/>
          <w:szCs w:val="28"/>
        </w:rPr>
      </w:pPr>
      <w:r w:rsidRPr="00364386">
        <w:rPr>
          <w:rFonts w:ascii="Times New Roman" w:hAnsi="Times New Roman" w:cs="Times New Roman"/>
          <w:color w:val="000000"/>
          <w:sz w:val="28"/>
          <w:szCs w:val="28"/>
        </w:rPr>
        <w:t xml:space="preserve">3. </w:t>
      </w:r>
      <w:r w:rsidRPr="00364386">
        <w:rPr>
          <w:rFonts w:ascii="Times New Roman" w:hAnsi="Times New Roman" w:cs="Times New Roman"/>
          <w:b/>
          <w:bCs/>
          <w:color w:val="000000"/>
          <w:sz w:val="28"/>
          <w:szCs w:val="28"/>
        </w:rPr>
        <w:t xml:space="preserve">Hedging Under Heston Model: </w:t>
      </w:r>
    </w:p>
    <w:p w14:paraId="1E203B44" w14:textId="582DE032" w:rsidR="00154A47" w:rsidRDefault="00154A47" w:rsidP="00023CF5">
      <w:pPr>
        <w:jc w:val="both"/>
        <w:rPr>
          <w:rFonts w:ascii="Times New Roman" w:hAnsi="Times New Roman" w:cs="Times New Roman"/>
        </w:rPr>
      </w:pPr>
      <w:r w:rsidRPr="00154A47">
        <w:rPr>
          <w:rFonts w:ascii="Times New Roman" w:hAnsi="Times New Roman" w:cs="Times New Roman"/>
        </w:rPr>
        <w:t>I use the parameters calibrated in problem 2.b to calculate.</w:t>
      </w:r>
    </w:p>
    <w:p w14:paraId="72FED4FF" w14:textId="4E3640A2" w:rsidR="00154A47" w:rsidRPr="00154A47" w:rsidRDefault="00154A47" w:rsidP="00154A47">
      <w:pPr>
        <w:jc w:val="center"/>
        <w:rPr>
          <w:rFonts w:ascii="Times New Roman" w:hAnsi="Times New Roman" w:cs="Times New Roman" w:hint="eastAsia"/>
        </w:rPr>
      </w:pPr>
      <w:r w:rsidRPr="00154A47">
        <w:rPr>
          <w:rFonts w:ascii="Times New Roman" w:hAnsi="Times New Roman" w:cs="Times New Roman"/>
        </w:rPr>
        <w:drawing>
          <wp:inline distT="0" distB="0" distL="0" distR="0" wp14:anchorId="125A78F8" wp14:editId="33DF8E12">
            <wp:extent cx="1143000" cy="800100"/>
            <wp:effectExtent l="0" t="0" r="0" b="0"/>
            <wp:docPr id="5" name="图片 5" descr="文本,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 聊天或短信&#10;&#10;描述已自动生成"/>
                    <pic:cNvPicPr/>
                  </pic:nvPicPr>
                  <pic:blipFill>
                    <a:blip r:embed="rId10"/>
                    <a:stretch>
                      <a:fillRect/>
                    </a:stretch>
                  </pic:blipFill>
                  <pic:spPr>
                    <a:xfrm>
                      <a:off x="0" y="0"/>
                      <a:ext cx="1143000" cy="800100"/>
                    </a:xfrm>
                    <a:prstGeom prst="rect">
                      <a:avLst/>
                    </a:prstGeom>
                  </pic:spPr>
                </pic:pic>
              </a:graphicData>
            </a:graphic>
          </wp:inline>
        </w:drawing>
      </w:r>
    </w:p>
    <w:p w14:paraId="0CE9B262" w14:textId="519DBA28" w:rsidR="00364386" w:rsidRDefault="00364386" w:rsidP="00023CF5">
      <w:pPr>
        <w:jc w:val="both"/>
        <w:rPr>
          <w:rFonts w:ascii="Times New Roman" w:hAnsi="Times New Roman" w:cs="Times New Roman"/>
        </w:rPr>
      </w:pPr>
      <w:r w:rsidRPr="00154A47">
        <w:rPr>
          <w:rFonts w:ascii="Times New Roman" w:hAnsi="Times New Roman" w:cs="Times New Roman" w:hint="cs"/>
          <w:b/>
          <w:bCs/>
        </w:rPr>
        <w:t>(</w:t>
      </w:r>
      <w:r w:rsidRPr="00154A47">
        <w:rPr>
          <w:rFonts w:ascii="Times New Roman" w:hAnsi="Times New Roman" w:cs="Times New Roman"/>
          <w:b/>
          <w:bCs/>
        </w:rPr>
        <w:t>a)</w:t>
      </w:r>
      <w:r w:rsidR="000E33DE">
        <w:rPr>
          <w:rFonts w:ascii="Times New Roman" w:hAnsi="Times New Roman" w:cs="Times New Roman"/>
          <w:b/>
          <w:bCs/>
        </w:rPr>
        <w:t>(</w:t>
      </w:r>
      <w:proofErr w:type="spellStart"/>
      <w:r w:rsidR="000E33DE">
        <w:rPr>
          <w:rFonts w:ascii="Times New Roman" w:hAnsi="Times New Roman" w:cs="Times New Roman"/>
          <w:b/>
          <w:bCs/>
        </w:rPr>
        <w:t>i</w:t>
      </w:r>
      <w:proofErr w:type="spellEnd"/>
      <w:r w:rsidR="000E33DE">
        <w:rPr>
          <w:rFonts w:ascii="Times New Roman" w:hAnsi="Times New Roman" w:cs="Times New Roman"/>
          <w:b/>
          <w:bCs/>
        </w:rPr>
        <w:t xml:space="preserve">) </w:t>
      </w:r>
      <w:r w:rsidR="00154A47">
        <w:rPr>
          <w:rFonts w:ascii="Times New Roman" w:hAnsi="Times New Roman" w:cs="Times New Roman"/>
        </w:rPr>
        <w:t>Delta of models:</w:t>
      </w:r>
    </w:p>
    <w:p w14:paraId="51E8FA9B" w14:textId="258148AF" w:rsidR="00154A47" w:rsidRDefault="00154A47" w:rsidP="00023CF5">
      <w:pPr>
        <w:jc w:val="both"/>
        <w:rPr>
          <w:rFonts w:ascii="Times New Roman" w:hAnsi="Times New Roman" w:cs="Times New Roman"/>
        </w:rPr>
      </w:pPr>
      <w:r>
        <w:rPr>
          <w:rFonts w:ascii="Times New Roman" w:hAnsi="Times New Roman" w:cs="Times New Roman"/>
        </w:rPr>
        <w:t xml:space="preserve">Delta computed by Heston: </w:t>
      </w:r>
      <w:r w:rsidRPr="000E33DE">
        <w:rPr>
          <w:rFonts w:ascii="Calibri" w:hAnsi="Calibri" w:cs="Calibri"/>
          <w:b/>
          <w:bCs/>
        </w:rPr>
        <w:t>﻿</w:t>
      </w:r>
      <w:r w:rsidRPr="000E33DE">
        <w:rPr>
          <w:rFonts w:ascii="Times New Roman" w:hAnsi="Times New Roman" w:cs="Times New Roman"/>
          <w:b/>
          <w:bCs/>
        </w:rPr>
        <w:t>0.47967255696321764</w:t>
      </w:r>
    </w:p>
    <w:p w14:paraId="6BCE1CB1" w14:textId="2BBFB1F7" w:rsidR="00154A47" w:rsidRDefault="00154A47" w:rsidP="00023CF5">
      <w:pPr>
        <w:jc w:val="both"/>
        <w:rPr>
          <w:rFonts w:ascii="Times New Roman" w:hAnsi="Times New Roman" w:cs="Times New Roman"/>
          <w:b/>
          <w:bCs/>
        </w:rPr>
      </w:pPr>
      <w:r>
        <w:rPr>
          <w:rFonts w:ascii="Times New Roman" w:hAnsi="Times New Roman" w:cs="Times New Roman"/>
        </w:rPr>
        <w:t xml:space="preserve">Delta computed by BS: </w:t>
      </w:r>
      <w:r w:rsidRPr="00154A47">
        <w:rPr>
          <w:rFonts w:ascii="Calibri" w:hAnsi="Calibri" w:cs="Calibri"/>
        </w:rPr>
        <w:t>﻿</w:t>
      </w:r>
      <w:r w:rsidRPr="000E33DE">
        <w:rPr>
          <w:rFonts w:ascii="Times New Roman" w:hAnsi="Times New Roman" w:cs="Times New Roman"/>
          <w:b/>
          <w:bCs/>
        </w:rPr>
        <w:t>0.3412312268682058</w:t>
      </w:r>
    </w:p>
    <w:p w14:paraId="4D76794C" w14:textId="6434F085" w:rsidR="005541C7" w:rsidRDefault="005541C7" w:rsidP="00023CF5">
      <w:pPr>
        <w:jc w:val="both"/>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 xml:space="preserve">bviously, they’re not same. Heston </w:t>
      </w:r>
      <w:proofErr w:type="gramStart"/>
      <w:r>
        <w:rPr>
          <w:rFonts w:ascii="Times New Roman" w:hAnsi="Times New Roman" w:cs="Times New Roman"/>
        </w:rPr>
        <w:t>model</w:t>
      </w:r>
      <w:proofErr w:type="gramEnd"/>
      <w:r>
        <w:rPr>
          <w:rFonts w:ascii="Times New Roman" w:hAnsi="Times New Roman" w:cs="Times New Roman"/>
        </w:rPr>
        <w:t xml:space="preserve"> take the volatility effect in to consideration while BS model take the volatility constant. </w:t>
      </w:r>
      <w:proofErr w:type="gramStart"/>
      <w:r>
        <w:rPr>
          <w:rFonts w:ascii="Times New Roman" w:hAnsi="Times New Roman" w:cs="Times New Roman"/>
        </w:rPr>
        <w:t>So</w:t>
      </w:r>
      <w:proofErr w:type="gramEnd"/>
      <w:r>
        <w:rPr>
          <w:rFonts w:ascii="Times New Roman" w:hAnsi="Times New Roman" w:cs="Times New Roman"/>
        </w:rPr>
        <w:t xml:space="preserve"> I think Heston Model calculated through FFT is better.</w:t>
      </w:r>
    </w:p>
    <w:p w14:paraId="5DFBF948" w14:textId="77777777" w:rsidR="005541C7" w:rsidRPr="005541C7" w:rsidRDefault="005541C7" w:rsidP="00023CF5">
      <w:pPr>
        <w:jc w:val="both"/>
        <w:rPr>
          <w:rFonts w:ascii="Times New Roman" w:hAnsi="Times New Roman" w:cs="Times New Roman" w:hint="eastAsia"/>
        </w:rPr>
      </w:pPr>
    </w:p>
    <w:p w14:paraId="59870661" w14:textId="5099E73E" w:rsidR="00154A47" w:rsidRDefault="000E33DE" w:rsidP="00023CF5">
      <w:pPr>
        <w:jc w:val="both"/>
        <w:rPr>
          <w:rFonts w:ascii="Times New Roman" w:hAnsi="Times New Roman" w:cs="Times New Roman" w:hint="eastAsia"/>
        </w:rPr>
      </w:pPr>
      <w:r w:rsidRPr="005541C7">
        <w:rPr>
          <w:rFonts w:ascii="Times New Roman" w:hAnsi="Times New Roman" w:cs="Times New Roman" w:hint="eastAsia"/>
          <w:b/>
          <w:bCs/>
        </w:rPr>
        <w:t>(</w:t>
      </w:r>
      <w:r w:rsidRPr="005541C7">
        <w:rPr>
          <w:rFonts w:ascii="Times New Roman" w:hAnsi="Times New Roman" w:cs="Times New Roman"/>
          <w:b/>
          <w:bCs/>
        </w:rPr>
        <w:t>ii)</w:t>
      </w:r>
      <w:r w:rsidR="005541C7">
        <w:rPr>
          <w:rFonts w:ascii="Times New Roman" w:hAnsi="Times New Roman" w:cs="Times New Roman"/>
        </w:rPr>
        <w:t>To reach delta neutral, we need to short 0.48 unit of underlying asset.</w:t>
      </w:r>
    </w:p>
    <w:p w14:paraId="7D3CCEDC" w14:textId="16D70313" w:rsidR="00154A47" w:rsidRDefault="00154A47" w:rsidP="00023CF5">
      <w:pPr>
        <w:jc w:val="both"/>
        <w:rPr>
          <w:rFonts w:ascii="Times New Roman" w:hAnsi="Times New Roman" w:cs="Times New Roman"/>
        </w:rPr>
      </w:pPr>
      <w:r w:rsidRPr="00154A47">
        <w:rPr>
          <w:rFonts w:ascii="Times New Roman" w:hAnsi="Times New Roman" w:cs="Times New Roman" w:hint="eastAsia"/>
          <w:b/>
          <w:bCs/>
        </w:rPr>
        <w:t>(</w:t>
      </w:r>
      <w:r w:rsidRPr="00154A47">
        <w:rPr>
          <w:rFonts w:ascii="Times New Roman" w:hAnsi="Times New Roman" w:cs="Times New Roman"/>
          <w:b/>
          <w:bCs/>
        </w:rPr>
        <w:t>b)</w:t>
      </w:r>
      <w:r w:rsidR="000E33DE">
        <w:rPr>
          <w:rFonts w:ascii="Times New Roman" w:hAnsi="Times New Roman" w:cs="Times New Roman"/>
          <w:b/>
          <w:bCs/>
        </w:rPr>
        <w:t>(</w:t>
      </w:r>
      <w:proofErr w:type="spellStart"/>
      <w:r w:rsidR="000E33DE">
        <w:rPr>
          <w:rFonts w:ascii="Times New Roman" w:hAnsi="Times New Roman" w:cs="Times New Roman"/>
          <w:b/>
          <w:bCs/>
        </w:rPr>
        <w:t>i</w:t>
      </w:r>
      <w:proofErr w:type="spellEnd"/>
      <w:r w:rsidR="000E33DE">
        <w:rPr>
          <w:rFonts w:ascii="Times New Roman" w:hAnsi="Times New Roman" w:cs="Times New Roman"/>
          <w:b/>
          <w:bCs/>
        </w:rPr>
        <w:t xml:space="preserve">) </w:t>
      </w:r>
      <w:r>
        <w:rPr>
          <w:rFonts w:ascii="Times New Roman" w:hAnsi="Times New Roman" w:cs="Times New Roman"/>
        </w:rPr>
        <w:t>Vega of models:</w:t>
      </w:r>
      <w:r w:rsidRPr="00154A47">
        <w:t xml:space="preserve"> </w:t>
      </w:r>
      <w:r w:rsidRPr="00154A47">
        <w:rPr>
          <w:rFonts w:ascii="Calibri" w:hAnsi="Calibri" w:cs="Calibri"/>
        </w:rPr>
        <w:t>﻿</w:t>
      </w:r>
    </w:p>
    <w:p w14:paraId="7E65ED2D" w14:textId="1157D6CD" w:rsidR="00154A47" w:rsidRDefault="00154A47" w:rsidP="00023CF5">
      <w:pPr>
        <w:jc w:val="both"/>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ega computed by Heston:</w:t>
      </w:r>
      <w:r w:rsidRPr="00154A47">
        <w:t xml:space="preserve"> </w:t>
      </w:r>
      <w:r w:rsidRPr="000E33DE">
        <w:rPr>
          <w:rFonts w:ascii="Times New Roman" w:hAnsi="Times New Roman" w:cs="Times New Roman"/>
          <w:b/>
          <w:bCs/>
        </w:rPr>
        <w:t>131.79138380102174</w:t>
      </w:r>
    </w:p>
    <w:p w14:paraId="04363512" w14:textId="551837C4" w:rsidR="00154A47" w:rsidRDefault="00154A47" w:rsidP="00023CF5">
      <w:pPr>
        <w:jc w:val="both"/>
        <w:rPr>
          <w:rFonts w:ascii="Times New Roman" w:hAnsi="Times New Roman" w:cs="Times New Roman"/>
          <w:b/>
          <w:bCs/>
        </w:rPr>
      </w:pPr>
      <w:r>
        <w:rPr>
          <w:rFonts w:ascii="Times New Roman" w:hAnsi="Times New Roman" w:cs="Times New Roman" w:hint="eastAsia"/>
        </w:rPr>
        <w:t>V</w:t>
      </w:r>
      <w:r>
        <w:rPr>
          <w:rFonts w:ascii="Times New Roman" w:hAnsi="Times New Roman" w:cs="Times New Roman"/>
        </w:rPr>
        <w:t xml:space="preserve">ega computed by BS: </w:t>
      </w:r>
      <w:r w:rsidR="000E33DE" w:rsidRPr="000E33DE">
        <w:rPr>
          <w:rFonts w:ascii="Times New Roman" w:hAnsi="Times New Roman" w:cs="Times New Roman"/>
          <w:b/>
          <w:bCs/>
        </w:rPr>
        <w:t>45.57996112892058</w:t>
      </w:r>
    </w:p>
    <w:p w14:paraId="1D204E45" w14:textId="77777777" w:rsidR="005541C7" w:rsidRDefault="005541C7" w:rsidP="00023CF5">
      <w:pPr>
        <w:jc w:val="both"/>
        <w:rPr>
          <w:rFonts w:ascii="Times New Roman" w:hAnsi="Times New Roman" w:cs="Times New Roman"/>
          <w:b/>
          <w:bCs/>
        </w:rPr>
      </w:pPr>
    </w:p>
    <w:p w14:paraId="64A487C3" w14:textId="2B35F8E3" w:rsidR="005541C7" w:rsidRPr="005541C7" w:rsidRDefault="000E33DE" w:rsidP="00023CF5">
      <w:pPr>
        <w:jc w:val="both"/>
        <w:rPr>
          <w:rFonts w:ascii="Times New Roman" w:hAnsi="Times New Roman" w:cs="Times New Roman" w:hint="eastAsia"/>
        </w:rPr>
      </w:pPr>
      <w:r>
        <w:rPr>
          <w:rFonts w:ascii="Times New Roman" w:hAnsi="Times New Roman" w:cs="Times New Roman" w:hint="eastAsia"/>
          <w:b/>
          <w:bCs/>
        </w:rPr>
        <w:t>(</w:t>
      </w:r>
      <w:r>
        <w:rPr>
          <w:rFonts w:ascii="Times New Roman" w:hAnsi="Times New Roman" w:cs="Times New Roman"/>
          <w:b/>
          <w:bCs/>
        </w:rPr>
        <w:t>ii)</w:t>
      </w:r>
      <w:r w:rsidR="005541C7">
        <w:rPr>
          <w:rFonts w:ascii="Times New Roman" w:hAnsi="Times New Roman" w:cs="Times New Roman"/>
        </w:rPr>
        <w:t xml:space="preserve">They’re different. Heston </w:t>
      </w:r>
      <w:proofErr w:type="gramStart"/>
      <w:r w:rsidR="005541C7">
        <w:rPr>
          <w:rFonts w:ascii="Times New Roman" w:hAnsi="Times New Roman" w:cs="Times New Roman"/>
        </w:rPr>
        <w:t>model</w:t>
      </w:r>
      <w:proofErr w:type="gramEnd"/>
      <w:r w:rsidR="005541C7">
        <w:rPr>
          <w:rFonts w:ascii="Times New Roman" w:hAnsi="Times New Roman" w:cs="Times New Roman"/>
        </w:rPr>
        <w:t xml:space="preserve"> take the Rho into consideration which would affect Vega while BS model doesn’t.</w:t>
      </w:r>
    </w:p>
    <w:sectPr w:rsidR="005541C7" w:rsidRPr="005541C7">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600A5" w14:textId="77777777" w:rsidR="00AC62BF" w:rsidRDefault="00AC62BF" w:rsidP="0098288B">
      <w:r>
        <w:separator/>
      </w:r>
    </w:p>
  </w:endnote>
  <w:endnote w:type="continuationSeparator" w:id="0">
    <w:p w14:paraId="5A7DD2F4" w14:textId="77777777" w:rsidR="00AC62BF" w:rsidRDefault="00AC62BF" w:rsidP="0098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SS10">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E0024" w14:textId="77777777" w:rsidR="00AC62BF" w:rsidRDefault="00AC62BF" w:rsidP="0098288B">
      <w:r>
        <w:separator/>
      </w:r>
    </w:p>
  </w:footnote>
  <w:footnote w:type="continuationSeparator" w:id="0">
    <w:p w14:paraId="2E564E9E" w14:textId="77777777" w:rsidR="00AC62BF" w:rsidRDefault="00AC62BF" w:rsidP="0098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7F39A" w14:textId="1CB6D7CA" w:rsidR="0098288B" w:rsidRPr="0098288B" w:rsidRDefault="0098288B" w:rsidP="0098288B">
    <w:pPr>
      <w:pStyle w:val="a3"/>
      <w:jc w:val="both"/>
      <w:rPr>
        <w:rFonts w:ascii="Times New Roman" w:hAnsi="Times New Roman" w:cs="Times New Roman"/>
        <w:b/>
        <w:bCs/>
      </w:rPr>
    </w:pPr>
    <w:r w:rsidRPr="0098288B">
      <w:rPr>
        <w:rFonts w:ascii="Times New Roman" w:hAnsi="Times New Roman" w:cs="Times New Roman" w:hint="cs"/>
        <w:b/>
        <w:bCs/>
      </w:rPr>
      <w:t>M</w:t>
    </w:r>
    <w:r w:rsidRPr="0098288B">
      <w:rPr>
        <w:rFonts w:ascii="Times New Roman" w:hAnsi="Times New Roman" w:cs="Times New Roman"/>
        <w:b/>
        <w:bCs/>
      </w:rPr>
      <w:t>F796 Homework3</w:t>
    </w:r>
  </w:p>
  <w:p w14:paraId="2D81264B" w14:textId="5B76E411" w:rsidR="0098288B" w:rsidRPr="0098288B" w:rsidRDefault="0098288B" w:rsidP="0098288B">
    <w:pPr>
      <w:pStyle w:val="a3"/>
      <w:jc w:val="both"/>
      <w:rPr>
        <w:rFonts w:ascii="Times New Roman" w:hAnsi="Times New Roman" w:cs="Times New Roman"/>
        <w:b/>
        <w:bCs/>
      </w:rPr>
    </w:pPr>
    <w:proofErr w:type="spellStart"/>
    <w:r w:rsidRPr="0098288B">
      <w:rPr>
        <w:rFonts w:ascii="Times New Roman" w:hAnsi="Times New Roman" w:cs="Times New Roman" w:hint="eastAsia"/>
        <w:b/>
        <w:bCs/>
      </w:rPr>
      <w:t>X</w:t>
    </w:r>
    <w:r w:rsidRPr="0098288B">
      <w:rPr>
        <w:rFonts w:ascii="Times New Roman" w:hAnsi="Times New Roman" w:cs="Times New Roman"/>
        <w:b/>
        <w:bCs/>
      </w:rPr>
      <w:t>uyang</w:t>
    </w:r>
    <w:proofErr w:type="spellEnd"/>
    <w:r w:rsidRPr="0098288B">
      <w:rPr>
        <w:rFonts w:ascii="Times New Roman" w:hAnsi="Times New Roman" w:cs="Times New Roman"/>
        <w:b/>
        <w:bCs/>
      </w:rPr>
      <w:t xml:space="preserve"> Liu</w:t>
    </w:r>
  </w:p>
  <w:p w14:paraId="7B183EF5" w14:textId="7A4B2FC2" w:rsidR="0098288B" w:rsidRPr="0098288B" w:rsidRDefault="0098288B" w:rsidP="0098288B">
    <w:pPr>
      <w:pStyle w:val="a3"/>
      <w:jc w:val="both"/>
      <w:rPr>
        <w:rFonts w:ascii="Times New Roman" w:hAnsi="Times New Roman" w:cs="Times New Roman"/>
        <w:b/>
        <w:bCs/>
      </w:rPr>
    </w:pPr>
    <w:r w:rsidRPr="0098288B">
      <w:rPr>
        <w:rFonts w:ascii="Times New Roman" w:hAnsi="Times New Roman" w:cs="Times New Roman"/>
        <w:b/>
        <w:bCs/>
      </w:rPr>
      <w:t>xyangliu@bu.edu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88B"/>
    <w:rsid w:val="00023CF5"/>
    <w:rsid w:val="000E33DE"/>
    <w:rsid w:val="00154A47"/>
    <w:rsid w:val="00364386"/>
    <w:rsid w:val="003C7907"/>
    <w:rsid w:val="005541C7"/>
    <w:rsid w:val="006F109F"/>
    <w:rsid w:val="007B6500"/>
    <w:rsid w:val="00802D29"/>
    <w:rsid w:val="00865E77"/>
    <w:rsid w:val="0098288B"/>
    <w:rsid w:val="00A01953"/>
    <w:rsid w:val="00A67741"/>
    <w:rsid w:val="00A913AA"/>
    <w:rsid w:val="00AB7D17"/>
    <w:rsid w:val="00AC62BF"/>
    <w:rsid w:val="00AE6B40"/>
    <w:rsid w:val="00C93342"/>
    <w:rsid w:val="00D8079D"/>
    <w:rsid w:val="00DD0A6B"/>
    <w:rsid w:val="00E47E80"/>
    <w:rsid w:val="00E77217"/>
    <w:rsid w:val="00E85529"/>
    <w:rsid w:val="00F36EC7"/>
    <w:rsid w:val="00FF4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9FE848"/>
  <w15:chartTrackingRefBased/>
  <w15:docId w15:val="{88FA6190-2E71-BA4C-B180-AC849B51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386"/>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288B"/>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98288B"/>
    <w:rPr>
      <w:sz w:val="18"/>
      <w:szCs w:val="18"/>
    </w:rPr>
  </w:style>
  <w:style w:type="paragraph" w:styleId="a5">
    <w:name w:val="footer"/>
    <w:basedOn w:val="a"/>
    <w:link w:val="a6"/>
    <w:uiPriority w:val="99"/>
    <w:unhideWhenUsed/>
    <w:rsid w:val="0098288B"/>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98288B"/>
    <w:rPr>
      <w:sz w:val="18"/>
      <w:szCs w:val="18"/>
    </w:rPr>
  </w:style>
  <w:style w:type="table" w:styleId="a7">
    <w:name w:val="Table Grid"/>
    <w:basedOn w:val="a1"/>
    <w:uiPriority w:val="39"/>
    <w:rsid w:val="00F36E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4623">
      <w:bodyDiv w:val="1"/>
      <w:marLeft w:val="0"/>
      <w:marRight w:val="0"/>
      <w:marTop w:val="0"/>
      <w:marBottom w:val="0"/>
      <w:divBdr>
        <w:top w:val="none" w:sz="0" w:space="0" w:color="auto"/>
        <w:left w:val="none" w:sz="0" w:space="0" w:color="auto"/>
        <w:bottom w:val="none" w:sz="0" w:space="0" w:color="auto"/>
        <w:right w:val="none" w:sz="0" w:space="0" w:color="auto"/>
      </w:divBdr>
      <w:divsChild>
        <w:div w:id="2088651057">
          <w:marLeft w:val="0"/>
          <w:marRight w:val="0"/>
          <w:marTop w:val="0"/>
          <w:marBottom w:val="0"/>
          <w:divBdr>
            <w:top w:val="none" w:sz="0" w:space="0" w:color="auto"/>
            <w:left w:val="none" w:sz="0" w:space="0" w:color="auto"/>
            <w:bottom w:val="none" w:sz="0" w:space="0" w:color="auto"/>
            <w:right w:val="none" w:sz="0" w:space="0" w:color="auto"/>
          </w:divBdr>
        </w:div>
      </w:divsChild>
    </w:div>
    <w:div w:id="293029162">
      <w:bodyDiv w:val="1"/>
      <w:marLeft w:val="0"/>
      <w:marRight w:val="0"/>
      <w:marTop w:val="0"/>
      <w:marBottom w:val="0"/>
      <w:divBdr>
        <w:top w:val="none" w:sz="0" w:space="0" w:color="auto"/>
        <w:left w:val="none" w:sz="0" w:space="0" w:color="auto"/>
        <w:bottom w:val="none" w:sz="0" w:space="0" w:color="auto"/>
        <w:right w:val="none" w:sz="0" w:space="0" w:color="auto"/>
      </w:divBdr>
      <w:divsChild>
        <w:div w:id="630596484">
          <w:marLeft w:val="0"/>
          <w:marRight w:val="0"/>
          <w:marTop w:val="0"/>
          <w:marBottom w:val="0"/>
          <w:divBdr>
            <w:top w:val="none" w:sz="0" w:space="0" w:color="auto"/>
            <w:left w:val="none" w:sz="0" w:space="0" w:color="auto"/>
            <w:bottom w:val="none" w:sz="0" w:space="0" w:color="auto"/>
            <w:right w:val="none" w:sz="0" w:space="0" w:color="auto"/>
          </w:divBdr>
        </w:div>
      </w:divsChild>
    </w:div>
    <w:div w:id="448285972">
      <w:bodyDiv w:val="1"/>
      <w:marLeft w:val="0"/>
      <w:marRight w:val="0"/>
      <w:marTop w:val="0"/>
      <w:marBottom w:val="0"/>
      <w:divBdr>
        <w:top w:val="none" w:sz="0" w:space="0" w:color="auto"/>
        <w:left w:val="none" w:sz="0" w:space="0" w:color="auto"/>
        <w:bottom w:val="none" w:sz="0" w:space="0" w:color="auto"/>
        <w:right w:val="none" w:sz="0" w:space="0" w:color="auto"/>
      </w:divBdr>
      <w:divsChild>
        <w:div w:id="1803765228">
          <w:marLeft w:val="0"/>
          <w:marRight w:val="0"/>
          <w:marTop w:val="0"/>
          <w:marBottom w:val="0"/>
          <w:divBdr>
            <w:top w:val="none" w:sz="0" w:space="0" w:color="auto"/>
            <w:left w:val="none" w:sz="0" w:space="0" w:color="auto"/>
            <w:bottom w:val="none" w:sz="0" w:space="0" w:color="auto"/>
            <w:right w:val="none" w:sz="0" w:space="0" w:color="auto"/>
          </w:divBdr>
        </w:div>
      </w:divsChild>
    </w:div>
    <w:div w:id="1113983620">
      <w:bodyDiv w:val="1"/>
      <w:marLeft w:val="0"/>
      <w:marRight w:val="0"/>
      <w:marTop w:val="0"/>
      <w:marBottom w:val="0"/>
      <w:divBdr>
        <w:top w:val="none" w:sz="0" w:space="0" w:color="auto"/>
        <w:left w:val="none" w:sz="0" w:space="0" w:color="auto"/>
        <w:bottom w:val="none" w:sz="0" w:space="0" w:color="auto"/>
        <w:right w:val="none" w:sz="0" w:space="0" w:color="auto"/>
      </w:divBdr>
      <w:divsChild>
        <w:div w:id="1761637723">
          <w:marLeft w:val="0"/>
          <w:marRight w:val="0"/>
          <w:marTop w:val="0"/>
          <w:marBottom w:val="0"/>
          <w:divBdr>
            <w:top w:val="none" w:sz="0" w:space="0" w:color="auto"/>
            <w:left w:val="none" w:sz="0" w:space="0" w:color="auto"/>
            <w:bottom w:val="none" w:sz="0" w:space="0" w:color="auto"/>
            <w:right w:val="none" w:sz="0" w:space="0" w:color="auto"/>
          </w:divBdr>
        </w:div>
      </w:divsChild>
    </w:div>
    <w:div w:id="1600026352">
      <w:bodyDiv w:val="1"/>
      <w:marLeft w:val="0"/>
      <w:marRight w:val="0"/>
      <w:marTop w:val="0"/>
      <w:marBottom w:val="0"/>
      <w:divBdr>
        <w:top w:val="none" w:sz="0" w:space="0" w:color="auto"/>
        <w:left w:val="none" w:sz="0" w:space="0" w:color="auto"/>
        <w:bottom w:val="none" w:sz="0" w:space="0" w:color="auto"/>
        <w:right w:val="none" w:sz="0" w:space="0" w:color="auto"/>
      </w:divBdr>
      <w:divsChild>
        <w:div w:id="1131024120">
          <w:marLeft w:val="0"/>
          <w:marRight w:val="0"/>
          <w:marTop w:val="0"/>
          <w:marBottom w:val="0"/>
          <w:divBdr>
            <w:top w:val="none" w:sz="0" w:space="0" w:color="auto"/>
            <w:left w:val="none" w:sz="0" w:space="0" w:color="auto"/>
            <w:bottom w:val="none" w:sz="0" w:space="0" w:color="auto"/>
            <w:right w:val="none" w:sz="0" w:space="0" w:color="auto"/>
          </w:divBdr>
        </w:div>
      </w:divsChild>
    </w:div>
    <w:div w:id="1650866411">
      <w:bodyDiv w:val="1"/>
      <w:marLeft w:val="0"/>
      <w:marRight w:val="0"/>
      <w:marTop w:val="0"/>
      <w:marBottom w:val="0"/>
      <w:divBdr>
        <w:top w:val="none" w:sz="0" w:space="0" w:color="auto"/>
        <w:left w:val="none" w:sz="0" w:space="0" w:color="auto"/>
        <w:bottom w:val="none" w:sz="0" w:space="0" w:color="auto"/>
        <w:right w:val="none" w:sz="0" w:space="0" w:color="auto"/>
      </w:divBdr>
      <w:divsChild>
        <w:div w:id="290018773">
          <w:marLeft w:val="0"/>
          <w:marRight w:val="0"/>
          <w:marTop w:val="0"/>
          <w:marBottom w:val="0"/>
          <w:divBdr>
            <w:top w:val="none" w:sz="0" w:space="0" w:color="auto"/>
            <w:left w:val="none" w:sz="0" w:space="0" w:color="auto"/>
            <w:bottom w:val="none" w:sz="0" w:space="0" w:color="auto"/>
            <w:right w:val="none" w:sz="0" w:space="0" w:color="auto"/>
          </w:divBdr>
        </w:div>
      </w:divsChild>
    </w:div>
    <w:div w:id="1772967998">
      <w:bodyDiv w:val="1"/>
      <w:marLeft w:val="0"/>
      <w:marRight w:val="0"/>
      <w:marTop w:val="0"/>
      <w:marBottom w:val="0"/>
      <w:divBdr>
        <w:top w:val="none" w:sz="0" w:space="0" w:color="auto"/>
        <w:left w:val="none" w:sz="0" w:space="0" w:color="auto"/>
        <w:bottom w:val="none" w:sz="0" w:space="0" w:color="auto"/>
        <w:right w:val="none" w:sz="0" w:space="0" w:color="auto"/>
      </w:divBdr>
      <w:divsChild>
        <w:div w:id="2113552521">
          <w:marLeft w:val="0"/>
          <w:marRight w:val="0"/>
          <w:marTop w:val="0"/>
          <w:marBottom w:val="0"/>
          <w:divBdr>
            <w:top w:val="none" w:sz="0" w:space="0" w:color="auto"/>
            <w:left w:val="none" w:sz="0" w:space="0" w:color="auto"/>
            <w:bottom w:val="none" w:sz="0" w:space="0" w:color="auto"/>
            <w:right w:val="none" w:sz="0" w:space="0" w:color="auto"/>
          </w:divBdr>
        </w:div>
        <w:div w:id="1825703062">
          <w:marLeft w:val="0"/>
          <w:marRight w:val="0"/>
          <w:marTop w:val="0"/>
          <w:marBottom w:val="0"/>
          <w:divBdr>
            <w:top w:val="none" w:sz="0" w:space="0" w:color="auto"/>
            <w:left w:val="none" w:sz="0" w:space="0" w:color="auto"/>
            <w:bottom w:val="none" w:sz="0" w:space="0" w:color="auto"/>
            <w:right w:val="none" w:sz="0" w:space="0" w:color="auto"/>
          </w:divBdr>
        </w:div>
      </w:divsChild>
    </w:div>
    <w:div w:id="1883055611">
      <w:bodyDiv w:val="1"/>
      <w:marLeft w:val="0"/>
      <w:marRight w:val="0"/>
      <w:marTop w:val="0"/>
      <w:marBottom w:val="0"/>
      <w:divBdr>
        <w:top w:val="none" w:sz="0" w:space="0" w:color="auto"/>
        <w:left w:val="none" w:sz="0" w:space="0" w:color="auto"/>
        <w:bottom w:val="none" w:sz="0" w:space="0" w:color="auto"/>
        <w:right w:val="none" w:sz="0" w:space="0" w:color="auto"/>
      </w:divBdr>
      <w:divsChild>
        <w:div w:id="1900045465">
          <w:marLeft w:val="0"/>
          <w:marRight w:val="0"/>
          <w:marTop w:val="0"/>
          <w:marBottom w:val="0"/>
          <w:divBdr>
            <w:top w:val="none" w:sz="0" w:space="0" w:color="auto"/>
            <w:left w:val="none" w:sz="0" w:space="0" w:color="auto"/>
            <w:bottom w:val="none" w:sz="0" w:space="0" w:color="auto"/>
            <w:right w:val="none" w:sz="0" w:space="0" w:color="auto"/>
          </w:divBdr>
        </w:div>
      </w:divsChild>
    </w:div>
    <w:div w:id="1888562394">
      <w:bodyDiv w:val="1"/>
      <w:marLeft w:val="0"/>
      <w:marRight w:val="0"/>
      <w:marTop w:val="0"/>
      <w:marBottom w:val="0"/>
      <w:divBdr>
        <w:top w:val="none" w:sz="0" w:space="0" w:color="auto"/>
        <w:left w:val="none" w:sz="0" w:space="0" w:color="auto"/>
        <w:bottom w:val="none" w:sz="0" w:space="0" w:color="auto"/>
        <w:right w:val="none" w:sz="0" w:space="0" w:color="auto"/>
      </w:divBdr>
      <w:divsChild>
        <w:div w:id="1332217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Xuyang</dc:creator>
  <cp:keywords/>
  <dc:description/>
  <cp:lastModifiedBy>Liu, Xuyang</cp:lastModifiedBy>
  <cp:revision>10</cp:revision>
  <dcterms:created xsi:type="dcterms:W3CDTF">2022-02-26T19:18:00Z</dcterms:created>
  <dcterms:modified xsi:type="dcterms:W3CDTF">2022-02-26T21:40:00Z</dcterms:modified>
</cp:coreProperties>
</file>